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2618" w14:textId="77777777" w:rsidR="00824E82" w:rsidRDefault="00000000">
      <w:pPr>
        <w:pStyle w:val="Title"/>
        <w:ind w:left="1440" w:firstLine="720"/>
        <w:rPr>
          <w:b/>
          <w:sz w:val="30"/>
          <w:szCs w:val="30"/>
        </w:rPr>
      </w:pPr>
      <w:bookmarkStart w:id="0" w:name="_heading=h.gjdgxs" w:colFirst="0" w:colLast="0"/>
      <w:bookmarkEnd w:id="0"/>
      <w:r>
        <w:rPr>
          <w:noProof/>
        </w:rPr>
        <w:drawing>
          <wp:anchor distT="0" distB="0" distL="0" distR="0" simplePos="0" relativeHeight="251658240" behindDoc="0" locked="0" layoutInCell="1" hidden="0" allowOverlap="1" wp14:anchorId="6B89BB88" wp14:editId="1DEC3EEE">
            <wp:simplePos x="0" y="0"/>
            <wp:positionH relativeFrom="page">
              <wp:posOffset>1041400</wp:posOffset>
            </wp:positionH>
            <wp:positionV relativeFrom="margin">
              <wp:align>top</wp:align>
            </wp:positionV>
            <wp:extent cx="1128395" cy="94513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6240"/>
                    <a:stretch>
                      <a:fillRect/>
                    </a:stretch>
                  </pic:blipFill>
                  <pic:spPr>
                    <a:xfrm>
                      <a:off x="0" y="0"/>
                      <a:ext cx="1128395" cy="945136"/>
                    </a:xfrm>
                    <a:prstGeom prst="rect">
                      <a:avLst/>
                    </a:prstGeom>
                    <a:ln/>
                  </pic:spPr>
                </pic:pic>
              </a:graphicData>
            </a:graphic>
          </wp:anchor>
        </w:drawing>
      </w:r>
      <w:r>
        <w:rPr>
          <w:b/>
          <w:sz w:val="30"/>
          <w:szCs w:val="30"/>
        </w:rPr>
        <w:t xml:space="preserve">Conference Video Dissemination Guidelines </w:t>
      </w:r>
    </w:p>
    <w:p w14:paraId="76CF12B3" w14:textId="77777777" w:rsidR="00824E82" w:rsidRDefault="00000000">
      <w:pPr>
        <w:pStyle w:val="Subtitle"/>
        <w:ind w:left="1440" w:firstLine="720"/>
      </w:pPr>
      <w:bookmarkStart w:id="1" w:name="_heading=h.30j0zll" w:colFirst="0" w:colLast="0"/>
      <w:bookmarkEnd w:id="1"/>
      <w:r>
        <w:t>November 15, 2023</w:t>
      </w:r>
    </w:p>
    <w:p w14:paraId="010D4EC6" w14:textId="77777777" w:rsidR="00824E82" w:rsidRDefault="00824E82">
      <w:pPr>
        <w:pStyle w:val="Heading1"/>
        <w:ind w:left="0"/>
      </w:pPr>
      <w:bookmarkStart w:id="2" w:name="_heading=h.1fob9te" w:colFirst="0" w:colLast="0"/>
      <w:bookmarkEnd w:id="2"/>
    </w:p>
    <w:p w14:paraId="7693AB36" w14:textId="77777777" w:rsidR="00824E82" w:rsidRDefault="00000000">
      <w:pPr>
        <w:pStyle w:val="Heading1"/>
        <w:ind w:left="0"/>
      </w:pPr>
      <w:r>
        <w:t>Overall Philosophy</w:t>
      </w:r>
    </w:p>
    <w:p w14:paraId="1A1C3A0C" w14:textId="77777777" w:rsidR="00824E82" w:rsidRDefault="00824E82"/>
    <w:p w14:paraId="47EB8DF0" w14:textId="77777777" w:rsidR="00824E82" w:rsidRDefault="00000000">
      <w:r>
        <w:t xml:space="preserve">The Society is interested in making some videos from the annual conference more widely available after the conference website closes. These could be either released as a member benefit or more broadly to the </w:t>
      </w:r>
      <w:proofErr w:type="gramStart"/>
      <w:r>
        <w:t>general public</w:t>
      </w:r>
      <w:proofErr w:type="gramEnd"/>
      <w:r>
        <w:t xml:space="preserve">. Given the imperative of attracting people to join the conference, it is important to limit the number of videos that are released in either form.  </w:t>
      </w:r>
    </w:p>
    <w:p w14:paraId="32B11724" w14:textId="77777777" w:rsidR="00824E82" w:rsidRDefault="00824E82"/>
    <w:p w14:paraId="4ED18995" w14:textId="77777777" w:rsidR="00824E82" w:rsidRDefault="00000000">
      <w:r>
        <w:t xml:space="preserve">The intent of releasing conference videos is two-fold: 1) to call member attention to particularly good presentations they may have missed; 2) to use exemplary videos that might be of interest to the </w:t>
      </w:r>
      <w:proofErr w:type="gramStart"/>
      <w:r>
        <w:t>general public</w:t>
      </w:r>
      <w:proofErr w:type="gramEnd"/>
      <w:r>
        <w:t xml:space="preserve"> to broaden the public’s understanding of how system dynamics could be useful. </w:t>
      </w:r>
      <w:proofErr w:type="gramStart"/>
      <w:r>
        <w:t>In a given year</w:t>
      </w:r>
      <w:proofErr w:type="gramEnd"/>
      <w:r>
        <w:t xml:space="preserve"> there may not be any videos that are appropriate for general distribution. </w:t>
      </w:r>
    </w:p>
    <w:p w14:paraId="5797FA3C" w14:textId="77777777" w:rsidR="00824E82" w:rsidRDefault="00000000">
      <w:pPr>
        <w:pStyle w:val="Heading1"/>
        <w:ind w:left="0"/>
      </w:pPr>
      <w:r>
        <w:t>Oversight</w:t>
      </w:r>
    </w:p>
    <w:p w14:paraId="7C67B938" w14:textId="77777777" w:rsidR="00824E82" w:rsidRDefault="00824E82"/>
    <w:p w14:paraId="323988FD" w14:textId="77777777" w:rsidR="00824E82" w:rsidRDefault="00000000">
      <w:r>
        <w:t>Decisions about which videos should be released are made by the Conference Dissemination Subcommittee, which is a Subcommittee of the Publications Committee with representation from Meetings, chaired by VP Publications and VP Meetings. This Subcommittee makes these decisions so that videos may be released after the close of the conference website.</w:t>
      </w:r>
    </w:p>
    <w:p w14:paraId="64491E43" w14:textId="77777777" w:rsidR="00824E82" w:rsidRDefault="00824E82"/>
    <w:p w14:paraId="641ACDB3" w14:textId="77777777" w:rsidR="00824E82" w:rsidRDefault="00000000">
      <w:r>
        <w:t>The Subcommittee requires that the authors are engaged and supportive of the potential publication before any significant effort is put into vetting and preparation of the publication.</w:t>
      </w:r>
    </w:p>
    <w:p w14:paraId="7352324D" w14:textId="77777777" w:rsidR="00824E82" w:rsidRDefault="00000000">
      <w:pPr>
        <w:pStyle w:val="Heading1"/>
        <w:ind w:left="0"/>
      </w:pPr>
      <w:bookmarkStart w:id="3" w:name="_heading=h.3znysh7" w:colFirst="0" w:colLast="0"/>
      <w:bookmarkEnd w:id="3"/>
      <w:r>
        <w:t>Current Status</w:t>
      </w:r>
    </w:p>
    <w:p w14:paraId="3360B1DA" w14:textId="77777777" w:rsidR="00824E82" w:rsidRDefault="00824E82"/>
    <w:p w14:paraId="1F93D808" w14:textId="77777777" w:rsidR="00824E82" w:rsidRDefault="00000000">
      <w:r>
        <w:t xml:space="preserve">The Subcommittee supported an earlier idea to create snippets (i.e., short </w:t>
      </w:r>
      <w:proofErr w:type="gramStart"/>
      <w:r>
        <w:t>1-3 minute</w:t>
      </w:r>
      <w:proofErr w:type="gramEnd"/>
      <w:r>
        <w:t xml:space="preserve"> excerpts) to advertise and sell virtual conference registration after the physical conference had concluded but while videos were still available on the conference website. After considerable work was put into this, the results indicated that this effort would be extremely time consuming with little foreseen benefit. Therefore, the Subcommittee recommends that if brief videos are needed, the author should be contacted to create a new video in collaboration with the home office. </w:t>
      </w:r>
    </w:p>
    <w:p w14:paraId="05D36A99" w14:textId="77777777" w:rsidR="00824E82" w:rsidRDefault="00824E82"/>
    <w:p w14:paraId="1AAD3232" w14:textId="77777777" w:rsidR="00824E82" w:rsidRDefault="00000000">
      <w:r>
        <w:t xml:space="preserve">Full videos that are approved for release will include the </w:t>
      </w:r>
      <w:proofErr w:type="gramStart"/>
      <w:r>
        <w:t>question and answer</w:t>
      </w:r>
      <w:proofErr w:type="gramEnd"/>
      <w:r>
        <w:t xml:space="preserve"> portion of the session, unless otherwise specified. </w:t>
      </w:r>
    </w:p>
    <w:p w14:paraId="016B6E00" w14:textId="77777777" w:rsidR="00824E82" w:rsidRDefault="00000000">
      <w:pPr>
        <w:pStyle w:val="Heading1"/>
        <w:ind w:left="0"/>
      </w:pPr>
      <w:r>
        <w:lastRenderedPageBreak/>
        <w:t>Criteria for Selected Videos</w:t>
      </w:r>
    </w:p>
    <w:p w14:paraId="1167B491" w14:textId="77777777" w:rsidR="00824E82" w:rsidRDefault="00824E82"/>
    <w:p w14:paraId="5286EBDA" w14:textId="77777777" w:rsidR="00824E82" w:rsidRDefault="00000000">
      <w:r>
        <w:t>Videos will be assessed by the Subcommittee using the following criteria:</w:t>
      </w:r>
    </w:p>
    <w:p w14:paraId="1D12F2FC" w14:textId="77777777" w:rsidR="00824E82" w:rsidRDefault="00824E8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3495"/>
        <w:gridCol w:w="3825"/>
      </w:tblGrid>
      <w:tr w:rsidR="00824E82" w14:paraId="4020F722" w14:textId="77777777">
        <w:tc>
          <w:tcPr>
            <w:tcW w:w="2040" w:type="dxa"/>
            <w:shd w:val="clear" w:color="auto" w:fill="auto"/>
            <w:tcMar>
              <w:top w:w="100" w:type="dxa"/>
              <w:left w:w="100" w:type="dxa"/>
              <w:bottom w:w="100" w:type="dxa"/>
              <w:right w:w="100" w:type="dxa"/>
            </w:tcMar>
          </w:tcPr>
          <w:p w14:paraId="7B00752D" w14:textId="77777777" w:rsidR="00824E82" w:rsidRDefault="00824E82">
            <w:pPr>
              <w:widowControl w:val="0"/>
              <w:spacing w:line="240" w:lineRule="auto"/>
            </w:pPr>
          </w:p>
        </w:tc>
        <w:tc>
          <w:tcPr>
            <w:tcW w:w="3495" w:type="dxa"/>
            <w:shd w:val="clear" w:color="auto" w:fill="auto"/>
            <w:tcMar>
              <w:top w:w="100" w:type="dxa"/>
              <w:left w:w="100" w:type="dxa"/>
              <w:bottom w:w="100" w:type="dxa"/>
              <w:right w:w="100" w:type="dxa"/>
            </w:tcMar>
          </w:tcPr>
          <w:p w14:paraId="5B9C3210" w14:textId="77777777" w:rsidR="00824E82" w:rsidRDefault="00000000">
            <w:pPr>
              <w:widowControl w:val="0"/>
              <w:spacing w:line="240" w:lineRule="auto"/>
              <w:jc w:val="center"/>
              <w:rPr>
                <w:b/>
              </w:rPr>
            </w:pPr>
            <w:r>
              <w:rPr>
                <w:b/>
              </w:rPr>
              <w:t>Members Only</w:t>
            </w:r>
          </w:p>
        </w:tc>
        <w:tc>
          <w:tcPr>
            <w:tcW w:w="3825" w:type="dxa"/>
            <w:shd w:val="clear" w:color="auto" w:fill="auto"/>
            <w:tcMar>
              <w:top w:w="100" w:type="dxa"/>
              <w:left w:w="100" w:type="dxa"/>
              <w:bottom w:w="100" w:type="dxa"/>
              <w:right w:w="100" w:type="dxa"/>
            </w:tcMar>
          </w:tcPr>
          <w:p w14:paraId="12396D40" w14:textId="77777777" w:rsidR="00824E82" w:rsidRDefault="00000000">
            <w:pPr>
              <w:widowControl w:val="0"/>
              <w:spacing w:line="240" w:lineRule="auto"/>
              <w:jc w:val="center"/>
              <w:rPr>
                <w:b/>
              </w:rPr>
            </w:pPr>
            <w:r>
              <w:rPr>
                <w:b/>
              </w:rPr>
              <w:t>General Distribution</w:t>
            </w:r>
          </w:p>
        </w:tc>
      </w:tr>
      <w:tr w:rsidR="00824E82" w14:paraId="24ED10F8" w14:textId="77777777">
        <w:trPr>
          <w:trHeight w:val="420"/>
        </w:trPr>
        <w:tc>
          <w:tcPr>
            <w:tcW w:w="2040" w:type="dxa"/>
            <w:shd w:val="clear" w:color="auto" w:fill="auto"/>
            <w:tcMar>
              <w:top w:w="100" w:type="dxa"/>
              <w:left w:w="100" w:type="dxa"/>
              <w:bottom w:w="100" w:type="dxa"/>
              <w:right w:w="100" w:type="dxa"/>
            </w:tcMar>
          </w:tcPr>
          <w:p w14:paraId="4BB5A6BF" w14:textId="77777777" w:rsidR="00824E82" w:rsidRDefault="00000000">
            <w:pPr>
              <w:widowControl w:val="0"/>
              <w:spacing w:line="240" w:lineRule="auto"/>
              <w:rPr>
                <w:b/>
              </w:rPr>
            </w:pPr>
            <w:r>
              <w:rPr>
                <w:b/>
              </w:rPr>
              <w:t>Minimum Criteria for Distribution</w:t>
            </w:r>
          </w:p>
        </w:tc>
        <w:tc>
          <w:tcPr>
            <w:tcW w:w="7320" w:type="dxa"/>
            <w:gridSpan w:val="2"/>
            <w:shd w:val="clear" w:color="auto" w:fill="auto"/>
            <w:tcMar>
              <w:top w:w="100" w:type="dxa"/>
              <w:left w:w="100" w:type="dxa"/>
              <w:bottom w:w="100" w:type="dxa"/>
              <w:right w:w="100" w:type="dxa"/>
            </w:tcMar>
          </w:tcPr>
          <w:p w14:paraId="12CACD99" w14:textId="77777777" w:rsidR="00824E82" w:rsidRDefault="00000000">
            <w:pPr>
              <w:widowControl w:val="0"/>
              <w:numPr>
                <w:ilvl w:val="0"/>
                <w:numId w:val="2"/>
              </w:numPr>
              <w:spacing w:line="240" w:lineRule="auto"/>
              <w:ind w:left="1716"/>
            </w:pPr>
            <w:r>
              <w:t>High quality, rigorous work</w:t>
            </w:r>
          </w:p>
          <w:p w14:paraId="093E22C1" w14:textId="77777777" w:rsidR="00824E82" w:rsidRDefault="00000000">
            <w:pPr>
              <w:widowControl w:val="0"/>
              <w:numPr>
                <w:ilvl w:val="0"/>
                <w:numId w:val="2"/>
              </w:numPr>
              <w:spacing w:line="240" w:lineRule="auto"/>
              <w:ind w:left="1716"/>
            </w:pPr>
            <w:r>
              <w:t xml:space="preserve">Well </w:t>
            </w:r>
            <w:proofErr w:type="gramStart"/>
            <w:r>
              <w:t>presented</w:t>
            </w:r>
            <w:proofErr w:type="gramEnd"/>
          </w:p>
          <w:p w14:paraId="2FC7F41F" w14:textId="77777777" w:rsidR="00824E82" w:rsidRDefault="00000000">
            <w:pPr>
              <w:widowControl w:val="0"/>
              <w:numPr>
                <w:ilvl w:val="0"/>
                <w:numId w:val="2"/>
              </w:numPr>
              <w:spacing w:line="240" w:lineRule="auto"/>
              <w:ind w:left="1716"/>
            </w:pPr>
            <w:r>
              <w:t>All speakers and authors agree to publication</w:t>
            </w:r>
          </w:p>
        </w:tc>
      </w:tr>
      <w:tr w:rsidR="00824E82" w14:paraId="0F048CB4" w14:textId="77777777">
        <w:tc>
          <w:tcPr>
            <w:tcW w:w="2040" w:type="dxa"/>
            <w:shd w:val="clear" w:color="auto" w:fill="auto"/>
            <w:tcMar>
              <w:top w:w="100" w:type="dxa"/>
              <w:left w:w="100" w:type="dxa"/>
              <w:bottom w:w="100" w:type="dxa"/>
              <w:right w:w="100" w:type="dxa"/>
            </w:tcMar>
          </w:tcPr>
          <w:p w14:paraId="35B0CD6A" w14:textId="77777777" w:rsidR="00824E82" w:rsidRDefault="00000000">
            <w:pPr>
              <w:widowControl w:val="0"/>
              <w:spacing w:line="240" w:lineRule="auto"/>
              <w:rPr>
                <w:b/>
              </w:rPr>
            </w:pPr>
            <w:r>
              <w:rPr>
                <w:b/>
              </w:rPr>
              <w:t>Additional Criteria by Distribution Market</w:t>
            </w:r>
          </w:p>
        </w:tc>
        <w:tc>
          <w:tcPr>
            <w:tcW w:w="3495" w:type="dxa"/>
            <w:shd w:val="clear" w:color="auto" w:fill="auto"/>
            <w:tcMar>
              <w:top w:w="100" w:type="dxa"/>
              <w:left w:w="100" w:type="dxa"/>
              <w:bottom w:w="100" w:type="dxa"/>
              <w:right w:w="100" w:type="dxa"/>
            </w:tcMar>
          </w:tcPr>
          <w:p w14:paraId="5AC534BF" w14:textId="77777777" w:rsidR="00824E82" w:rsidRDefault="00000000">
            <w:pPr>
              <w:widowControl w:val="0"/>
              <w:numPr>
                <w:ilvl w:val="0"/>
                <w:numId w:val="2"/>
              </w:numPr>
              <w:spacing w:line="240" w:lineRule="auto"/>
              <w:ind w:left="450"/>
            </w:pPr>
            <w:r>
              <w:t>Of interest to the System Dynamics Community (</w:t>
            </w:r>
            <w:proofErr w:type="gramStart"/>
            <w:r>
              <w:t>e.g.</w:t>
            </w:r>
            <w:proofErr w:type="gramEnd"/>
            <w:r>
              <w:t xml:space="preserve"> members), and</w:t>
            </w:r>
          </w:p>
          <w:p w14:paraId="5A856A0A" w14:textId="77777777" w:rsidR="00824E82" w:rsidRDefault="00000000">
            <w:pPr>
              <w:widowControl w:val="0"/>
              <w:numPr>
                <w:ilvl w:val="0"/>
                <w:numId w:val="2"/>
              </w:numPr>
              <w:spacing w:line="240" w:lineRule="auto"/>
              <w:ind w:left="450"/>
            </w:pPr>
            <w:r>
              <w:t>Explains and demonstrates a state-of-the-art technique or method in practice, and</w:t>
            </w:r>
          </w:p>
          <w:p w14:paraId="4B41D5A1" w14:textId="77777777" w:rsidR="00824E82" w:rsidRDefault="00000000">
            <w:pPr>
              <w:widowControl w:val="0"/>
              <w:numPr>
                <w:ilvl w:val="0"/>
                <w:numId w:val="2"/>
              </w:numPr>
              <w:spacing w:line="240" w:lineRule="auto"/>
              <w:ind w:left="450"/>
            </w:pPr>
            <w:r>
              <w:t>May answer how to apply SD to a particular problem or domain-style questions</w:t>
            </w:r>
          </w:p>
        </w:tc>
        <w:tc>
          <w:tcPr>
            <w:tcW w:w="3825" w:type="dxa"/>
            <w:shd w:val="clear" w:color="auto" w:fill="auto"/>
            <w:tcMar>
              <w:top w:w="100" w:type="dxa"/>
              <w:left w:w="100" w:type="dxa"/>
              <w:bottom w:w="100" w:type="dxa"/>
              <w:right w:w="100" w:type="dxa"/>
            </w:tcMar>
          </w:tcPr>
          <w:p w14:paraId="37AD4CB8" w14:textId="77777777" w:rsidR="00824E82" w:rsidRDefault="00000000">
            <w:pPr>
              <w:widowControl w:val="0"/>
              <w:numPr>
                <w:ilvl w:val="0"/>
                <w:numId w:val="2"/>
              </w:numPr>
              <w:spacing w:line="240" w:lineRule="auto"/>
              <w:ind w:left="450"/>
            </w:pPr>
            <w:r>
              <w:t>Of broader interest to the general population, and</w:t>
            </w:r>
          </w:p>
          <w:p w14:paraId="0E64F069" w14:textId="77777777" w:rsidR="00824E82" w:rsidRDefault="00000000">
            <w:pPr>
              <w:widowControl w:val="0"/>
              <w:numPr>
                <w:ilvl w:val="0"/>
                <w:numId w:val="2"/>
              </w:numPr>
              <w:spacing w:line="240" w:lineRule="auto"/>
              <w:ind w:left="450"/>
            </w:pPr>
            <w:r>
              <w:t>Is exemplary of the best the field has to offer a particular problem/domain, and</w:t>
            </w:r>
          </w:p>
          <w:p w14:paraId="51679D26" w14:textId="77777777" w:rsidR="00824E82" w:rsidRDefault="00000000">
            <w:pPr>
              <w:widowControl w:val="0"/>
              <w:numPr>
                <w:ilvl w:val="0"/>
                <w:numId w:val="2"/>
              </w:numPr>
              <w:spacing w:line="240" w:lineRule="auto"/>
              <w:ind w:left="450"/>
            </w:pPr>
            <w:r>
              <w:t>Answers “what is SD useful for” style questions</w:t>
            </w:r>
          </w:p>
        </w:tc>
      </w:tr>
      <w:tr w:rsidR="00824E82" w14:paraId="5B66DF71" w14:textId="77777777">
        <w:tc>
          <w:tcPr>
            <w:tcW w:w="2040" w:type="dxa"/>
            <w:shd w:val="clear" w:color="auto" w:fill="auto"/>
            <w:tcMar>
              <w:top w:w="100" w:type="dxa"/>
              <w:left w:w="100" w:type="dxa"/>
              <w:bottom w:w="100" w:type="dxa"/>
              <w:right w:w="100" w:type="dxa"/>
            </w:tcMar>
          </w:tcPr>
          <w:p w14:paraId="3C969D53" w14:textId="77777777" w:rsidR="00824E82" w:rsidRDefault="00000000">
            <w:pPr>
              <w:widowControl w:val="0"/>
              <w:spacing w:line="240" w:lineRule="auto"/>
              <w:rPr>
                <w:b/>
              </w:rPr>
            </w:pPr>
            <w:r>
              <w:rPr>
                <w:b/>
              </w:rPr>
              <w:t>Yearly Release Limit</w:t>
            </w:r>
          </w:p>
        </w:tc>
        <w:tc>
          <w:tcPr>
            <w:tcW w:w="3495" w:type="dxa"/>
            <w:shd w:val="clear" w:color="auto" w:fill="auto"/>
            <w:tcMar>
              <w:top w:w="100" w:type="dxa"/>
              <w:left w:w="100" w:type="dxa"/>
              <w:bottom w:w="100" w:type="dxa"/>
              <w:right w:w="100" w:type="dxa"/>
            </w:tcMar>
          </w:tcPr>
          <w:p w14:paraId="791E3B03" w14:textId="77777777" w:rsidR="00824E82" w:rsidRDefault="00000000">
            <w:pPr>
              <w:widowControl w:val="0"/>
              <w:numPr>
                <w:ilvl w:val="0"/>
                <w:numId w:val="2"/>
              </w:numPr>
              <w:spacing w:line="240" w:lineRule="auto"/>
              <w:ind w:left="450"/>
            </w:pPr>
            <w:r>
              <w:t>Up to 5 full videos per conference</w:t>
            </w:r>
          </w:p>
        </w:tc>
        <w:tc>
          <w:tcPr>
            <w:tcW w:w="3825" w:type="dxa"/>
            <w:shd w:val="clear" w:color="auto" w:fill="auto"/>
            <w:tcMar>
              <w:top w:w="100" w:type="dxa"/>
              <w:left w:w="100" w:type="dxa"/>
              <w:bottom w:w="100" w:type="dxa"/>
              <w:right w:w="100" w:type="dxa"/>
            </w:tcMar>
          </w:tcPr>
          <w:p w14:paraId="17CAD555" w14:textId="77777777" w:rsidR="00824E82" w:rsidRDefault="00000000">
            <w:pPr>
              <w:widowControl w:val="0"/>
              <w:numPr>
                <w:ilvl w:val="0"/>
                <w:numId w:val="2"/>
              </w:numPr>
              <w:spacing w:line="240" w:lineRule="auto"/>
              <w:ind w:left="450"/>
            </w:pPr>
            <w:r>
              <w:t>Up to 2 full videos per conference</w:t>
            </w:r>
          </w:p>
        </w:tc>
      </w:tr>
      <w:tr w:rsidR="00824E82" w14:paraId="5E0E4830" w14:textId="77777777">
        <w:tc>
          <w:tcPr>
            <w:tcW w:w="2040" w:type="dxa"/>
            <w:shd w:val="clear" w:color="auto" w:fill="auto"/>
            <w:tcMar>
              <w:top w:w="100" w:type="dxa"/>
              <w:left w:w="100" w:type="dxa"/>
              <w:bottom w:w="100" w:type="dxa"/>
              <w:right w:w="100" w:type="dxa"/>
            </w:tcMar>
          </w:tcPr>
          <w:p w14:paraId="1496C96C" w14:textId="77777777" w:rsidR="00824E82" w:rsidRDefault="00000000">
            <w:pPr>
              <w:widowControl w:val="0"/>
              <w:spacing w:line="240" w:lineRule="auto"/>
              <w:rPr>
                <w:b/>
              </w:rPr>
            </w:pPr>
            <w:r>
              <w:rPr>
                <w:b/>
              </w:rPr>
              <w:t>Likely Attributes</w:t>
            </w:r>
          </w:p>
        </w:tc>
        <w:tc>
          <w:tcPr>
            <w:tcW w:w="3495" w:type="dxa"/>
            <w:shd w:val="clear" w:color="auto" w:fill="auto"/>
            <w:tcMar>
              <w:top w:w="100" w:type="dxa"/>
              <w:left w:w="100" w:type="dxa"/>
              <w:bottom w:w="100" w:type="dxa"/>
              <w:right w:w="100" w:type="dxa"/>
            </w:tcMar>
          </w:tcPr>
          <w:p w14:paraId="77B9DFC4" w14:textId="77777777" w:rsidR="00824E82" w:rsidRDefault="00000000">
            <w:pPr>
              <w:widowControl w:val="0"/>
              <w:numPr>
                <w:ilvl w:val="0"/>
                <w:numId w:val="2"/>
              </w:numPr>
              <w:spacing w:line="240" w:lineRule="auto"/>
              <w:ind w:left="450"/>
            </w:pPr>
            <w:proofErr w:type="gramStart"/>
            <w:r>
              <w:t>Typically</w:t>
            </w:r>
            <w:proofErr w:type="gramEnd"/>
            <w:r>
              <w:t xml:space="preserve"> more methodological in nature</w:t>
            </w:r>
          </w:p>
          <w:p w14:paraId="30CA5080" w14:textId="77777777" w:rsidR="00824E82" w:rsidRDefault="00000000">
            <w:pPr>
              <w:widowControl w:val="0"/>
              <w:numPr>
                <w:ilvl w:val="0"/>
                <w:numId w:val="2"/>
              </w:numPr>
              <w:spacing w:line="240" w:lineRule="auto"/>
              <w:ind w:left="450"/>
            </w:pPr>
            <w:r>
              <w:t xml:space="preserve">Tends to go deeper into the mechanics of the model or the modeling </w:t>
            </w:r>
            <w:proofErr w:type="gramStart"/>
            <w:r>
              <w:t>process</w:t>
            </w:r>
            <w:proofErr w:type="gramEnd"/>
          </w:p>
          <w:p w14:paraId="5C7F005C" w14:textId="77777777" w:rsidR="00824E82" w:rsidRDefault="00000000">
            <w:pPr>
              <w:widowControl w:val="0"/>
              <w:numPr>
                <w:ilvl w:val="0"/>
                <w:numId w:val="2"/>
              </w:numPr>
              <w:spacing w:line="240" w:lineRule="auto"/>
              <w:ind w:left="450"/>
            </w:pPr>
            <w:r>
              <w:t>Interesting to researchers or practitioners</w:t>
            </w:r>
            <w:r>
              <w:rPr>
                <w:b/>
              </w:rPr>
              <w:t xml:space="preserve"> </w:t>
            </w:r>
            <w:r>
              <w:t>who seek to learn how to better perform their work</w:t>
            </w:r>
          </w:p>
        </w:tc>
        <w:tc>
          <w:tcPr>
            <w:tcW w:w="3825" w:type="dxa"/>
            <w:shd w:val="clear" w:color="auto" w:fill="auto"/>
            <w:tcMar>
              <w:top w:w="100" w:type="dxa"/>
              <w:left w:w="100" w:type="dxa"/>
              <w:bottom w:w="100" w:type="dxa"/>
              <w:right w:w="100" w:type="dxa"/>
            </w:tcMar>
          </w:tcPr>
          <w:p w14:paraId="0F3DBCAA" w14:textId="77777777" w:rsidR="00824E82" w:rsidRDefault="00000000">
            <w:pPr>
              <w:widowControl w:val="0"/>
              <w:numPr>
                <w:ilvl w:val="0"/>
                <w:numId w:val="2"/>
              </w:numPr>
              <w:spacing w:line="240" w:lineRule="auto"/>
              <w:ind w:left="450"/>
            </w:pPr>
            <w:proofErr w:type="gramStart"/>
            <w:r>
              <w:t>Typically</w:t>
            </w:r>
            <w:proofErr w:type="gramEnd"/>
            <w:r>
              <w:t xml:space="preserve"> more practical in nature</w:t>
            </w:r>
          </w:p>
          <w:p w14:paraId="4E7B872B" w14:textId="77777777" w:rsidR="00824E82" w:rsidRDefault="00000000">
            <w:pPr>
              <w:widowControl w:val="0"/>
              <w:numPr>
                <w:ilvl w:val="0"/>
                <w:numId w:val="2"/>
              </w:numPr>
              <w:spacing w:line="240" w:lineRule="auto"/>
              <w:ind w:left="450"/>
            </w:pPr>
            <w:r>
              <w:t xml:space="preserve">Tends to be a lighter </w:t>
            </w:r>
            <w:proofErr w:type="gramStart"/>
            <w:r>
              <w:t>touch</w:t>
            </w:r>
            <w:proofErr w:type="gramEnd"/>
          </w:p>
          <w:p w14:paraId="73FD6C69" w14:textId="77777777" w:rsidR="00824E82" w:rsidRDefault="00000000">
            <w:pPr>
              <w:widowControl w:val="0"/>
              <w:numPr>
                <w:ilvl w:val="0"/>
                <w:numId w:val="2"/>
              </w:numPr>
              <w:spacing w:line="240" w:lineRule="auto"/>
              <w:ind w:left="450"/>
            </w:pPr>
            <w:r>
              <w:t xml:space="preserve">Might be a client who is sharing their experience with </w:t>
            </w:r>
            <w:proofErr w:type="gramStart"/>
            <w:r>
              <w:t>SD</w:t>
            </w:r>
            <w:proofErr w:type="gramEnd"/>
          </w:p>
          <w:p w14:paraId="5C34F8A5" w14:textId="77777777" w:rsidR="00824E82" w:rsidRDefault="00000000">
            <w:pPr>
              <w:widowControl w:val="0"/>
              <w:numPr>
                <w:ilvl w:val="0"/>
                <w:numId w:val="2"/>
              </w:numPr>
              <w:spacing w:line="240" w:lineRule="auto"/>
              <w:ind w:left="450"/>
            </w:pPr>
            <w:r>
              <w:t xml:space="preserve">Demonstrates how SD can be used to help in a particular </w:t>
            </w:r>
            <w:proofErr w:type="gramStart"/>
            <w:r>
              <w:t>area</w:t>
            </w:r>
            <w:proofErr w:type="gramEnd"/>
          </w:p>
          <w:p w14:paraId="7733BF8F" w14:textId="77777777" w:rsidR="00824E82" w:rsidRDefault="00000000">
            <w:pPr>
              <w:widowControl w:val="0"/>
              <w:numPr>
                <w:ilvl w:val="0"/>
                <w:numId w:val="2"/>
              </w:numPr>
              <w:spacing w:line="240" w:lineRule="auto"/>
              <w:ind w:left="450"/>
            </w:pPr>
            <w:r>
              <w:t xml:space="preserve">Interesting to researchers or practitioners who might be inspired to use SD if they haven’t </w:t>
            </w:r>
            <w:proofErr w:type="gramStart"/>
            <w:r>
              <w:t>before</w:t>
            </w:r>
            <w:proofErr w:type="gramEnd"/>
          </w:p>
          <w:p w14:paraId="1748C730" w14:textId="77777777" w:rsidR="00824E82" w:rsidRDefault="00000000">
            <w:pPr>
              <w:widowControl w:val="0"/>
              <w:numPr>
                <w:ilvl w:val="0"/>
                <w:numId w:val="2"/>
              </w:numPr>
              <w:spacing w:line="240" w:lineRule="auto"/>
              <w:ind w:left="450"/>
            </w:pPr>
            <w:r>
              <w:t>Interesting to corporate, philanthropic, or government champions who might want to hire SD folks to help them with challenges</w:t>
            </w:r>
          </w:p>
        </w:tc>
      </w:tr>
    </w:tbl>
    <w:p w14:paraId="64F44BC7" w14:textId="77777777" w:rsidR="00824E82" w:rsidRDefault="00000000">
      <w:pPr>
        <w:pStyle w:val="Heading1"/>
        <w:ind w:left="0"/>
      </w:pPr>
      <w:bookmarkStart w:id="4" w:name="_heading=h.2et92p0" w:colFirst="0" w:colLast="0"/>
      <w:bookmarkEnd w:id="4"/>
      <w:r>
        <w:t>Process</w:t>
      </w:r>
    </w:p>
    <w:p w14:paraId="0B0BF22E" w14:textId="77777777" w:rsidR="00824E82" w:rsidRDefault="00824E82"/>
    <w:p w14:paraId="64567CDD" w14:textId="77777777" w:rsidR="00824E82" w:rsidRDefault="00000000">
      <w:r>
        <w:t>Below is the proposed process for determining conference videos which can be disseminated after the conference.</w:t>
      </w:r>
    </w:p>
    <w:p w14:paraId="6501264A" w14:textId="77777777" w:rsidR="00824E82" w:rsidRDefault="00824E8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1920"/>
        <w:gridCol w:w="5205"/>
        <w:gridCol w:w="1860"/>
      </w:tblGrid>
      <w:tr w:rsidR="00824E82" w14:paraId="7081DDDB" w14:textId="77777777">
        <w:trPr>
          <w:cantSplit/>
          <w:tblHeader/>
        </w:trPr>
        <w:tc>
          <w:tcPr>
            <w:tcW w:w="375" w:type="dxa"/>
            <w:shd w:val="clear" w:color="auto" w:fill="auto"/>
            <w:tcMar>
              <w:top w:w="100" w:type="dxa"/>
              <w:left w:w="100" w:type="dxa"/>
              <w:bottom w:w="100" w:type="dxa"/>
              <w:right w:w="100" w:type="dxa"/>
            </w:tcMar>
          </w:tcPr>
          <w:p w14:paraId="7826D652" w14:textId="77777777" w:rsidR="00824E82" w:rsidRDefault="00824E82">
            <w:pPr>
              <w:widowControl w:val="0"/>
              <w:pBdr>
                <w:top w:val="nil"/>
                <w:left w:val="nil"/>
                <w:bottom w:val="nil"/>
                <w:right w:val="nil"/>
                <w:between w:val="nil"/>
              </w:pBdr>
              <w:spacing w:line="240" w:lineRule="auto"/>
            </w:pPr>
          </w:p>
        </w:tc>
        <w:tc>
          <w:tcPr>
            <w:tcW w:w="1920" w:type="dxa"/>
            <w:shd w:val="clear" w:color="auto" w:fill="auto"/>
            <w:tcMar>
              <w:top w:w="100" w:type="dxa"/>
              <w:left w:w="100" w:type="dxa"/>
              <w:bottom w:w="100" w:type="dxa"/>
              <w:right w:w="100" w:type="dxa"/>
            </w:tcMar>
          </w:tcPr>
          <w:p w14:paraId="04F90825" w14:textId="77777777" w:rsidR="00824E82" w:rsidRDefault="00000000">
            <w:pPr>
              <w:widowControl w:val="0"/>
              <w:pBdr>
                <w:top w:val="nil"/>
                <w:left w:val="nil"/>
                <w:bottom w:val="nil"/>
                <w:right w:val="nil"/>
                <w:between w:val="nil"/>
              </w:pBdr>
              <w:spacing w:line="240" w:lineRule="auto"/>
              <w:rPr>
                <w:b/>
              </w:rPr>
            </w:pPr>
            <w:r>
              <w:rPr>
                <w:b/>
              </w:rPr>
              <w:t>Process Step</w:t>
            </w:r>
          </w:p>
        </w:tc>
        <w:tc>
          <w:tcPr>
            <w:tcW w:w="5205" w:type="dxa"/>
            <w:shd w:val="clear" w:color="auto" w:fill="auto"/>
            <w:tcMar>
              <w:top w:w="100" w:type="dxa"/>
              <w:left w:w="100" w:type="dxa"/>
              <w:bottom w:w="100" w:type="dxa"/>
              <w:right w:w="100" w:type="dxa"/>
            </w:tcMar>
          </w:tcPr>
          <w:p w14:paraId="60BA2CC3" w14:textId="77777777" w:rsidR="00824E82" w:rsidRDefault="00000000">
            <w:pPr>
              <w:widowControl w:val="0"/>
              <w:pBdr>
                <w:top w:val="nil"/>
                <w:left w:val="nil"/>
                <w:bottom w:val="nil"/>
                <w:right w:val="nil"/>
                <w:between w:val="nil"/>
              </w:pBdr>
              <w:spacing w:line="240" w:lineRule="auto"/>
              <w:rPr>
                <w:b/>
              </w:rPr>
            </w:pPr>
            <w:r>
              <w:rPr>
                <w:b/>
              </w:rPr>
              <w:t>Details</w:t>
            </w:r>
          </w:p>
        </w:tc>
        <w:tc>
          <w:tcPr>
            <w:tcW w:w="1860" w:type="dxa"/>
            <w:shd w:val="clear" w:color="auto" w:fill="auto"/>
            <w:tcMar>
              <w:top w:w="100" w:type="dxa"/>
              <w:left w:w="100" w:type="dxa"/>
              <w:bottom w:w="100" w:type="dxa"/>
              <w:right w:w="100" w:type="dxa"/>
            </w:tcMar>
          </w:tcPr>
          <w:p w14:paraId="61540CF4" w14:textId="77777777" w:rsidR="00824E82" w:rsidRDefault="00000000">
            <w:pPr>
              <w:widowControl w:val="0"/>
              <w:pBdr>
                <w:top w:val="nil"/>
                <w:left w:val="nil"/>
                <w:bottom w:val="nil"/>
                <w:right w:val="nil"/>
                <w:between w:val="nil"/>
              </w:pBdr>
              <w:spacing w:line="240" w:lineRule="auto"/>
              <w:rPr>
                <w:b/>
              </w:rPr>
            </w:pPr>
            <w:r>
              <w:rPr>
                <w:b/>
              </w:rPr>
              <w:t>Owner</w:t>
            </w:r>
          </w:p>
        </w:tc>
      </w:tr>
      <w:tr w:rsidR="00824E82" w14:paraId="05FA6FD1" w14:textId="77777777">
        <w:trPr>
          <w:cantSplit/>
        </w:trPr>
        <w:tc>
          <w:tcPr>
            <w:tcW w:w="375" w:type="dxa"/>
            <w:shd w:val="clear" w:color="auto" w:fill="auto"/>
            <w:tcMar>
              <w:top w:w="100" w:type="dxa"/>
              <w:left w:w="100" w:type="dxa"/>
              <w:bottom w:w="100" w:type="dxa"/>
              <w:right w:w="100" w:type="dxa"/>
            </w:tcMar>
          </w:tcPr>
          <w:p w14:paraId="41290602" w14:textId="77777777" w:rsidR="00824E82" w:rsidRDefault="00000000">
            <w:pPr>
              <w:widowControl w:val="0"/>
              <w:pBdr>
                <w:top w:val="nil"/>
                <w:left w:val="nil"/>
                <w:bottom w:val="nil"/>
                <w:right w:val="nil"/>
                <w:between w:val="nil"/>
              </w:pBdr>
              <w:spacing w:line="240" w:lineRule="auto"/>
            </w:pPr>
            <w:r>
              <w:t>1</w:t>
            </w:r>
          </w:p>
        </w:tc>
        <w:tc>
          <w:tcPr>
            <w:tcW w:w="1920" w:type="dxa"/>
            <w:shd w:val="clear" w:color="auto" w:fill="auto"/>
            <w:tcMar>
              <w:top w:w="100" w:type="dxa"/>
              <w:left w:w="100" w:type="dxa"/>
              <w:bottom w:w="100" w:type="dxa"/>
              <w:right w:w="100" w:type="dxa"/>
            </w:tcMar>
          </w:tcPr>
          <w:p w14:paraId="5DD8407C" w14:textId="77777777" w:rsidR="00824E82" w:rsidRDefault="00000000">
            <w:pPr>
              <w:widowControl w:val="0"/>
              <w:pBdr>
                <w:top w:val="nil"/>
                <w:left w:val="nil"/>
                <w:bottom w:val="nil"/>
                <w:right w:val="nil"/>
                <w:between w:val="nil"/>
              </w:pBdr>
              <w:spacing w:line="240" w:lineRule="auto"/>
            </w:pPr>
            <w:r>
              <w:t>Identify Conference Video Targets</w:t>
            </w:r>
          </w:p>
        </w:tc>
        <w:tc>
          <w:tcPr>
            <w:tcW w:w="5205" w:type="dxa"/>
            <w:shd w:val="clear" w:color="auto" w:fill="auto"/>
            <w:tcMar>
              <w:top w:w="100" w:type="dxa"/>
              <w:left w:w="100" w:type="dxa"/>
              <w:bottom w:w="100" w:type="dxa"/>
              <w:right w:w="100" w:type="dxa"/>
            </w:tcMar>
          </w:tcPr>
          <w:p w14:paraId="4C2EB302" w14:textId="77777777" w:rsidR="00824E82" w:rsidRDefault="00000000">
            <w:pPr>
              <w:widowControl w:val="0"/>
              <w:numPr>
                <w:ilvl w:val="0"/>
                <w:numId w:val="1"/>
              </w:numPr>
              <w:pBdr>
                <w:top w:val="nil"/>
                <w:left w:val="nil"/>
                <w:bottom w:val="nil"/>
                <w:right w:val="nil"/>
                <w:between w:val="nil"/>
              </w:pBdr>
              <w:spacing w:line="240" w:lineRule="auto"/>
              <w:ind w:left="450"/>
            </w:pPr>
            <w:r>
              <w:t>Nominations can be provided by anyone who attended the conference and viewed the videos. Home office will check if authors allow use of material.</w:t>
            </w:r>
          </w:p>
          <w:p w14:paraId="36962506" w14:textId="77777777" w:rsidR="00824E82" w:rsidRDefault="00000000">
            <w:pPr>
              <w:widowControl w:val="0"/>
              <w:numPr>
                <w:ilvl w:val="0"/>
                <w:numId w:val="1"/>
              </w:numPr>
              <w:pBdr>
                <w:top w:val="nil"/>
                <w:left w:val="nil"/>
                <w:bottom w:val="nil"/>
                <w:right w:val="nil"/>
                <w:between w:val="nil"/>
              </w:pBdr>
              <w:spacing w:line="240" w:lineRule="auto"/>
              <w:ind w:left="450"/>
            </w:pPr>
            <w:r>
              <w:t>Nominations must be received by close of the conference website.</w:t>
            </w:r>
          </w:p>
          <w:p w14:paraId="39173417" w14:textId="77777777" w:rsidR="00824E82" w:rsidRDefault="00000000">
            <w:pPr>
              <w:widowControl w:val="0"/>
              <w:numPr>
                <w:ilvl w:val="0"/>
                <w:numId w:val="1"/>
              </w:numPr>
              <w:pBdr>
                <w:top w:val="nil"/>
                <w:left w:val="nil"/>
                <w:bottom w:val="nil"/>
                <w:right w:val="nil"/>
                <w:between w:val="nil"/>
              </w:pBdr>
              <w:spacing w:line="240" w:lineRule="auto"/>
              <w:ind w:left="450"/>
            </w:pPr>
            <w:r>
              <w:t>Nomination form requires:</w:t>
            </w:r>
          </w:p>
          <w:p w14:paraId="4A363930" w14:textId="77777777" w:rsidR="00824E82" w:rsidRDefault="00000000">
            <w:pPr>
              <w:widowControl w:val="0"/>
              <w:pBdr>
                <w:top w:val="nil"/>
                <w:left w:val="nil"/>
                <w:bottom w:val="nil"/>
                <w:right w:val="nil"/>
                <w:between w:val="nil"/>
              </w:pBdr>
              <w:spacing w:line="240" w:lineRule="auto"/>
              <w:ind w:left="450"/>
            </w:pPr>
            <w:r>
              <w:t>1. Presenter and paper name</w:t>
            </w:r>
          </w:p>
          <w:p w14:paraId="1D3CB052" w14:textId="77777777" w:rsidR="00824E82" w:rsidRDefault="00000000">
            <w:pPr>
              <w:widowControl w:val="0"/>
              <w:pBdr>
                <w:top w:val="nil"/>
                <w:left w:val="nil"/>
                <w:bottom w:val="nil"/>
                <w:right w:val="nil"/>
                <w:between w:val="nil"/>
              </w:pBdr>
              <w:spacing w:line="240" w:lineRule="auto"/>
              <w:ind w:left="450"/>
            </w:pPr>
            <w:r>
              <w:t>2. Video nomination submitter name</w:t>
            </w:r>
          </w:p>
          <w:p w14:paraId="3C44F103" w14:textId="77777777" w:rsidR="00824E82" w:rsidRDefault="00000000">
            <w:pPr>
              <w:widowControl w:val="0"/>
              <w:pBdr>
                <w:top w:val="nil"/>
                <w:left w:val="nil"/>
                <w:bottom w:val="nil"/>
                <w:right w:val="nil"/>
                <w:between w:val="nil"/>
              </w:pBdr>
              <w:spacing w:line="240" w:lineRule="auto"/>
              <w:ind w:left="450"/>
            </w:pPr>
            <w:r>
              <w:t xml:space="preserve">3. Desired publication type (member benefit or free to </w:t>
            </w:r>
            <w:proofErr w:type="gramStart"/>
            <w:r>
              <w:t>general public</w:t>
            </w:r>
            <w:proofErr w:type="gramEnd"/>
            <w:r>
              <w:t>)</w:t>
            </w:r>
          </w:p>
          <w:p w14:paraId="3BDED4E9" w14:textId="77777777" w:rsidR="00824E82" w:rsidRDefault="00000000">
            <w:pPr>
              <w:widowControl w:val="0"/>
              <w:pBdr>
                <w:top w:val="nil"/>
                <w:left w:val="nil"/>
                <w:bottom w:val="nil"/>
                <w:right w:val="nil"/>
                <w:between w:val="nil"/>
              </w:pBdr>
              <w:spacing w:line="240" w:lineRule="auto"/>
              <w:ind w:left="450"/>
            </w:pPr>
            <w:r>
              <w:t xml:space="preserve">4. A summary review and description of why and how the video meet or exceeds the specified criteria </w:t>
            </w:r>
          </w:p>
          <w:p w14:paraId="6E9AB9CC" w14:textId="77777777" w:rsidR="00824E82" w:rsidRDefault="00000000">
            <w:pPr>
              <w:widowControl w:val="0"/>
              <w:pBdr>
                <w:top w:val="nil"/>
                <w:left w:val="nil"/>
                <w:bottom w:val="nil"/>
                <w:right w:val="nil"/>
                <w:between w:val="nil"/>
              </w:pBdr>
              <w:spacing w:line="240" w:lineRule="auto"/>
              <w:ind w:left="450"/>
            </w:pPr>
            <w:r>
              <w:t>5. On the back end, the Content Management Database must include an internally usable link to the video in question so it can be viewed by the Subcommittee</w:t>
            </w:r>
          </w:p>
        </w:tc>
        <w:tc>
          <w:tcPr>
            <w:tcW w:w="1860" w:type="dxa"/>
            <w:shd w:val="clear" w:color="auto" w:fill="auto"/>
            <w:tcMar>
              <w:top w:w="100" w:type="dxa"/>
              <w:left w:w="100" w:type="dxa"/>
              <w:bottom w:w="100" w:type="dxa"/>
              <w:right w:w="100" w:type="dxa"/>
            </w:tcMar>
          </w:tcPr>
          <w:p w14:paraId="40D6A811" w14:textId="77777777" w:rsidR="00824E82" w:rsidRDefault="00000000">
            <w:pPr>
              <w:widowControl w:val="0"/>
              <w:pBdr>
                <w:top w:val="nil"/>
                <w:left w:val="nil"/>
                <w:bottom w:val="nil"/>
                <w:right w:val="nil"/>
                <w:between w:val="nil"/>
              </w:pBdr>
              <w:spacing w:line="240" w:lineRule="auto"/>
            </w:pPr>
            <w:r>
              <w:t xml:space="preserve">Home Office </w:t>
            </w:r>
          </w:p>
        </w:tc>
      </w:tr>
      <w:tr w:rsidR="00824E82" w14:paraId="55877D42" w14:textId="77777777">
        <w:trPr>
          <w:cantSplit/>
        </w:trPr>
        <w:tc>
          <w:tcPr>
            <w:tcW w:w="375" w:type="dxa"/>
            <w:shd w:val="clear" w:color="auto" w:fill="auto"/>
            <w:tcMar>
              <w:top w:w="100" w:type="dxa"/>
              <w:left w:w="100" w:type="dxa"/>
              <w:bottom w:w="100" w:type="dxa"/>
              <w:right w:w="100" w:type="dxa"/>
            </w:tcMar>
          </w:tcPr>
          <w:p w14:paraId="73A05E05" w14:textId="77777777" w:rsidR="00824E82" w:rsidRDefault="00000000">
            <w:pPr>
              <w:widowControl w:val="0"/>
              <w:pBdr>
                <w:top w:val="nil"/>
                <w:left w:val="nil"/>
                <w:bottom w:val="nil"/>
                <w:right w:val="nil"/>
                <w:between w:val="nil"/>
              </w:pBdr>
              <w:spacing w:line="240" w:lineRule="auto"/>
            </w:pPr>
            <w:r>
              <w:t>2</w:t>
            </w:r>
          </w:p>
        </w:tc>
        <w:tc>
          <w:tcPr>
            <w:tcW w:w="1920" w:type="dxa"/>
            <w:shd w:val="clear" w:color="auto" w:fill="auto"/>
            <w:tcMar>
              <w:top w:w="100" w:type="dxa"/>
              <w:left w:w="100" w:type="dxa"/>
              <w:bottom w:w="100" w:type="dxa"/>
              <w:right w:w="100" w:type="dxa"/>
            </w:tcMar>
          </w:tcPr>
          <w:p w14:paraId="6A43CF63" w14:textId="77777777" w:rsidR="00824E82" w:rsidRDefault="00000000">
            <w:pPr>
              <w:widowControl w:val="0"/>
              <w:pBdr>
                <w:top w:val="nil"/>
                <w:left w:val="nil"/>
                <w:bottom w:val="nil"/>
                <w:right w:val="nil"/>
                <w:between w:val="nil"/>
              </w:pBdr>
              <w:spacing w:line="240" w:lineRule="auto"/>
            </w:pPr>
            <w:r>
              <w:t xml:space="preserve">Review of the video </w:t>
            </w:r>
          </w:p>
        </w:tc>
        <w:tc>
          <w:tcPr>
            <w:tcW w:w="5205" w:type="dxa"/>
            <w:shd w:val="clear" w:color="auto" w:fill="auto"/>
            <w:tcMar>
              <w:top w:w="100" w:type="dxa"/>
              <w:left w:w="100" w:type="dxa"/>
              <w:bottom w:w="100" w:type="dxa"/>
              <w:right w:w="100" w:type="dxa"/>
            </w:tcMar>
          </w:tcPr>
          <w:p w14:paraId="4678069F" w14:textId="77777777" w:rsidR="00824E82" w:rsidRDefault="00000000">
            <w:pPr>
              <w:widowControl w:val="0"/>
              <w:numPr>
                <w:ilvl w:val="0"/>
                <w:numId w:val="1"/>
              </w:numPr>
              <w:spacing w:line="240" w:lineRule="auto"/>
              <w:ind w:left="450"/>
            </w:pPr>
            <w:r>
              <w:t>Provide a review of the video covering why and how the video achieves each of the criteria for release.</w:t>
            </w:r>
          </w:p>
          <w:p w14:paraId="05A2CCB2" w14:textId="77777777" w:rsidR="00824E82" w:rsidRDefault="00000000">
            <w:pPr>
              <w:widowControl w:val="0"/>
              <w:numPr>
                <w:ilvl w:val="0"/>
                <w:numId w:val="1"/>
              </w:numPr>
              <w:spacing w:line="240" w:lineRule="auto"/>
              <w:ind w:left="450"/>
            </w:pPr>
            <w:r>
              <w:t>This review is submitted as a part of the nomination form.</w:t>
            </w:r>
          </w:p>
        </w:tc>
        <w:tc>
          <w:tcPr>
            <w:tcW w:w="1860" w:type="dxa"/>
            <w:shd w:val="clear" w:color="auto" w:fill="auto"/>
            <w:tcMar>
              <w:top w:w="100" w:type="dxa"/>
              <w:left w:w="100" w:type="dxa"/>
              <w:bottom w:w="100" w:type="dxa"/>
              <w:right w:w="100" w:type="dxa"/>
            </w:tcMar>
          </w:tcPr>
          <w:p w14:paraId="51936E5A" w14:textId="77777777" w:rsidR="00824E82" w:rsidRDefault="00000000">
            <w:pPr>
              <w:widowControl w:val="0"/>
              <w:pBdr>
                <w:top w:val="nil"/>
                <w:left w:val="nil"/>
                <w:bottom w:val="nil"/>
                <w:right w:val="nil"/>
                <w:between w:val="nil"/>
              </w:pBdr>
              <w:spacing w:line="240" w:lineRule="auto"/>
            </w:pPr>
            <w:r>
              <w:t>Video Nomination Submitter</w:t>
            </w:r>
          </w:p>
          <w:p w14:paraId="1FFD5A8C" w14:textId="77777777" w:rsidR="00824E82" w:rsidRDefault="00824E82">
            <w:pPr>
              <w:widowControl w:val="0"/>
              <w:pBdr>
                <w:top w:val="nil"/>
                <w:left w:val="nil"/>
                <w:bottom w:val="nil"/>
                <w:right w:val="nil"/>
                <w:between w:val="nil"/>
              </w:pBdr>
              <w:spacing w:line="240" w:lineRule="auto"/>
            </w:pPr>
          </w:p>
        </w:tc>
      </w:tr>
      <w:tr w:rsidR="00824E82" w14:paraId="2E490C44" w14:textId="77777777">
        <w:trPr>
          <w:cantSplit/>
        </w:trPr>
        <w:tc>
          <w:tcPr>
            <w:tcW w:w="375" w:type="dxa"/>
            <w:shd w:val="clear" w:color="auto" w:fill="auto"/>
            <w:tcMar>
              <w:top w:w="100" w:type="dxa"/>
              <w:left w:w="100" w:type="dxa"/>
              <w:bottom w:w="100" w:type="dxa"/>
              <w:right w:w="100" w:type="dxa"/>
            </w:tcMar>
          </w:tcPr>
          <w:p w14:paraId="49DD22FE" w14:textId="77777777" w:rsidR="00824E82" w:rsidRDefault="00000000">
            <w:pPr>
              <w:widowControl w:val="0"/>
              <w:pBdr>
                <w:top w:val="nil"/>
                <w:left w:val="nil"/>
                <w:bottom w:val="nil"/>
                <w:right w:val="nil"/>
                <w:between w:val="nil"/>
              </w:pBdr>
              <w:spacing w:line="240" w:lineRule="auto"/>
            </w:pPr>
            <w:r>
              <w:t>3</w:t>
            </w:r>
          </w:p>
        </w:tc>
        <w:tc>
          <w:tcPr>
            <w:tcW w:w="1920" w:type="dxa"/>
            <w:shd w:val="clear" w:color="auto" w:fill="auto"/>
            <w:tcMar>
              <w:top w:w="100" w:type="dxa"/>
              <w:left w:w="100" w:type="dxa"/>
              <w:bottom w:w="100" w:type="dxa"/>
              <w:right w:w="100" w:type="dxa"/>
            </w:tcMar>
          </w:tcPr>
          <w:p w14:paraId="43945831" w14:textId="77777777" w:rsidR="00824E82" w:rsidRDefault="00000000">
            <w:pPr>
              <w:widowControl w:val="0"/>
              <w:pBdr>
                <w:top w:val="nil"/>
                <w:left w:val="nil"/>
                <w:bottom w:val="nil"/>
                <w:right w:val="nil"/>
                <w:between w:val="nil"/>
              </w:pBdr>
              <w:spacing w:line="240" w:lineRule="auto"/>
            </w:pPr>
            <w:r>
              <w:t>Filter submissions</w:t>
            </w:r>
          </w:p>
        </w:tc>
        <w:tc>
          <w:tcPr>
            <w:tcW w:w="5205" w:type="dxa"/>
            <w:shd w:val="clear" w:color="auto" w:fill="auto"/>
            <w:tcMar>
              <w:top w:w="100" w:type="dxa"/>
              <w:left w:w="100" w:type="dxa"/>
              <w:bottom w:w="100" w:type="dxa"/>
              <w:right w:w="100" w:type="dxa"/>
            </w:tcMar>
          </w:tcPr>
          <w:p w14:paraId="2D083B8D" w14:textId="77777777" w:rsidR="00824E82" w:rsidRDefault="00000000">
            <w:pPr>
              <w:widowControl w:val="0"/>
              <w:numPr>
                <w:ilvl w:val="0"/>
                <w:numId w:val="1"/>
              </w:numPr>
              <w:spacing w:line="240" w:lineRule="auto"/>
              <w:ind w:left="450"/>
            </w:pPr>
            <w:r>
              <w:t>Remove submitted videos which clearly do not meet the criteria for release with the explicit goal of ensuring that only 200% of the yearly limit reaches step 4.</w:t>
            </w:r>
          </w:p>
          <w:p w14:paraId="2FE14B58" w14:textId="77777777" w:rsidR="00824E82" w:rsidRDefault="00000000">
            <w:pPr>
              <w:widowControl w:val="0"/>
              <w:numPr>
                <w:ilvl w:val="0"/>
                <w:numId w:val="1"/>
              </w:numPr>
              <w:spacing w:line="240" w:lineRule="auto"/>
              <w:ind w:left="450"/>
            </w:pPr>
            <w:r>
              <w:t>This ensures that the Conference Dissemination Subcommittee is not drowned in video review requests.</w:t>
            </w:r>
          </w:p>
        </w:tc>
        <w:tc>
          <w:tcPr>
            <w:tcW w:w="1860" w:type="dxa"/>
            <w:shd w:val="clear" w:color="auto" w:fill="auto"/>
            <w:tcMar>
              <w:top w:w="100" w:type="dxa"/>
              <w:left w:w="100" w:type="dxa"/>
              <w:bottom w:w="100" w:type="dxa"/>
              <w:right w:w="100" w:type="dxa"/>
            </w:tcMar>
          </w:tcPr>
          <w:p w14:paraId="71142E81" w14:textId="77777777" w:rsidR="00824E82" w:rsidRDefault="00000000">
            <w:pPr>
              <w:widowControl w:val="0"/>
              <w:pBdr>
                <w:top w:val="nil"/>
                <w:left w:val="nil"/>
                <w:bottom w:val="nil"/>
                <w:right w:val="nil"/>
                <w:between w:val="nil"/>
              </w:pBdr>
              <w:spacing w:line="240" w:lineRule="auto"/>
            </w:pPr>
            <w:r>
              <w:t>Home Office</w:t>
            </w:r>
          </w:p>
        </w:tc>
      </w:tr>
      <w:tr w:rsidR="00824E82" w14:paraId="4F7A3248" w14:textId="77777777">
        <w:trPr>
          <w:cantSplit/>
        </w:trPr>
        <w:tc>
          <w:tcPr>
            <w:tcW w:w="375" w:type="dxa"/>
            <w:shd w:val="clear" w:color="auto" w:fill="auto"/>
            <w:tcMar>
              <w:top w:w="100" w:type="dxa"/>
              <w:left w:w="100" w:type="dxa"/>
              <w:bottom w:w="100" w:type="dxa"/>
              <w:right w:w="100" w:type="dxa"/>
            </w:tcMar>
          </w:tcPr>
          <w:p w14:paraId="43685ADA" w14:textId="77777777" w:rsidR="00824E82" w:rsidRDefault="00000000">
            <w:pPr>
              <w:widowControl w:val="0"/>
              <w:pBdr>
                <w:top w:val="nil"/>
                <w:left w:val="nil"/>
                <w:bottom w:val="nil"/>
                <w:right w:val="nil"/>
                <w:between w:val="nil"/>
              </w:pBdr>
              <w:spacing w:line="240" w:lineRule="auto"/>
            </w:pPr>
            <w:r>
              <w:t>4</w:t>
            </w:r>
          </w:p>
        </w:tc>
        <w:tc>
          <w:tcPr>
            <w:tcW w:w="1920" w:type="dxa"/>
            <w:shd w:val="clear" w:color="auto" w:fill="auto"/>
            <w:tcMar>
              <w:top w:w="100" w:type="dxa"/>
              <w:left w:w="100" w:type="dxa"/>
              <w:bottom w:w="100" w:type="dxa"/>
              <w:right w:w="100" w:type="dxa"/>
            </w:tcMar>
          </w:tcPr>
          <w:p w14:paraId="15724858" w14:textId="77777777" w:rsidR="00824E82" w:rsidRDefault="00000000">
            <w:pPr>
              <w:widowControl w:val="0"/>
              <w:pBdr>
                <w:top w:val="nil"/>
                <w:left w:val="nil"/>
                <w:bottom w:val="nil"/>
                <w:right w:val="nil"/>
                <w:between w:val="nil"/>
              </w:pBdr>
              <w:spacing w:line="240" w:lineRule="auto"/>
            </w:pPr>
            <w:r>
              <w:t>Obtain Approval of Conference Video Nomination</w:t>
            </w:r>
          </w:p>
        </w:tc>
        <w:tc>
          <w:tcPr>
            <w:tcW w:w="5205" w:type="dxa"/>
            <w:shd w:val="clear" w:color="auto" w:fill="auto"/>
            <w:tcMar>
              <w:top w:w="100" w:type="dxa"/>
              <w:left w:w="100" w:type="dxa"/>
              <w:bottom w:w="100" w:type="dxa"/>
              <w:right w:w="100" w:type="dxa"/>
            </w:tcMar>
          </w:tcPr>
          <w:p w14:paraId="5C4E2811" w14:textId="77777777" w:rsidR="00824E82" w:rsidRDefault="00000000">
            <w:pPr>
              <w:widowControl w:val="0"/>
              <w:numPr>
                <w:ilvl w:val="0"/>
                <w:numId w:val="1"/>
              </w:numPr>
              <w:spacing w:line="240" w:lineRule="auto"/>
              <w:ind w:left="450"/>
            </w:pPr>
            <w:r>
              <w:t xml:space="preserve">Email sent to Subcommittee Chairs with a copy of the full nomination form from step 1. </w:t>
            </w:r>
          </w:p>
          <w:p w14:paraId="3D63F4AF" w14:textId="77777777" w:rsidR="00824E82" w:rsidRDefault="00000000">
            <w:pPr>
              <w:widowControl w:val="0"/>
              <w:numPr>
                <w:ilvl w:val="0"/>
                <w:numId w:val="1"/>
              </w:numPr>
              <w:spacing w:line="240" w:lineRule="auto"/>
              <w:ind w:left="450"/>
            </w:pPr>
            <w:r>
              <w:t xml:space="preserve">Subcommittee approval is required to proceed. Every effort will be made to provide decisions within 3 months of the close of the conference website. </w:t>
            </w:r>
          </w:p>
        </w:tc>
        <w:tc>
          <w:tcPr>
            <w:tcW w:w="1860" w:type="dxa"/>
            <w:shd w:val="clear" w:color="auto" w:fill="auto"/>
            <w:tcMar>
              <w:top w:w="100" w:type="dxa"/>
              <w:left w:w="100" w:type="dxa"/>
              <w:bottom w:w="100" w:type="dxa"/>
              <w:right w:w="100" w:type="dxa"/>
            </w:tcMar>
          </w:tcPr>
          <w:p w14:paraId="3EAEB59E" w14:textId="77777777" w:rsidR="00824E82" w:rsidRDefault="00000000">
            <w:pPr>
              <w:widowControl w:val="0"/>
              <w:pBdr>
                <w:top w:val="nil"/>
                <w:left w:val="nil"/>
                <w:bottom w:val="nil"/>
                <w:right w:val="nil"/>
                <w:between w:val="nil"/>
              </w:pBdr>
              <w:spacing w:line="240" w:lineRule="auto"/>
            </w:pPr>
            <w:r>
              <w:t>Conference Dissemination Subcommittee</w:t>
            </w:r>
          </w:p>
        </w:tc>
      </w:tr>
      <w:tr w:rsidR="00824E82" w14:paraId="0E66B906" w14:textId="77777777">
        <w:trPr>
          <w:cantSplit/>
        </w:trPr>
        <w:tc>
          <w:tcPr>
            <w:tcW w:w="375" w:type="dxa"/>
            <w:shd w:val="clear" w:color="auto" w:fill="auto"/>
            <w:tcMar>
              <w:top w:w="100" w:type="dxa"/>
              <w:left w:w="100" w:type="dxa"/>
              <w:bottom w:w="100" w:type="dxa"/>
              <w:right w:w="100" w:type="dxa"/>
            </w:tcMar>
          </w:tcPr>
          <w:p w14:paraId="1DE7E3BA" w14:textId="77777777" w:rsidR="00824E82" w:rsidRDefault="00000000">
            <w:pPr>
              <w:widowControl w:val="0"/>
              <w:pBdr>
                <w:top w:val="nil"/>
                <w:left w:val="nil"/>
                <w:bottom w:val="nil"/>
                <w:right w:val="nil"/>
                <w:between w:val="nil"/>
              </w:pBdr>
              <w:spacing w:line="240" w:lineRule="auto"/>
            </w:pPr>
            <w:r>
              <w:t>5</w:t>
            </w:r>
          </w:p>
        </w:tc>
        <w:tc>
          <w:tcPr>
            <w:tcW w:w="1920" w:type="dxa"/>
            <w:shd w:val="clear" w:color="auto" w:fill="auto"/>
            <w:tcMar>
              <w:top w:w="100" w:type="dxa"/>
              <w:left w:w="100" w:type="dxa"/>
              <w:bottom w:w="100" w:type="dxa"/>
              <w:right w:w="100" w:type="dxa"/>
            </w:tcMar>
          </w:tcPr>
          <w:p w14:paraId="64181BCD" w14:textId="77777777" w:rsidR="00824E82" w:rsidRDefault="00000000">
            <w:pPr>
              <w:widowControl w:val="0"/>
              <w:pBdr>
                <w:top w:val="nil"/>
                <w:left w:val="nil"/>
                <w:bottom w:val="nil"/>
                <w:right w:val="nil"/>
                <w:between w:val="nil"/>
              </w:pBdr>
              <w:spacing w:line="240" w:lineRule="auto"/>
            </w:pPr>
            <w:r>
              <w:t>Obtain Author and Speaker Approval for Consideration</w:t>
            </w:r>
          </w:p>
        </w:tc>
        <w:tc>
          <w:tcPr>
            <w:tcW w:w="5205" w:type="dxa"/>
            <w:shd w:val="clear" w:color="auto" w:fill="auto"/>
            <w:tcMar>
              <w:top w:w="100" w:type="dxa"/>
              <w:left w:w="100" w:type="dxa"/>
              <w:bottom w:w="100" w:type="dxa"/>
              <w:right w:w="100" w:type="dxa"/>
            </w:tcMar>
          </w:tcPr>
          <w:p w14:paraId="0BEF8162" w14:textId="77777777" w:rsidR="00824E82" w:rsidRDefault="00000000">
            <w:pPr>
              <w:widowControl w:val="0"/>
              <w:numPr>
                <w:ilvl w:val="0"/>
                <w:numId w:val="1"/>
              </w:numPr>
              <w:spacing w:line="240" w:lineRule="auto"/>
              <w:ind w:left="450"/>
            </w:pPr>
            <w:r>
              <w:t>Obtain approval from all authors and speakers for intended use. (Web portal approval is not sufficient.) If any listed author or speaker objects, the video is considered rejected.</w:t>
            </w:r>
          </w:p>
          <w:p w14:paraId="7E435461" w14:textId="77777777" w:rsidR="00824E82" w:rsidRDefault="00000000">
            <w:pPr>
              <w:widowControl w:val="0"/>
              <w:numPr>
                <w:ilvl w:val="0"/>
                <w:numId w:val="1"/>
              </w:numPr>
              <w:spacing w:line="240" w:lineRule="auto"/>
              <w:ind w:left="450"/>
            </w:pPr>
            <w:r>
              <w:t>Mark approval in Content Management Database.</w:t>
            </w:r>
          </w:p>
        </w:tc>
        <w:tc>
          <w:tcPr>
            <w:tcW w:w="1860" w:type="dxa"/>
            <w:shd w:val="clear" w:color="auto" w:fill="auto"/>
            <w:tcMar>
              <w:top w:w="100" w:type="dxa"/>
              <w:left w:w="100" w:type="dxa"/>
              <w:bottom w:w="100" w:type="dxa"/>
              <w:right w:w="100" w:type="dxa"/>
            </w:tcMar>
          </w:tcPr>
          <w:p w14:paraId="78090DE3" w14:textId="77777777" w:rsidR="00824E82" w:rsidRDefault="00000000">
            <w:pPr>
              <w:widowControl w:val="0"/>
              <w:pBdr>
                <w:top w:val="nil"/>
                <w:left w:val="nil"/>
                <w:bottom w:val="nil"/>
                <w:right w:val="nil"/>
                <w:between w:val="nil"/>
              </w:pBdr>
              <w:spacing w:line="240" w:lineRule="auto"/>
            </w:pPr>
            <w:r>
              <w:t xml:space="preserve">Marketing Committee </w:t>
            </w:r>
          </w:p>
        </w:tc>
      </w:tr>
      <w:tr w:rsidR="00824E82" w14:paraId="552D3746" w14:textId="77777777">
        <w:trPr>
          <w:cantSplit/>
        </w:trPr>
        <w:tc>
          <w:tcPr>
            <w:tcW w:w="375" w:type="dxa"/>
            <w:shd w:val="clear" w:color="auto" w:fill="auto"/>
            <w:tcMar>
              <w:top w:w="100" w:type="dxa"/>
              <w:left w:w="100" w:type="dxa"/>
              <w:bottom w:w="100" w:type="dxa"/>
              <w:right w:w="100" w:type="dxa"/>
            </w:tcMar>
          </w:tcPr>
          <w:p w14:paraId="15D4E2E4" w14:textId="77777777" w:rsidR="00824E82" w:rsidRDefault="00000000">
            <w:pPr>
              <w:widowControl w:val="0"/>
              <w:spacing w:line="240" w:lineRule="auto"/>
            </w:pPr>
            <w:r>
              <w:lastRenderedPageBreak/>
              <w:t>6</w:t>
            </w:r>
          </w:p>
        </w:tc>
        <w:tc>
          <w:tcPr>
            <w:tcW w:w="1920" w:type="dxa"/>
            <w:shd w:val="clear" w:color="auto" w:fill="auto"/>
            <w:tcMar>
              <w:top w:w="100" w:type="dxa"/>
              <w:left w:w="100" w:type="dxa"/>
              <w:bottom w:w="100" w:type="dxa"/>
              <w:right w:w="100" w:type="dxa"/>
            </w:tcMar>
          </w:tcPr>
          <w:p w14:paraId="2310F1CA" w14:textId="77777777" w:rsidR="00824E82" w:rsidRDefault="00000000">
            <w:pPr>
              <w:widowControl w:val="0"/>
              <w:spacing w:line="240" w:lineRule="auto"/>
            </w:pPr>
            <w:r>
              <w:t>Develop Content for Publication</w:t>
            </w:r>
          </w:p>
        </w:tc>
        <w:tc>
          <w:tcPr>
            <w:tcW w:w="5205" w:type="dxa"/>
            <w:shd w:val="clear" w:color="auto" w:fill="auto"/>
            <w:tcMar>
              <w:top w:w="100" w:type="dxa"/>
              <w:left w:w="100" w:type="dxa"/>
              <w:bottom w:w="100" w:type="dxa"/>
              <w:right w:w="100" w:type="dxa"/>
            </w:tcMar>
          </w:tcPr>
          <w:p w14:paraId="5C188542" w14:textId="77777777" w:rsidR="00824E82" w:rsidRDefault="00000000">
            <w:pPr>
              <w:widowControl w:val="0"/>
              <w:numPr>
                <w:ilvl w:val="0"/>
                <w:numId w:val="1"/>
              </w:numPr>
              <w:spacing w:line="240" w:lineRule="auto"/>
              <w:ind w:left="450"/>
            </w:pPr>
            <w:r>
              <w:t>Modify the full video, if appropriate, to add front and back matter as well as to edit out any issues identified during viewing.</w:t>
            </w:r>
          </w:p>
          <w:p w14:paraId="33BD1BA1" w14:textId="77777777" w:rsidR="00824E82" w:rsidRDefault="00000000">
            <w:pPr>
              <w:widowControl w:val="0"/>
              <w:numPr>
                <w:ilvl w:val="0"/>
                <w:numId w:val="1"/>
              </w:numPr>
              <w:spacing w:line="240" w:lineRule="auto"/>
              <w:ind w:left="450"/>
            </w:pPr>
            <w:r>
              <w:t xml:space="preserve">Work with the authors and speakers, if they are willing, to develop a </w:t>
            </w:r>
            <w:proofErr w:type="gramStart"/>
            <w:r>
              <w:t>1-3 minute</w:t>
            </w:r>
            <w:proofErr w:type="gramEnd"/>
            <w:r>
              <w:t xml:space="preserve"> video that can be used to advertise the full talk. This would be a new recording from the authors and is not required to publish the full video.</w:t>
            </w:r>
          </w:p>
        </w:tc>
        <w:tc>
          <w:tcPr>
            <w:tcW w:w="1860" w:type="dxa"/>
            <w:shd w:val="clear" w:color="auto" w:fill="auto"/>
            <w:tcMar>
              <w:top w:w="100" w:type="dxa"/>
              <w:left w:w="100" w:type="dxa"/>
              <w:bottom w:w="100" w:type="dxa"/>
              <w:right w:w="100" w:type="dxa"/>
            </w:tcMar>
          </w:tcPr>
          <w:p w14:paraId="78D9C37B" w14:textId="77777777" w:rsidR="00824E82" w:rsidRDefault="00000000">
            <w:pPr>
              <w:widowControl w:val="0"/>
              <w:spacing w:line="240" w:lineRule="auto"/>
            </w:pPr>
            <w:r>
              <w:t xml:space="preserve">Marketing Committee </w:t>
            </w:r>
          </w:p>
        </w:tc>
      </w:tr>
      <w:tr w:rsidR="00824E82" w14:paraId="6CA8F559" w14:textId="77777777">
        <w:trPr>
          <w:cantSplit/>
        </w:trPr>
        <w:tc>
          <w:tcPr>
            <w:tcW w:w="375" w:type="dxa"/>
            <w:shd w:val="clear" w:color="auto" w:fill="auto"/>
            <w:tcMar>
              <w:top w:w="100" w:type="dxa"/>
              <w:left w:w="100" w:type="dxa"/>
              <w:bottom w:w="100" w:type="dxa"/>
              <w:right w:w="100" w:type="dxa"/>
            </w:tcMar>
          </w:tcPr>
          <w:p w14:paraId="42AE605B" w14:textId="77777777" w:rsidR="00824E82" w:rsidRDefault="00000000">
            <w:pPr>
              <w:widowControl w:val="0"/>
              <w:pBdr>
                <w:top w:val="nil"/>
                <w:left w:val="nil"/>
                <w:bottom w:val="nil"/>
                <w:right w:val="nil"/>
                <w:between w:val="nil"/>
              </w:pBdr>
              <w:spacing w:line="240" w:lineRule="auto"/>
            </w:pPr>
            <w:r>
              <w:t>7</w:t>
            </w:r>
          </w:p>
        </w:tc>
        <w:tc>
          <w:tcPr>
            <w:tcW w:w="1920" w:type="dxa"/>
            <w:shd w:val="clear" w:color="auto" w:fill="auto"/>
            <w:tcMar>
              <w:top w:w="100" w:type="dxa"/>
              <w:left w:w="100" w:type="dxa"/>
              <w:bottom w:w="100" w:type="dxa"/>
              <w:right w:w="100" w:type="dxa"/>
            </w:tcMar>
          </w:tcPr>
          <w:p w14:paraId="36B35A6D" w14:textId="77777777" w:rsidR="00824E82" w:rsidRDefault="00000000">
            <w:pPr>
              <w:widowControl w:val="0"/>
              <w:pBdr>
                <w:top w:val="nil"/>
                <w:left w:val="nil"/>
                <w:bottom w:val="nil"/>
                <w:right w:val="nil"/>
                <w:between w:val="nil"/>
              </w:pBdr>
              <w:spacing w:line="240" w:lineRule="auto"/>
            </w:pPr>
            <w:r>
              <w:t xml:space="preserve">Obtain Final Approval from Authors and Speakers for Video Publication </w:t>
            </w:r>
          </w:p>
        </w:tc>
        <w:tc>
          <w:tcPr>
            <w:tcW w:w="5205" w:type="dxa"/>
            <w:shd w:val="clear" w:color="auto" w:fill="auto"/>
            <w:tcMar>
              <w:top w:w="100" w:type="dxa"/>
              <w:left w:w="100" w:type="dxa"/>
              <w:bottom w:w="100" w:type="dxa"/>
              <w:right w:w="100" w:type="dxa"/>
            </w:tcMar>
          </w:tcPr>
          <w:p w14:paraId="19A0D97F" w14:textId="77777777" w:rsidR="00824E82" w:rsidRDefault="00000000">
            <w:pPr>
              <w:widowControl w:val="0"/>
              <w:numPr>
                <w:ilvl w:val="0"/>
                <w:numId w:val="1"/>
              </w:numPr>
              <w:spacing w:line="240" w:lineRule="auto"/>
              <w:ind w:left="360"/>
            </w:pPr>
            <w:r>
              <w:t>Send email to authors and speakers with links to full video and any short accompanying video requiring their approval before release.</w:t>
            </w:r>
          </w:p>
          <w:p w14:paraId="4AC4A511" w14:textId="77777777" w:rsidR="00824E82" w:rsidRDefault="00000000">
            <w:pPr>
              <w:widowControl w:val="0"/>
              <w:numPr>
                <w:ilvl w:val="0"/>
                <w:numId w:val="1"/>
              </w:numPr>
              <w:spacing w:line="240" w:lineRule="auto"/>
              <w:ind w:left="360"/>
            </w:pPr>
            <w:r>
              <w:t>Make sure to specify whether this will be distributed to members only or the broader public.</w:t>
            </w:r>
          </w:p>
          <w:p w14:paraId="74FD6566" w14:textId="77777777" w:rsidR="00824E82" w:rsidRDefault="00000000">
            <w:pPr>
              <w:widowControl w:val="0"/>
              <w:numPr>
                <w:ilvl w:val="0"/>
                <w:numId w:val="1"/>
              </w:numPr>
              <w:spacing w:line="240" w:lineRule="auto"/>
              <w:ind w:left="360"/>
            </w:pPr>
            <w:r>
              <w:t xml:space="preserve">Approval is required from </w:t>
            </w:r>
            <w:r>
              <w:rPr>
                <w:b/>
              </w:rPr>
              <w:t>all authors and speakers.</w:t>
            </w:r>
          </w:p>
          <w:p w14:paraId="3827ED4C" w14:textId="77777777" w:rsidR="00824E82" w:rsidRDefault="00000000">
            <w:pPr>
              <w:widowControl w:val="0"/>
              <w:numPr>
                <w:ilvl w:val="0"/>
                <w:numId w:val="1"/>
              </w:numPr>
              <w:spacing w:line="240" w:lineRule="auto"/>
              <w:ind w:left="360"/>
            </w:pPr>
            <w:r>
              <w:t>Mark in Content Management Database when final videos are approved by authors and speakers.</w:t>
            </w:r>
          </w:p>
        </w:tc>
        <w:tc>
          <w:tcPr>
            <w:tcW w:w="1860" w:type="dxa"/>
            <w:shd w:val="clear" w:color="auto" w:fill="auto"/>
            <w:tcMar>
              <w:top w:w="100" w:type="dxa"/>
              <w:left w:w="100" w:type="dxa"/>
              <w:bottom w:w="100" w:type="dxa"/>
              <w:right w:w="100" w:type="dxa"/>
            </w:tcMar>
          </w:tcPr>
          <w:p w14:paraId="6EC73E2B" w14:textId="77777777" w:rsidR="00824E82" w:rsidRDefault="00000000">
            <w:pPr>
              <w:widowControl w:val="0"/>
              <w:spacing w:line="240" w:lineRule="auto"/>
            </w:pPr>
            <w:r>
              <w:t xml:space="preserve">Marketing Committee </w:t>
            </w:r>
          </w:p>
        </w:tc>
      </w:tr>
      <w:tr w:rsidR="00824E82" w14:paraId="300E43F0" w14:textId="77777777">
        <w:trPr>
          <w:cantSplit/>
        </w:trPr>
        <w:tc>
          <w:tcPr>
            <w:tcW w:w="375" w:type="dxa"/>
            <w:shd w:val="clear" w:color="auto" w:fill="auto"/>
            <w:tcMar>
              <w:top w:w="100" w:type="dxa"/>
              <w:left w:w="100" w:type="dxa"/>
              <w:bottom w:w="100" w:type="dxa"/>
              <w:right w:w="100" w:type="dxa"/>
            </w:tcMar>
          </w:tcPr>
          <w:p w14:paraId="28D94FBE" w14:textId="77777777" w:rsidR="00824E82" w:rsidRDefault="00000000">
            <w:pPr>
              <w:widowControl w:val="0"/>
              <w:pBdr>
                <w:top w:val="nil"/>
                <w:left w:val="nil"/>
                <w:bottom w:val="nil"/>
                <w:right w:val="nil"/>
                <w:between w:val="nil"/>
              </w:pBdr>
              <w:spacing w:line="240" w:lineRule="auto"/>
            </w:pPr>
            <w:r>
              <w:t>8</w:t>
            </w:r>
          </w:p>
        </w:tc>
        <w:tc>
          <w:tcPr>
            <w:tcW w:w="1920" w:type="dxa"/>
            <w:shd w:val="clear" w:color="auto" w:fill="auto"/>
            <w:tcMar>
              <w:top w:w="100" w:type="dxa"/>
              <w:left w:w="100" w:type="dxa"/>
              <w:bottom w:w="100" w:type="dxa"/>
              <w:right w:w="100" w:type="dxa"/>
            </w:tcMar>
          </w:tcPr>
          <w:p w14:paraId="33D501F8" w14:textId="77777777" w:rsidR="00824E82" w:rsidRDefault="00000000">
            <w:pPr>
              <w:widowControl w:val="0"/>
              <w:pBdr>
                <w:top w:val="nil"/>
                <w:left w:val="nil"/>
                <w:bottom w:val="nil"/>
                <w:right w:val="nil"/>
                <w:between w:val="nil"/>
              </w:pBdr>
              <w:spacing w:line="240" w:lineRule="auto"/>
            </w:pPr>
            <w:r>
              <w:t>Material Published</w:t>
            </w:r>
          </w:p>
        </w:tc>
        <w:tc>
          <w:tcPr>
            <w:tcW w:w="5205" w:type="dxa"/>
            <w:shd w:val="clear" w:color="auto" w:fill="auto"/>
            <w:tcMar>
              <w:top w:w="100" w:type="dxa"/>
              <w:left w:w="100" w:type="dxa"/>
              <w:bottom w:w="100" w:type="dxa"/>
              <w:right w:w="100" w:type="dxa"/>
            </w:tcMar>
          </w:tcPr>
          <w:p w14:paraId="0DB947AF" w14:textId="77777777" w:rsidR="00824E82" w:rsidRDefault="00000000">
            <w:pPr>
              <w:widowControl w:val="0"/>
              <w:numPr>
                <w:ilvl w:val="0"/>
                <w:numId w:val="1"/>
              </w:numPr>
              <w:spacing w:line="240" w:lineRule="auto"/>
              <w:ind w:left="360"/>
            </w:pPr>
            <w:r>
              <w:t xml:space="preserve">Material that is approved can be released at the beginning of the next calendar year unless otherwise specified by the Subcommittee. </w:t>
            </w:r>
          </w:p>
          <w:p w14:paraId="17FFCE15" w14:textId="77777777" w:rsidR="00824E82" w:rsidRDefault="00000000">
            <w:pPr>
              <w:widowControl w:val="0"/>
              <w:numPr>
                <w:ilvl w:val="0"/>
                <w:numId w:val="1"/>
              </w:numPr>
              <w:spacing w:line="240" w:lineRule="auto"/>
              <w:ind w:left="360"/>
            </w:pPr>
            <w:r>
              <w:t>Full video material is published on a member benefit page dedicated to the curated conference archives.</w:t>
            </w:r>
          </w:p>
        </w:tc>
        <w:tc>
          <w:tcPr>
            <w:tcW w:w="1860" w:type="dxa"/>
            <w:shd w:val="clear" w:color="auto" w:fill="auto"/>
            <w:tcMar>
              <w:top w:w="100" w:type="dxa"/>
              <w:left w:w="100" w:type="dxa"/>
              <w:bottom w:w="100" w:type="dxa"/>
              <w:right w:w="100" w:type="dxa"/>
            </w:tcMar>
          </w:tcPr>
          <w:p w14:paraId="4B91B65F" w14:textId="77777777" w:rsidR="00824E82" w:rsidRDefault="00000000">
            <w:pPr>
              <w:widowControl w:val="0"/>
              <w:spacing w:line="240" w:lineRule="auto"/>
            </w:pPr>
            <w:r>
              <w:t>Home Office Marketing Team</w:t>
            </w:r>
          </w:p>
        </w:tc>
      </w:tr>
    </w:tbl>
    <w:p w14:paraId="2E511778" w14:textId="77777777" w:rsidR="00824E82" w:rsidRDefault="00824E82">
      <w:pPr>
        <w:rPr>
          <w:b/>
          <w:sz w:val="24"/>
          <w:szCs w:val="24"/>
        </w:rPr>
      </w:pPr>
      <w:bookmarkStart w:id="5" w:name="_heading=h.tyjcwt" w:colFirst="0" w:colLast="0"/>
      <w:bookmarkEnd w:id="5"/>
    </w:p>
    <w:p w14:paraId="77FE22CB" w14:textId="77777777" w:rsidR="00824E82" w:rsidRDefault="00824E82">
      <w:pPr>
        <w:rPr>
          <w:color w:val="202124"/>
          <w:sz w:val="24"/>
          <w:szCs w:val="24"/>
          <w:highlight w:val="white"/>
        </w:rPr>
      </w:pPr>
    </w:p>
    <w:sectPr w:rsidR="00824E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284C"/>
    <w:multiLevelType w:val="multilevel"/>
    <w:tmpl w:val="624A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FD4B2A"/>
    <w:multiLevelType w:val="multilevel"/>
    <w:tmpl w:val="88DC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6442166">
    <w:abstractNumId w:val="0"/>
  </w:num>
  <w:num w:numId="2" w16cid:durableId="162083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82"/>
    <w:rsid w:val="003C4E89"/>
    <w:rsid w:val="0082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508"/>
  <w15:docId w15:val="{C038F46D-AD72-4CDB-89EE-1EE05735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90"/>
      <w:outlineLvl w:val="0"/>
    </w:pPr>
    <w:rPr>
      <w:sz w:val="32"/>
      <w:szCs w:val="32"/>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F5EC3"/>
    <w:rPr>
      <w:sz w:val="16"/>
      <w:szCs w:val="16"/>
    </w:rPr>
  </w:style>
  <w:style w:type="paragraph" w:styleId="CommentText">
    <w:name w:val="annotation text"/>
    <w:basedOn w:val="Normal"/>
    <w:link w:val="CommentTextChar"/>
    <w:uiPriority w:val="99"/>
    <w:unhideWhenUsed/>
    <w:rsid w:val="00CF5EC3"/>
    <w:pPr>
      <w:spacing w:line="240" w:lineRule="auto"/>
    </w:pPr>
    <w:rPr>
      <w:sz w:val="20"/>
      <w:szCs w:val="20"/>
    </w:rPr>
  </w:style>
  <w:style w:type="character" w:customStyle="1" w:styleId="CommentTextChar">
    <w:name w:val="Comment Text Char"/>
    <w:basedOn w:val="DefaultParagraphFont"/>
    <w:link w:val="CommentText"/>
    <w:uiPriority w:val="99"/>
    <w:rsid w:val="00CF5EC3"/>
    <w:rPr>
      <w:sz w:val="20"/>
      <w:szCs w:val="20"/>
    </w:rPr>
  </w:style>
  <w:style w:type="paragraph" w:styleId="CommentSubject">
    <w:name w:val="annotation subject"/>
    <w:basedOn w:val="CommentText"/>
    <w:next w:val="CommentText"/>
    <w:link w:val="CommentSubjectChar"/>
    <w:uiPriority w:val="99"/>
    <w:semiHidden/>
    <w:unhideWhenUsed/>
    <w:rsid w:val="00CF5EC3"/>
    <w:rPr>
      <w:b/>
      <w:bCs/>
    </w:rPr>
  </w:style>
  <w:style w:type="character" w:customStyle="1" w:styleId="CommentSubjectChar">
    <w:name w:val="Comment Subject Char"/>
    <w:basedOn w:val="CommentTextChar"/>
    <w:link w:val="CommentSubject"/>
    <w:uiPriority w:val="99"/>
    <w:semiHidden/>
    <w:rsid w:val="00CF5EC3"/>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0+yiBnqFCKHGJmzOpLw/xhPjcg==">CgMxLjAyCGguZ2pkZ3hzMgloLjMwajB6bGwyCWguMWZvYjl0ZTIJaC4zem55c2g3MgloLjJldDkycDAyCGgudHlqY3d0OAByITFNSmpBcWx6Vkh0MXR6ZlBFR2E0ck5iQ0hwSF9rNGVfNA==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Company>University at Buffalo</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NiciZ</dc:creator>
  <cp:lastModifiedBy>Sara Metcalf</cp:lastModifiedBy>
  <cp:revision>2</cp:revision>
  <dcterms:created xsi:type="dcterms:W3CDTF">2023-11-16T03:04:00Z</dcterms:created>
  <dcterms:modified xsi:type="dcterms:W3CDTF">2023-11-16T03:04:00Z</dcterms:modified>
</cp:coreProperties>
</file>