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F61" w:rsidRDefault="00D77F61" w:rsidP="00EF05D4"/>
    <w:p w:rsidR="0004711C" w:rsidRPr="00D77F61" w:rsidRDefault="0004711C" w:rsidP="00EF05D4">
      <w:pPr>
        <w:rPr>
          <w:i/>
        </w:rPr>
      </w:pPr>
      <w:r w:rsidRPr="00D77F61">
        <w:t xml:space="preserve">Whereas the </w:t>
      </w:r>
      <w:r w:rsidR="007833E7" w:rsidRPr="00D77F61">
        <w:t>System Dynamics Society (</w:t>
      </w:r>
      <w:r w:rsidRPr="00D77F61">
        <w:t>SDS) is a leader in both system dynamics and systems thinking</w:t>
      </w:r>
      <w:r w:rsidR="007833E7" w:rsidRPr="00D77F61">
        <w:t>,</w:t>
      </w:r>
      <w:r w:rsidRPr="00D77F61">
        <w:t xml:space="preserve"> which capture the implications and potential drawbacks of short-term fixes </w:t>
      </w:r>
      <w:r w:rsidR="00E60D08" w:rsidRPr="00D77F61">
        <w:t>against</w:t>
      </w:r>
      <w:r w:rsidRPr="00D77F61">
        <w:t xml:space="preserve"> long-term solutions</w:t>
      </w:r>
      <w:r w:rsidR="007833E7" w:rsidRPr="00D77F61">
        <w:t>,</w:t>
      </w:r>
      <w:r w:rsidRPr="00D77F61">
        <w:t xml:space="preserve"> </w:t>
      </w:r>
      <w:r w:rsidR="00E60D08" w:rsidRPr="00D77F61">
        <w:t>we</w:t>
      </w:r>
      <w:r w:rsidRPr="00D77F61">
        <w:t xml:space="preserve"> </w:t>
      </w:r>
      <w:r w:rsidR="00E60D08" w:rsidRPr="00D77F61">
        <w:t>acknowledge</w:t>
      </w:r>
      <w:r w:rsidRPr="00D77F61">
        <w:t xml:space="preserve"> that</w:t>
      </w:r>
      <w:r w:rsidR="007833E7" w:rsidRPr="00D77F61">
        <w:t>:</w:t>
      </w:r>
      <w:r w:rsidRPr="00D77F61">
        <w:rPr>
          <w:i/>
        </w:rPr>
        <w:t xml:space="preserve"> </w:t>
      </w:r>
    </w:p>
    <w:p w:rsidR="007833E7" w:rsidRPr="00D77F61" w:rsidRDefault="007833E7" w:rsidP="00EF05D4"/>
    <w:p w:rsidR="00EF05D4" w:rsidRPr="00D77F61" w:rsidRDefault="00EF05D4">
      <w:r w:rsidRPr="00D77F61">
        <w:rPr>
          <w:i/>
        </w:rPr>
        <w:tab/>
      </w:r>
      <w:r w:rsidR="00E60D08" w:rsidRPr="00D77F61">
        <w:rPr>
          <w:i/>
        </w:rPr>
        <w:t>T</w:t>
      </w:r>
      <w:r w:rsidRPr="00D77F61">
        <w:rPr>
          <w:i/>
        </w:rPr>
        <w:t xml:space="preserve">here is strong evidence to indicate that most of the global warming </w:t>
      </w:r>
      <w:r w:rsidR="00063087" w:rsidRPr="00D77F61">
        <w:rPr>
          <w:i/>
        </w:rPr>
        <w:t xml:space="preserve">observed </w:t>
      </w:r>
      <w:r w:rsidRPr="00D77F61">
        <w:rPr>
          <w:i/>
        </w:rPr>
        <w:t xml:space="preserve">since the mid 20th century is very likely caused by anthropogenic emissions of </w:t>
      </w:r>
      <w:r w:rsidR="003E63EB" w:rsidRPr="00D77F61">
        <w:rPr>
          <w:i/>
        </w:rPr>
        <w:t>green house gases (GHG)</w:t>
      </w:r>
      <w:r w:rsidR="00E60D08" w:rsidRPr="00D77F61">
        <w:rPr>
          <w:i/>
        </w:rPr>
        <w:t>;</w:t>
      </w:r>
      <w:r w:rsidRPr="00D77F61">
        <w:rPr>
          <w:rStyle w:val="EndnoteReference"/>
          <w:i/>
        </w:rPr>
        <w:endnoteReference w:id="1"/>
      </w:r>
    </w:p>
    <w:p w:rsidR="00EF05D4" w:rsidRPr="00D77F61" w:rsidRDefault="00EF05D4" w:rsidP="00EF05D4">
      <w:pPr>
        <w:rPr>
          <w:i/>
        </w:rPr>
      </w:pPr>
      <w:r w:rsidRPr="00D77F61">
        <w:tab/>
      </w:r>
      <w:r w:rsidR="00E60D08" w:rsidRPr="00D77F61">
        <w:rPr>
          <w:i/>
        </w:rPr>
        <w:t>T</w:t>
      </w:r>
      <w:r w:rsidRPr="00D77F61">
        <w:rPr>
          <w:i/>
        </w:rPr>
        <w:t>here is strong evidence that global warming will cause a wide range of serious problems in countries around the world</w:t>
      </w:r>
      <w:r w:rsidR="00E60D08" w:rsidRPr="00D77F61">
        <w:rPr>
          <w:i/>
        </w:rPr>
        <w:t>;</w:t>
      </w:r>
      <w:r w:rsidRPr="00D77F61">
        <w:rPr>
          <w:rStyle w:val="EndnoteReference"/>
          <w:i/>
        </w:rPr>
        <w:endnoteReference w:id="2"/>
      </w:r>
    </w:p>
    <w:p w:rsidR="00EF05D4" w:rsidRPr="00D77F61" w:rsidRDefault="00EF05D4">
      <w:pPr>
        <w:rPr>
          <w:i/>
        </w:rPr>
      </w:pPr>
      <w:r w:rsidRPr="00D77F61">
        <w:tab/>
      </w:r>
      <w:r w:rsidR="00E60D08" w:rsidRPr="00D77F61">
        <w:rPr>
          <w:i/>
        </w:rPr>
        <w:t>T</w:t>
      </w:r>
      <w:r w:rsidRPr="00D77F61">
        <w:rPr>
          <w:i/>
        </w:rPr>
        <w:t xml:space="preserve">he economic costs of dealing with these problems have been estimated to be several times higher than the costs of curtailing anthropogenic </w:t>
      </w:r>
      <w:r w:rsidR="003E63EB" w:rsidRPr="00D77F61">
        <w:rPr>
          <w:i/>
        </w:rPr>
        <w:t>GHG</w:t>
      </w:r>
      <w:r w:rsidRPr="00D77F61">
        <w:rPr>
          <w:i/>
        </w:rPr>
        <w:t xml:space="preserve"> emissions</w:t>
      </w:r>
      <w:r w:rsidR="00E60D08" w:rsidRPr="00D77F61">
        <w:rPr>
          <w:i/>
        </w:rPr>
        <w:t>.</w:t>
      </w:r>
      <w:r w:rsidRPr="00D77F61">
        <w:rPr>
          <w:rStyle w:val="EndnoteReference"/>
          <w:i/>
        </w:rPr>
        <w:endnoteReference w:id="3"/>
      </w:r>
    </w:p>
    <w:p w:rsidR="00EF05D4" w:rsidRPr="00D77F61" w:rsidRDefault="00EF05D4">
      <w:pPr>
        <w:rPr>
          <w:szCs w:val="22"/>
        </w:rPr>
      </w:pPr>
    </w:p>
    <w:p w:rsidR="00EF05D4" w:rsidRPr="00D77F61" w:rsidRDefault="007833E7" w:rsidP="00EF05D4">
      <w:r w:rsidRPr="00D77F61">
        <w:rPr>
          <w:szCs w:val="22"/>
        </w:rPr>
        <w:t xml:space="preserve">Whereas the </w:t>
      </w:r>
      <w:r w:rsidR="00EF05D4" w:rsidRPr="00D77F61">
        <w:rPr>
          <w:szCs w:val="22"/>
        </w:rPr>
        <w:t>SDS recognizes that</w:t>
      </w:r>
      <w:r w:rsidR="00E60D08" w:rsidRPr="00D77F61">
        <w:rPr>
          <w:szCs w:val="22"/>
        </w:rPr>
        <w:t>,</w:t>
      </w:r>
      <w:r w:rsidR="00EF05D4" w:rsidRPr="00D77F61">
        <w:rPr>
          <w:szCs w:val="22"/>
        </w:rPr>
        <w:t xml:space="preserve"> although climate change is a symptom of </w:t>
      </w:r>
      <w:r w:rsidR="003E63EB" w:rsidRPr="00D77F61">
        <w:t>population growth, land-use changes, and increased fossil-fuel-</w:t>
      </w:r>
      <w:r w:rsidR="00EF05D4" w:rsidRPr="00D77F61">
        <w:t>based industrialization</w:t>
      </w:r>
      <w:r w:rsidRPr="00D77F61">
        <w:t>;</w:t>
      </w:r>
      <w:r w:rsidR="00EF05D4" w:rsidRPr="00D77F61">
        <w:t xml:space="preserve"> </w:t>
      </w:r>
      <w:r w:rsidR="00E60D08" w:rsidRPr="00D77F61">
        <w:t xml:space="preserve">the </w:t>
      </w:r>
      <w:r w:rsidR="00EF05D4" w:rsidRPr="00D77F61">
        <w:t xml:space="preserve">SDS </w:t>
      </w:r>
      <w:r w:rsidR="00074330" w:rsidRPr="00D77F61">
        <w:t xml:space="preserve">also </w:t>
      </w:r>
      <w:r w:rsidR="00EF05D4" w:rsidRPr="00D77F61">
        <w:t>recognizes</w:t>
      </w:r>
      <w:r w:rsidRPr="00D77F61">
        <w:t xml:space="preserve"> that:</w:t>
      </w:r>
    </w:p>
    <w:p w:rsidR="007833E7" w:rsidRPr="00D77F61" w:rsidRDefault="007833E7" w:rsidP="00EF05D4"/>
    <w:p w:rsidR="00EF05D4" w:rsidRPr="00D77F61" w:rsidRDefault="007833E7" w:rsidP="00EF05D4">
      <w:pPr>
        <w:rPr>
          <w:i/>
        </w:rPr>
      </w:pPr>
      <w:r w:rsidRPr="00D77F61">
        <w:rPr>
          <w:i/>
        </w:rPr>
        <w:tab/>
      </w:r>
      <w:r w:rsidR="00E60D08" w:rsidRPr="00D77F61">
        <w:rPr>
          <w:i/>
        </w:rPr>
        <w:t>Even with zero-</w:t>
      </w:r>
      <w:r w:rsidR="00EF05D4" w:rsidRPr="00D77F61">
        <w:rPr>
          <w:i/>
        </w:rPr>
        <w:t>emission fuel sources</w:t>
      </w:r>
      <w:r w:rsidRPr="00D77F61">
        <w:rPr>
          <w:i/>
        </w:rPr>
        <w:t>,</w:t>
      </w:r>
      <w:r w:rsidR="00EF05D4" w:rsidRPr="00D77F61">
        <w:rPr>
          <w:i/>
        </w:rPr>
        <w:t xml:space="preserve"> projected temperature increases can</w:t>
      </w:r>
      <w:r w:rsidR="00E60D08" w:rsidRPr="00D77F61">
        <w:rPr>
          <w:i/>
        </w:rPr>
        <w:t>,</w:t>
      </w:r>
      <w:r w:rsidR="00EF05D4" w:rsidRPr="00D77F61">
        <w:rPr>
          <w:i/>
        </w:rPr>
        <w:t xml:space="preserve"> in part</w:t>
      </w:r>
      <w:r w:rsidR="00E60D08" w:rsidRPr="00D77F61">
        <w:rPr>
          <w:i/>
        </w:rPr>
        <w:t>,</w:t>
      </w:r>
      <w:r w:rsidR="00EF05D4" w:rsidRPr="00D77F61">
        <w:rPr>
          <w:i/>
        </w:rPr>
        <w:t xml:space="preserve"> be mitigated by sequestering CO2</w:t>
      </w:r>
      <w:r w:rsidR="00E60D08" w:rsidRPr="00D77F61">
        <w:rPr>
          <w:i/>
        </w:rPr>
        <w:t>;</w:t>
      </w:r>
    </w:p>
    <w:p w:rsidR="00EF05D4" w:rsidRPr="00D77F61" w:rsidRDefault="007833E7" w:rsidP="00EF05D4">
      <w:pPr>
        <w:rPr>
          <w:i/>
        </w:rPr>
      </w:pPr>
      <w:r w:rsidRPr="00D77F61">
        <w:rPr>
          <w:i/>
        </w:rPr>
        <w:tab/>
      </w:r>
      <w:r w:rsidR="00EF05D4" w:rsidRPr="00D77F61">
        <w:rPr>
          <w:i/>
        </w:rPr>
        <w:t xml:space="preserve"> </w:t>
      </w:r>
      <w:r w:rsidR="00E60D08" w:rsidRPr="00D77F61">
        <w:rPr>
          <w:i/>
        </w:rPr>
        <w:t>M</w:t>
      </w:r>
      <w:r w:rsidR="00EF05D4" w:rsidRPr="00D77F61">
        <w:rPr>
          <w:i/>
        </w:rPr>
        <w:t xml:space="preserve">ore research, education and outreach </w:t>
      </w:r>
      <w:r w:rsidR="00E60D08" w:rsidRPr="00D77F61">
        <w:rPr>
          <w:i/>
        </w:rPr>
        <w:t>are</w:t>
      </w:r>
      <w:r w:rsidR="00EF05D4" w:rsidRPr="00D77F61">
        <w:rPr>
          <w:i/>
        </w:rPr>
        <w:t xml:space="preserve"> necessary to solve the problems of popula</w:t>
      </w:r>
      <w:r w:rsidR="00E60D08" w:rsidRPr="00D77F61">
        <w:rPr>
          <w:i/>
        </w:rPr>
        <w:t>tion growth, unsustainable land-</w:t>
      </w:r>
      <w:r w:rsidR="00EF05D4" w:rsidRPr="00D77F61">
        <w:rPr>
          <w:i/>
        </w:rPr>
        <w:t>use change</w:t>
      </w:r>
      <w:r w:rsidR="003E63EB" w:rsidRPr="00D77F61">
        <w:rPr>
          <w:i/>
        </w:rPr>
        <w:t>s</w:t>
      </w:r>
      <w:r w:rsidR="00E60D08" w:rsidRPr="00D77F61">
        <w:rPr>
          <w:i/>
        </w:rPr>
        <w:t xml:space="preserve"> and fossil-</w:t>
      </w:r>
      <w:r w:rsidR="003E63EB" w:rsidRPr="00D77F61">
        <w:rPr>
          <w:i/>
        </w:rPr>
        <w:t>fuel-</w:t>
      </w:r>
      <w:r w:rsidR="00EF05D4" w:rsidRPr="00D77F61">
        <w:rPr>
          <w:i/>
        </w:rPr>
        <w:t>based industrialization</w:t>
      </w:r>
      <w:r w:rsidR="00E60D08" w:rsidRPr="00D77F61">
        <w:rPr>
          <w:i/>
        </w:rPr>
        <w:t>;</w:t>
      </w:r>
    </w:p>
    <w:p w:rsidR="00EF05D4" w:rsidRPr="00D77F61" w:rsidRDefault="007833E7">
      <w:pPr>
        <w:rPr>
          <w:szCs w:val="22"/>
        </w:rPr>
      </w:pPr>
      <w:r w:rsidRPr="00D77F61">
        <w:rPr>
          <w:i/>
        </w:rPr>
        <w:tab/>
      </w:r>
      <w:r w:rsidR="00E60D08" w:rsidRPr="00D77F61">
        <w:rPr>
          <w:i/>
        </w:rPr>
        <w:t xml:space="preserve"> C</w:t>
      </w:r>
      <w:r w:rsidR="00EF05D4" w:rsidRPr="00D77F61">
        <w:rPr>
          <w:i/>
        </w:rPr>
        <w:t xml:space="preserve">onferences are a beneficial </w:t>
      </w:r>
      <w:r w:rsidR="00074330" w:rsidRPr="00D77F61">
        <w:rPr>
          <w:i/>
        </w:rPr>
        <w:t xml:space="preserve">tool for the progress of </w:t>
      </w:r>
      <w:r w:rsidR="00EF05D4" w:rsidRPr="00D77F61">
        <w:rPr>
          <w:i/>
        </w:rPr>
        <w:t>research, education and outreach</w:t>
      </w:r>
      <w:r w:rsidR="00E60D08" w:rsidRPr="00D77F61">
        <w:rPr>
          <w:i/>
        </w:rPr>
        <w:t>,</w:t>
      </w:r>
      <w:r w:rsidR="00EF05D4" w:rsidRPr="00D77F61">
        <w:rPr>
          <w:i/>
        </w:rPr>
        <w:t xml:space="preserve"> and such conferences </w:t>
      </w:r>
      <w:r w:rsidR="003E63EB" w:rsidRPr="00D77F61">
        <w:rPr>
          <w:i/>
        </w:rPr>
        <w:t xml:space="preserve">normally </w:t>
      </w:r>
      <w:r w:rsidR="00EF05D4" w:rsidRPr="00D77F61">
        <w:rPr>
          <w:i/>
        </w:rPr>
        <w:t xml:space="preserve">require members </w:t>
      </w:r>
      <w:r w:rsidR="00E60D08" w:rsidRPr="00D77F61">
        <w:rPr>
          <w:i/>
        </w:rPr>
        <w:t>to travel significant distances;</w:t>
      </w:r>
      <w:r w:rsidR="00EF05D4" w:rsidRPr="00D77F61">
        <w:rPr>
          <w:i/>
          <w:szCs w:val="22"/>
        </w:rPr>
        <w:br/>
      </w:r>
      <w:r w:rsidR="00E60D08" w:rsidRPr="00D77F61">
        <w:rPr>
          <w:i/>
        </w:rPr>
        <w:tab/>
        <w:t>A</w:t>
      </w:r>
      <w:r w:rsidRPr="00D77F61">
        <w:rPr>
          <w:i/>
        </w:rPr>
        <w:t>nd,</w:t>
      </w:r>
      <w:r w:rsidR="00EF05D4" w:rsidRPr="00D77F61">
        <w:rPr>
          <w:i/>
        </w:rPr>
        <w:t xml:space="preserve"> currently</w:t>
      </w:r>
      <w:r w:rsidRPr="00D77F61">
        <w:rPr>
          <w:i/>
        </w:rPr>
        <w:t>,</w:t>
      </w:r>
      <w:r w:rsidR="00EF05D4" w:rsidRPr="00D77F61">
        <w:rPr>
          <w:i/>
        </w:rPr>
        <w:t xml:space="preserve"> vehicle and airline travel are an important sources of anthropogenic emissions of CO2</w:t>
      </w:r>
      <w:r w:rsidR="00E60D08" w:rsidRPr="00D77F61">
        <w:rPr>
          <w:i/>
        </w:rPr>
        <w:t>.</w:t>
      </w:r>
      <w:r w:rsidR="00EF05D4" w:rsidRPr="00D77F61">
        <w:rPr>
          <w:rStyle w:val="EndnoteReference"/>
          <w:i/>
        </w:rPr>
        <w:endnoteReference w:id="4"/>
      </w:r>
      <w:r w:rsidR="00EF05D4" w:rsidRPr="00D77F61">
        <w:rPr>
          <w:i/>
        </w:rPr>
        <w:br/>
      </w:r>
    </w:p>
    <w:p w:rsidR="00EF05D4" w:rsidRPr="00D77F61" w:rsidRDefault="007833E7" w:rsidP="00EF05D4">
      <w:r w:rsidRPr="00D77F61">
        <w:t xml:space="preserve">Therefore, the </w:t>
      </w:r>
      <w:r w:rsidR="00EF05D4" w:rsidRPr="00D77F61">
        <w:t xml:space="preserve">SDS should make every effort to minimize </w:t>
      </w:r>
      <w:r w:rsidRPr="00D77F61">
        <w:t xml:space="preserve">the </w:t>
      </w:r>
      <w:r w:rsidR="00EF05D4" w:rsidRPr="00D77F61">
        <w:t xml:space="preserve">carbon emissions </w:t>
      </w:r>
      <w:r w:rsidRPr="00D77F61">
        <w:t>associated with i</w:t>
      </w:r>
      <w:r w:rsidR="00EF05D4" w:rsidRPr="00D77F61">
        <w:t>ts operation</w:t>
      </w:r>
      <w:r w:rsidRPr="00D77F61">
        <w:t>s</w:t>
      </w:r>
      <w:r w:rsidR="00EF05D4" w:rsidRPr="00D77F61">
        <w:t xml:space="preserve"> and conferences</w:t>
      </w:r>
      <w:r w:rsidRPr="00D77F61">
        <w:t>,</w:t>
      </w:r>
      <w:r w:rsidR="00EF05D4" w:rsidRPr="00D77F61">
        <w:t xml:space="preserve"> </w:t>
      </w:r>
      <w:r w:rsidRPr="00D77F61">
        <w:t xml:space="preserve">in the spirit of </w:t>
      </w:r>
      <w:r w:rsidR="003E63EB" w:rsidRPr="00D77F61">
        <w:t xml:space="preserve">corporate social responsibility and, thus, </w:t>
      </w:r>
      <w:r w:rsidR="00EF05D4" w:rsidRPr="00D77F61">
        <w:t>chooses to internalize the negative impacts of its actions.</w:t>
      </w:r>
    </w:p>
    <w:p w:rsidR="00EF05D4" w:rsidRPr="00D77F61" w:rsidRDefault="00EF05D4">
      <w:pPr>
        <w:rPr>
          <w:i/>
        </w:rPr>
      </w:pPr>
      <w:r w:rsidRPr="00D77F61">
        <w:rPr>
          <w:szCs w:val="22"/>
        </w:rPr>
        <w:br/>
      </w:r>
      <w:r w:rsidR="007833E7" w:rsidRPr="00D77F61">
        <w:rPr>
          <w:i/>
        </w:rPr>
        <w:t xml:space="preserve">The </w:t>
      </w:r>
      <w:r w:rsidRPr="00D77F61">
        <w:rPr>
          <w:i/>
        </w:rPr>
        <w:t xml:space="preserve">SDS </w:t>
      </w:r>
      <w:r w:rsidR="003E63EB" w:rsidRPr="00D77F61">
        <w:rPr>
          <w:i/>
        </w:rPr>
        <w:t xml:space="preserve">recognizes that although carbon-offsetting </w:t>
      </w:r>
      <w:r w:rsidRPr="00D77F61">
        <w:rPr>
          <w:i/>
        </w:rPr>
        <w:t xml:space="preserve">markets </w:t>
      </w:r>
      <w:r w:rsidR="00523B55" w:rsidRPr="00D77F61">
        <w:rPr>
          <w:i/>
        </w:rPr>
        <w:t>have</w:t>
      </w:r>
      <w:r w:rsidRPr="00D77F61">
        <w:rPr>
          <w:i/>
        </w:rPr>
        <w:t xml:space="preserve"> limitations and </w:t>
      </w:r>
      <w:r w:rsidR="00523B55" w:rsidRPr="00D77F61">
        <w:rPr>
          <w:i/>
        </w:rPr>
        <w:t xml:space="preserve">the practice of carbon offsetting </w:t>
      </w:r>
      <w:r w:rsidRPr="00D77F61">
        <w:rPr>
          <w:i/>
        </w:rPr>
        <w:t xml:space="preserve">can produce unintended </w:t>
      </w:r>
      <w:r w:rsidR="00EA35F0" w:rsidRPr="00D77F61">
        <w:rPr>
          <w:i/>
        </w:rPr>
        <w:t>consequences;</w:t>
      </w:r>
      <w:r w:rsidRPr="00D77F61">
        <w:rPr>
          <w:i/>
        </w:rPr>
        <w:t xml:space="preserve"> </w:t>
      </w:r>
      <w:r w:rsidR="00523B55" w:rsidRPr="00D77F61">
        <w:rPr>
          <w:i/>
        </w:rPr>
        <w:t>this mechanism</w:t>
      </w:r>
      <w:r w:rsidRPr="00D77F61">
        <w:rPr>
          <w:i/>
        </w:rPr>
        <w:t xml:space="preserve"> is </w:t>
      </w:r>
      <w:r w:rsidR="00523B55" w:rsidRPr="00D77F61">
        <w:rPr>
          <w:i/>
        </w:rPr>
        <w:t>a</w:t>
      </w:r>
      <w:r w:rsidRPr="00D77F61">
        <w:rPr>
          <w:i/>
        </w:rPr>
        <w:t xml:space="preserve"> useful </w:t>
      </w:r>
      <w:r w:rsidR="00523B55" w:rsidRPr="00D77F61">
        <w:rPr>
          <w:i/>
        </w:rPr>
        <w:t>approach</w:t>
      </w:r>
      <w:r w:rsidRPr="00D77F61">
        <w:rPr>
          <w:i/>
        </w:rPr>
        <w:t xml:space="preserve"> to reduce anthropogenic emissions of CO2</w:t>
      </w:r>
      <w:r w:rsidR="003E63EB" w:rsidRPr="00D77F61">
        <w:rPr>
          <w:i/>
        </w:rPr>
        <w:t>.</w:t>
      </w:r>
      <w:r w:rsidRPr="00D77F61">
        <w:rPr>
          <w:rStyle w:val="EndnoteReference"/>
          <w:i/>
        </w:rPr>
        <w:endnoteReference w:id="5"/>
      </w:r>
    </w:p>
    <w:p w:rsidR="00EF05D4" w:rsidRPr="00D77F61" w:rsidRDefault="00EF05D4">
      <w:pPr>
        <w:rPr>
          <w:i/>
        </w:rPr>
      </w:pPr>
    </w:p>
    <w:p w:rsidR="00EF05D4" w:rsidRPr="00D77F61" w:rsidRDefault="00EF05D4">
      <w:pPr>
        <w:rPr>
          <w:szCs w:val="22"/>
        </w:rPr>
      </w:pPr>
      <w:r w:rsidRPr="00D77F61">
        <w:t>Whereas Carbonfund.org is a carbon offset organization that is non-profit</w:t>
      </w:r>
      <w:r w:rsidR="003E63EB" w:rsidRPr="00D77F61">
        <w:t>,</w:t>
      </w:r>
      <w:r w:rsidRPr="00D77F61">
        <w:rPr>
          <w:rStyle w:val="EndnoteReference"/>
        </w:rPr>
        <w:endnoteReference w:id="6"/>
      </w:r>
      <w:r w:rsidRPr="00D77F61">
        <w:t xml:space="preserve"> durable and third party verified</w:t>
      </w:r>
      <w:r w:rsidR="003E63EB" w:rsidRPr="00D77F61">
        <w:t>,</w:t>
      </w:r>
      <w:r w:rsidRPr="00D77F61">
        <w:rPr>
          <w:rStyle w:val="EndnoteReference"/>
        </w:rPr>
        <w:endnoteReference w:id="7"/>
      </w:r>
      <w:r w:rsidRPr="00D77F61">
        <w:t xml:space="preserve"> used by reputable academic institutions</w:t>
      </w:r>
      <w:r w:rsidR="003E63EB" w:rsidRPr="00D77F61">
        <w:t>,</w:t>
      </w:r>
      <w:r w:rsidRPr="00D77F61">
        <w:rPr>
          <w:rStyle w:val="EndnoteReference"/>
        </w:rPr>
        <w:endnoteReference w:id="8"/>
      </w:r>
      <w:r w:rsidR="00063087" w:rsidRPr="00D77F61">
        <w:t xml:space="preserve"> NGO</w:t>
      </w:r>
      <w:r w:rsidRPr="00D77F61">
        <w:t>s</w:t>
      </w:r>
      <w:r w:rsidR="003E63EB" w:rsidRPr="00D77F61">
        <w:t>,</w:t>
      </w:r>
      <w:r w:rsidRPr="00D77F61">
        <w:rPr>
          <w:rStyle w:val="EndnoteReference"/>
        </w:rPr>
        <w:endnoteReference w:id="9"/>
      </w:r>
      <w:r w:rsidRPr="00D77F61">
        <w:t xml:space="preserve"> and is endorsed by the Environmental Defense Fund</w:t>
      </w:r>
      <w:r w:rsidR="003E63EB" w:rsidRPr="00D77F61">
        <w:t>,</w:t>
      </w:r>
      <w:r w:rsidRPr="00D77F61">
        <w:rPr>
          <w:rStyle w:val="EndnoteReference"/>
        </w:rPr>
        <w:endnoteReference w:id="10"/>
      </w:r>
      <w:r w:rsidRPr="00D77F61">
        <w:t xml:space="preserve"> </w:t>
      </w:r>
      <w:r w:rsidR="007833E7" w:rsidRPr="00D77F61">
        <w:t>offering investment opportunities</w:t>
      </w:r>
      <w:r w:rsidR="00AC4C6B" w:rsidRPr="00D77F61">
        <w:t xml:space="preserve"> in non-carbon energy-generation projects, </w:t>
      </w:r>
      <w:r w:rsidR="007833E7" w:rsidRPr="00D77F61">
        <w:t>in</w:t>
      </w:r>
      <w:r w:rsidR="00AC4C6B" w:rsidRPr="00D77F61">
        <w:t xml:space="preserve"> the </w:t>
      </w:r>
      <w:r w:rsidR="003E63EB" w:rsidRPr="00D77F61">
        <w:t>pursuit of energy efficiency</w:t>
      </w:r>
      <w:r w:rsidR="00AC4C6B" w:rsidRPr="00D77F61">
        <w:t xml:space="preserve">, </w:t>
      </w:r>
      <w:r w:rsidRPr="00D77F61">
        <w:t xml:space="preserve">and </w:t>
      </w:r>
      <w:r w:rsidR="007833E7" w:rsidRPr="00D77F61">
        <w:t xml:space="preserve">in </w:t>
      </w:r>
      <w:r w:rsidRPr="00D77F61">
        <w:t>the prevention of forest loss</w:t>
      </w:r>
      <w:r w:rsidR="007833E7" w:rsidRPr="00D77F61">
        <w:t>es</w:t>
      </w:r>
      <w:r w:rsidRPr="00D77F61">
        <w:t xml:space="preserve">, </w:t>
      </w:r>
      <w:r w:rsidR="00AC4C6B" w:rsidRPr="00D77F61">
        <w:t>as well as reforestation</w:t>
      </w:r>
      <w:r w:rsidR="007833E7" w:rsidRPr="00D77F61">
        <w:t>.</w:t>
      </w:r>
      <w:r w:rsidRPr="00D77F61">
        <w:rPr>
          <w:rStyle w:val="EndnoteReference"/>
        </w:rPr>
        <w:endnoteReference w:id="11"/>
      </w:r>
      <w:r w:rsidRPr="00D77F61">
        <w:t xml:space="preserve"> </w:t>
      </w:r>
    </w:p>
    <w:p w:rsidR="00EF05D4" w:rsidRPr="00D77F61" w:rsidRDefault="00EF05D4"/>
    <w:p w:rsidR="00EF05D4" w:rsidRPr="00D77F61" w:rsidRDefault="00EF05D4">
      <w:pPr>
        <w:rPr>
          <w:i/>
        </w:rPr>
      </w:pPr>
      <w:r w:rsidRPr="00D77F61">
        <w:rPr>
          <w:i/>
        </w:rPr>
        <w:t>Therefore</w:t>
      </w:r>
      <w:r w:rsidR="003E63EB" w:rsidRPr="00D77F61">
        <w:rPr>
          <w:i/>
        </w:rPr>
        <w:t>,</w:t>
      </w:r>
      <w:r w:rsidRPr="00D77F61">
        <w:rPr>
          <w:i/>
        </w:rPr>
        <w:t xml:space="preserve"> in cons</w:t>
      </w:r>
      <w:r w:rsidR="007833E7" w:rsidRPr="00D77F61">
        <w:rPr>
          <w:i/>
        </w:rPr>
        <w:t>ideration of the preceding</w:t>
      </w:r>
      <w:r w:rsidR="003E63EB" w:rsidRPr="00D77F61">
        <w:rPr>
          <w:i/>
        </w:rPr>
        <w:t>,</w:t>
      </w:r>
      <w:r w:rsidR="007833E7" w:rsidRPr="00D77F61">
        <w:rPr>
          <w:i/>
        </w:rPr>
        <w:t xml:space="preserve"> the </w:t>
      </w:r>
      <w:r w:rsidRPr="00D77F61">
        <w:rPr>
          <w:i/>
        </w:rPr>
        <w:t xml:space="preserve">SDS will use Carbonfund.org as a method to mitigate the carbon production </w:t>
      </w:r>
      <w:r w:rsidR="003E63EB" w:rsidRPr="00D77F61">
        <w:rPr>
          <w:i/>
        </w:rPr>
        <w:t>of</w:t>
      </w:r>
      <w:r w:rsidRPr="00D77F61">
        <w:rPr>
          <w:i/>
        </w:rPr>
        <w:t xml:space="preserve"> its conferences</w:t>
      </w:r>
      <w:r w:rsidR="003E63EB" w:rsidRPr="00D77F61">
        <w:rPr>
          <w:i/>
        </w:rPr>
        <w:t>,</w:t>
      </w:r>
      <w:r w:rsidRPr="00D77F61">
        <w:rPr>
          <w:i/>
        </w:rPr>
        <w:t xml:space="preserve"> until such time that </w:t>
      </w:r>
      <w:r w:rsidR="003E63EB" w:rsidRPr="00D77F61">
        <w:rPr>
          <w:i/>
        </w:rPr>
        <w:t>other</w:t>
      </w:r>
      <w:r w:rsidRPr="00D77F61">
        <w:rPr>
          <w:i/>
        </w:rPr>
        <w:t xml:space="preserve"> </w:t>
      </w:r>
      <w:r w:rsidR="00523B55" w:rsidRPr="00D77F61">
        <w:rPr>
          <w:i/>
        </w:rPr>
        <w:t>offsetting solutions</w:t>
      </w:r>
      <w:r w:rsidRPr="00D77F61">
        <w:rPr>
          <w:i/>
        </w:rPr>
        <w:t xml:space="preserve"> </w:t>
      </w:r>
      <w:r w:rsidR="003E63EB" w:rsidRPr="00D77F61">
        <w:rPr>
          <w:i/>
        </w:rPr>
        <w:t>are</w:t>
      </w:r>
      <w:r w:rsidRPr="00D77F61">
        <w:rPr>
          <w:i/>
        </w:rPr>
        <w:t xml:space="preserve"> preferred, virtual conferen</w:t>
      </w:r>
      <w:r w:rsidR="00063087" w:rsidRPr="00D77F61">
        <w:rPr>
          <w:i/>
        </w:rPr>
        <w:t>ces are held in lieu of face-to-</w:t>
      </w:r>
      <w:r w:rsidRPr="00D77F61">
        <w:rPr>
          <w:i/>
        </w:rPr>
        <w:t>face conferences, or non-carbon source</w:t>
      </w:r>
      <w:r w:rsidR="003E63EB" w:rsidRPr="00D77F61">
        <w:rPr>
          <w:i/>
        </w:rPr>
        <w:t>s</w:t>
      </w:r>
      <w:r w:rsidRPr="00D77F61">
        <w:rPr>
          <w:i/>
        </w:rPr>
        <w:t xml:space="preserve"> of energy </w:t>
      </w:r>
      <w:r w:rsidR="003E63EB" w:rsidRPr="00D77F61">
        <w:rPr>
          <w:i/>
        </w:rPr>
        <w:t>are</w:t>
      </w:r>
      <w:r w:rsidRPr="00D77F61">
        <w:rPr>
          <w:i/>
        </w:rPr>
        <w:t xml:space="preserve"> used for participant travel</w:t>
      </w:r>
      <w:r w:rsidR="00EB512C" w:rsidRPr="00D77F61">
        <w:rPr>
          <w:i/>
        </w:rPr>
        <w:t xml:space="preserve"> and </w:t>
      </w:r>
      <w:r w:rsidR="00523B55" w:rsidRPr="00D77F61">
        <w:rPr>
          <w:i/>
        </w:rPr>
        <w:t xml:space="preserve">any </w:t>
      </w:r>
      <w:r w:rsidR="00EB512C" w:rsidRPr="00D77F61">
        <w:rPr>
          <w:i/>
        </w:rPr>
        <w:t>conference-related energy-consuming activities</w:t>
      </w:r>
      <w:r w:rsidR="00523B55" w:rsidRPr="00D77F61">
        <w:rPr>
          <w:i/>
        </w:rPr>
        <w:t xml:space="preserve"> in general.</w:t>
      </w:r>
    </w:p>
    <w:p w:rsidR="00EF05D4" w:rsidRPr="00D77F61" w:rsidRDefault="00EF05D4"/>
    <w:p w:rsidR="00FD2AF9" w:rsidRPr="00D77F61" w:rsidRDefault="00EB512C">
      <w:r w:rsidRPr="00D77F61">
        <w:t xml:space="preserve">Furthermore, </w:t>
      </w:r>
      <w:r w:rsidRPr="00D77F61">
        <w:rPr>
          <w:b/>
        </w:rPr>
        <w:t xml:space="preserve">the </w:t>
      </w:r>
      <w:r w:rsidR="00EF05D4" w:rsidRPr="00D77F61">
        <w:rPr>
          <w:b/>
        </w:rPr>
        <w:t xml:space="preserve">SDS </w:t>
      </w:r>
      <w:r w:rsidRPr="00D77F61">
        <w:rPr>
          <w:b/>
        </w:rPr>
        <w:t xml:space="preserve">will </w:t>
      </w:r>
      <w:r w:rsidR="00EF05D4" w:rsidRPr="00D77F61">
        <w:rPr>
          <w:b/>
        </w:rPr>
        <w:t>include in the registration fee</w:t>
      </w:r>
      <w:r w:rsidRPr="00D77F61">
        <w:rPr>
          <w:b/>
        </w:rPr>
        <w:t xml:space="preserve"> the individualized cost of the </w:t>
      </w:r>
      <w:r w:rsidR="00500C7A" w:rsidRPr="00D77F61">
        <w:rPr>
          <w:b/>
        </w:rPr>
        <w:t xml:space="preserve">carbon-equivalent </w:t>
      </w:r>
      <w:r w:rsidRPr="00D77F61">
        <w:rPr>
          <w:b/>
        </w:rPr>
        <w:t>offsets</w:t>
      </w:r>
      <w:r w:rsidR="00FD2AF9" w:rsidRPr="00D77F61">
        <w:rPr>
          <w:b/>
        </w:rPr>
        <w:t>,</w:t>
      </w:r>
      <w:r w:rsidR="0075241C" w:rsidRPr="00D77F61">
        <w:rPr>
          <w:b/>
        </w:rPr>
        <w:t xml:space="preserve"> </w:t>
      </w:r>
      <w:r w:rsidR="00FD2AF9" w:rsidRPr="00D77F61">
        <w:rPr>
          <w:b/>
        </w:rPr>
        <w:t xml:space="preserve">corresponding to the </w:t>
      </w:r>
      <w:r w:rsidR="00063087" w:rsidRPr="00D77F61">
        <w:rPr>
          <w:b/>
        </w:rPr>
        <w:t xml:space="preserve">estimated </w:t>
      </w:r>
      <w:r w:rsidR="00FD2AF9" w:rsidRPr="00D77F61">
        <w:rPr>
          <w:b/>
        </w:rPr>
        <w:t>overall conference-related carbon emissions</w:t>
      </w:r>
      <w:r w:rsidR="00EF05D4" w:rsidRPr="00D77F61">
        <w:rPr>
          <w:b/>
        </w:rPr>
        <w:t xml:space="preserve"> </w:t>
      </w:r>
      <w:r w:rsidR="00FD2AF9" w:rsidRPr="00D77F61">
        <w:rPr>
          <w:b/>
        </w:rPr>
        <w:t xml:space="preserve">divided by the number of expected attendees, </w:t>
      </w:r>
      <w:r w:rsidR="00500C7A" w:rsidRPr="00D77F61">
        <w:rPr>
          <w:b/>
        </w:rPr>
        <w:t>allowing</w:t>
      </w:r>
      <w:r w:rsidRPr="00D77F61">
        <w:rPr>
          <w:b/>
        </w:rPr>
        <w:t xml:space="preserve"> registrants to </w:t>
      </w:r>
      <w:r w:rsidR="00EF05D4" w:rsidRPr="00D77F61">
        <w:rPr>
          <w:b/>
        </w:rPr>
        <w:t xml:space="preserve">opt </w:t>
      </w:r>
      <w:r w:rsidRPr="00D77F61">
        <w:rPr>
          <w:b/>
        </w:rPr>
        <w:t>“</w:t>
      </w:r>
      <w:r w:rsidR="00EF05D4" w:rsidRPr="00D77F61">
        <w:rPr>
          <w:b/>
        </w:rPr>
        <w:t>out</w:t>
      </w:r>
      <w:r w:rsidRPr="00D77F61">
        <w:rPr>
          <w:b/>
        </w:rPr>
        <w:t>” if they so wish.</w:t>
      </w:r>
      <w:r w:rsidRPr="00D77F61">
        <w:t xml:space="preserve"> </w:t>
      </w:r>
      <w:r w:rsidR="00D77F61" w:rsidRPr="00D77F61">
        <w:t xml:space="preserve">The fee will be sufficient to also cover the </w:t>
      </w:r>
      <w:r w:rsidR="00D77F61" w:rsidRPr="00D77F61">
        <w:t>Society O</w:t>
      </w:r>
      <w:r w:rsidR="00D77F61" w:rsidRPr="00D77F61">
        <w:t>ffice costs for collecting the moneys and making the offsetting investments.</w:t>
      </w:r>
      <w:r w:rsidR="00FD2AF9" w:rsidRPr="00D77F61">
        <w:br w:type="page"/>
      </w:r>
    </w:p>
    <w:p w:rsidR="00EF05D4" w:rsidRPr="00D77F61" w:rsidRDefault="00345FB3">
      <w:r w:rsidRPr="00D77F61">
        <w:lastRenderedPageBreak/>
        <w:t>References:</w:t>
      </w:r>
    </w:p>
    <w:sectPr w:rsidR="00EF05D4" w:rsidRPr="00D77F61" w:rsidSect="00EA35F0">
      <w:headerReference w:type="default" r:id="rId7"/>
      <w:pgSz w:w="12240" w:h="15840" w:code="1"/>
      <w:pgMar w:top="1296" w:right="1008" w:bottom="864" w:left="1008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39A" w:rsidRDefault="0031439A">
      <w:r>
        <w:separator/>
      </w:r>
    </w:p>
  </w:endnote>
  <w:endnote w:type="continuationSeparator" w:id="0">
    <w:p w:rsidR="0031439A" w:rsidRDefault="0031439A">
      <w:r>
        <w:continuationSeparator/>
      </w:r>
    </w:p>
  </w:endnote>
  <w:endnote w:id="1">
    <w:p w:rsidR="00EF05D4" w:rsidRDefault="00EF05D4">
      <w:pPr>
        <w:pStyle w:val="EndnoteText"/>
        <w:rPr>
          <w:sz w:val="22"/>
        </w:rPr>
      </w:pPr>
      <w:r w:rsidRPr="00AC4C6B">
        <w:rPr>
          <w:rStyle w:val="EndnoteReference"/>
          <w:sz w:val="22"/>
        </w:rPr>
        <w:endnoteRef/>
      </w:r>
      <w:r w:rsidRPr="00AC4C6B">
        <w:rPr>
          <w:sz w:val="22"/>
        </w:rPr>
        <w:t xml:space="preserve"> Intergovernmental Panel on Climate Change AR4 2007 Report</w:t>
      </w:r>
    </w:p>
    <w:p w:rsidR="00345FB3" w:rsidRPr="00AC4C6B" w:rsidRDefault="00345FB3">
      <w:pPr>
        <w:pStyle w:val="EndnoteText"/>
        <w:rPr>
          <w:sz w:val="22"/>
        </w:rPr>
      </w:pPr>
    </w:p>
  </w:endnote>
  <w:endnote w:id="2">
    <w:p w:rsidR="00EF05D4" w:rsidRDefault="00EF05D4" w:rsidP="00EF05D4">
      <w:pPr>
        <w:pStyle w:val="EndnoteText"/>
        <w:rPr>
          <w:i/>
          <w:sz w:val="22"/>
        </w:rPr>
      </w:pPr>
      <w:r w:rsidRPr="00AC4C6B">
        <w:rPr>
          <w:rStyle w:val="EndnoteReference"/>
          <w:sz w:val="22"/>
        </w:rPr>
        <w:endnoteRef/>
      </w:r>
      <w:r w:rsidRPr="00AC4C6B">
        <w:rPr>
          <w:sz w:val="22"/>
        </w:rPr>
        <w:t xml:space="preserve"> </w:t>
      </w:r>
      <w:r w:rsidR="00345FB3" w:rsidRPr="00AC4C6B">
        <w:rPr>
          <w:i/>
          <w:sz w:val="22"/>
        </w:rPr>
        <w:t>I</w:t>
      </w:r>
      <w:r w:rsidRPr="00AC4C6B">
        <w:rPr>
          <w:i/>
          <w:sz w:val="22"/>
        </w:rPr>
        <w:t>d</w:t>
      </w:r>
    </w:p>
    <w:p w:rsidR="00345FB3" w:rsidRPr="00AC4C6B" w:rsidRDefault="00345FB3" w:rsidP="00EF05D4">
      <w:pPr>
        <w:pStyle w:val="EndnoteText"/>
        <w:rPr>
          <w:i/>
          <w:sz w:val="22"/>
        </w:rPr>
      </w:pPr>
    </w:p>
  </w:endnote>
  <w:endnote w:id="3">
    <w:p w:rsidR="00EF05D4" w:rsidRDefault="00EF05D4">
      <w:pPr>
        <w:pStyle w:val="EndnoteText"/>
        <w:rPr>
          <w:i/>
          <w:sz w:val="22"/>
        </w:rPr>
      </w:pPr>
      <w:r w:rsidRPr="00AC4C6B">
        <w:rPr>
          <w:rStyle w:val="EndnoteReference"/>
          <w:sz w:val="22"/>
        </w:rPr>
        <w:endnoteRef/>
      </w:r>
      <w:r w:rsidRPr="00AC4C6B">
        <w:rPr>
          <w:i/>
          <w:sz w:val="22"/>
        </w:rPr>
        <w:t xml:space="preserve"> </w:t>
      </w:r>
      <w:r w:rsidR="00345FB3" w:rsidRPr="00AC4C6B">
        <w:rPr>
          <w:i/>
          <w:sz w:val="22"/>
        </w:rPr>
        <w:t>I</w:t>
      </w:r>
      <w:r w:rsidRPr="00AC4C6B">
        <w:rPr>
          <w:i/>
          <w:sz w:val="22"/>
        </w:rPr>
        <w:t>d</w:t>
      </w:r>
    </w:p>
    <w:p w:rsidR="00345FB3" w:rsidRPr="00AC4C6B" w:rsidRDefault="00345FB3">
      <w:pPr>
        <w:pStyle w:val="EndnoteText"/>
        <w:rPr>
          <w:sz w:val="22"/>
        </w:rPr>
      </w:pPr>
    </w:p>
  </w:endnote>
  <w:endnote w:id="4">
    <w:p w:rsidR="00EF05D4" w:rsidRDefault="00EF05D4">
      <w:pPr>
        <w:pStyle w:val="EndnoteText"/>
        <w:rPr>
          <w:i/>
          <w:sz w:val="22"/>
        </w:rPr>
      </w:pPr>
      <w:r w:rsidRPr="00AC4C6B">
        <w:rPr>
          <w:rStyle w:val="EndnoteReference"/>
          <w:sz w:val="22"/>
        </w:rPr>
        <w:endnoteRef/>
      </w:r>
      <w:r w:rsidRPr="00AC4C6B">
        <w:rPr>
          <w:sz w:val="22"/>
        </w:rPr>
        <w:t xml:space="preserve"> </w:t>
      </w:r>
      <w:r w:rsidR="00345FB3" w:rsidRPr="00AC4C6B">
        <w:rPr>
          <w:i/>
          <w:sz w:val="22"/>
        </w:rPr>
        <w:t>I</w:t>
      </w:r>
      <w:r w:rsidRPr="00AC4C6B">
        <w:rPr>
          <w:i/>
          <w:sz w:val="22"/>
        </w:rPr>
        <w:t>d</w:t>
      </w:r>
    </w:p>
    <w:p w:rsidR="00345FB3" w:rsidRPr="00AC4C6B" w:rsidRDefault="00345FB3">
      <w:pPr>
        <w:pStyle w:val="EndnoteText"/>
        <w:rPr>
          <w:sz w:val="28"/>
        </w:rPr>
      </w:pPr>
    </w:p>
  </w:endnote>
  <w:endnote w:id="5">
    <w:p w:rsidR="00EF05D4" w:rsidRDefault="00EF05D4">
      <w:pPr>
        <w:pStyle w:val="EndnoteText"/>
        <w:rPr>
          <w:i/>
          <w:sz w:val="22"/>
        </w:rPr>
      </w:pPr>
      <w:r w:rsidRPr="00AC4C6B">
        <w:rPr>
          <w:rStyle w:val="EndnoteReference"/>
          <w:sz w:val="22"/>
        </w:rPr>
        <w:endnoteRef/>
      </w:r>
      <w:r w:rsidRPr="00AC4C6B">
        <w:rPr>
          <w:sz w:val="22"/>
        </w:rPr>
        <w:t xml:space="preserve"> </w:t>
      </w:r>
      <w:r w:rsidR="00345FB3" w:rsidRPr="00AC4C6B">
        <w:rPr>
          <w:i/>
          <w:sz w:val="22"/>
        </w:rPr>
        <w:t>I</w:t>
      </w:r>
      <w:r w:rsidRPr="00AC4C6B">
        <w:rPr>
          <w:i/>
          <w:sz w:val="22"/>
        </w:rPr>
        <w:t>d</w:t>
      </w:r>
    </w:p>
    <w:p w:rsidR="00345FB3" w:rsidRPr="00AC4C6B" w:rsidRDefault="00345FB3">
      <w:pPr>
        <w:pStyle w:val="EndnoteText"/>
        <w:rPr>
          <w:sz w:val="22"/>
        </w:rPr>
      </w:pPr>
    </w:p>
  </w:endnote>
  <w:endnote w:id="6">
    <w:p w:rsidR="00EF05D4" w:rsidRDefault="00EF05D4">
      <w:pPr>
        <w:pStyle w:val="EndnoteText"/>
        <w:rPr>
          <w:sz w:val="22"/>
        </w:rPr>
      </w:pPr>
      <w:r w:rsidRPr="00AC4C6B">
        <w:rPr>
          <w:rStyle w:val="EndnoteReference"/>
          <w:sz w:val="22"/>
        </w:rPr>
        <w:endnoteRef/>
      </w:r>
      <w:r w:rsidRPr="00AC4C6B">
        <w:rPr>
          <w:sz w:val="22"/>
        </w:rPr>
        <w:t xml:space="preserve"> </w:t>
      </w:r>
      <w:hyperlink r:id="rId1" w:history="1">
        <w:r w:rsidR="00345FB3" w:rsidRPr="00115497">
          <w:rPr>
            <w:rStyle w:val="Hyperlink"/>
            <w:sz w:val="22"/>
          </w:rPr>
          <w:t>http://www.carbonfund.org/site/pages/faq/carbonfundorg_financial_statements</w:t>
        </w:r>
      </w:hyperlink>
    </w:p>
    <w:p w:rsidR="00345FB3" w:rsidRPr="00AC4C6B" w:rsidRDefault="00345FB3">
      <w:pPr>
        <w:pStyle w:val="EndnoteText"/>
        <w:rPr>
          <w:sz w:val="22"/>
        </w:rPr>
      </w:pPr>
    </w:p>
  </w:endnote>
  <w:endnote w:id="7">
    <w:p w:rsidR="00EF05D4" w:rsidRDefault="00EF05D4">
      <w:pPr>
        <w:pStyle w:val="EndnoteText"/>
        <w:rPr>
          <w:sz w:val="22"/>
        </w:rPr>
      </w:pPr>
      <w:r w:rsidRPr="00AC4C6B">
        <w:rPr>
          <w:rStyle w:val="EndnoteReference"/>
          <w:sz w:val="22"/>
        </w:rPr>
        <w:endnoteRef/>
      </w:r>
      <w:r w:rsidRPr="00AC4C6B">
        <w:rPr>
          <w:sz w:val="22"/>
        </w:rPr>
        <w:t xml:space="preserve"> </w:t>
      </w:r>
      <w:hyperlink r:id="rId2" w:history="1">
        <w:r w:rsidR="00345FB3" w:rsidRPr="00115497">
          <w:rPr>
            <w:rStyle w:val="Hyperlink"/>
            <w:sz w:val="22"/>
          </w:rPr>
          <w:t>http://www.carbonfund.org/site/pages/our_projects/category/Project_Selection</w:t>
        </w:r>
      </w:hyperlink>
    </w:p>
    <w:p w:rsidR="00345FB3" w:rsidRPr="00AC4C6B" w:rsidRDefault="00345FB3">
      <w:pPr>
        <w:pStyle w:val="EndnoteText"/>
        <w:rPr>
          <w:sz w:val="22"/>
        </w:rPr>
      </w:pPr>
    </w:p>
  </w:endnote>
  <w:endnote w:id="8">
    <w:p w:rsidR="00345FB3" w:rsidRPr="00AC4C6B" w:rsidRDefault="00EF05D4" w:rsidP="00EF05D4">
      <w:pPr>
        <w:pStyle w:val="EndnoteText"/>
        <w:rPr>
          <w:bCs/>
          <w:sz w:val="22"/>
        </w:rPr>
      </w:pPr>
      <w:r w:rsidRPr="00AC4C6B">
        <w:rPr>
          <w:rStyle w:val="EndnoteReference"/>
          <w:sz w:val="22"/>
        </w:rPr>
        <w:endnoteRef/>
      </w:r>
      <w:r w:rsidRPr="00AC4C6B">
        <w:rPr>
          <w:sz w:val="22"/>
        </w:rPr>
        <w:t xml:space="preserve"> S</w:t>
      </w:r>
      <w:r w:rsidRPr="00AC4C6B">
        <w:rPr>
          <w:bCs/>
          <w:sz w:val="22"/>
        </w:rPr>
        <w:t>chools and Universities (partial list)</w:t>
      </w:r>
      <w:r w:rsidR="00500C7A">
        <w:rPr>
          <w:bCs/>
          <w:sz w:val="22"/>
        </w:rPr>
        <w:t>: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Carnegie Institution Department of Global Ecology - Stanford University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Catawba College - Center for the Environment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Columbia University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Environmental Law Advocates - Fordham University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Erb Institute for Global Sustainable Enterprise - University of Michigan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Illinois Institute of Technology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IMD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John F. Kennedy University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London School of Economics and Political Science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North Carolina State University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Oberlin College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Rush University Medical Center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University of California - Berkeley</w:t>
      </w:r>
    </w:p>
    <w:p w:rsidR="00EF05D4" w:rsidRDefault="00AC4C6B" w:rsidP="00EF05D4">
      <w:pPr>
        <w:pStyle w:val="EndnoteText"/>
        <w:rPr>
          <w:sz w:val="22"/>
        </w:rPr>
      </w:pPr>
      <w:r>
        <w:rPr>
          <w:sz w:val="22"/>
        </w:rPr>
        <w:t>Yale School of Management</w:t>
      </w:r>
    </w:p>
    <w:p w:rsidR="00345FB3" w:rsidRPr="00AC4C6B" w:rsidRDefault="00345FB3" w:rsidP="00EF05D4">
      <w:pPr>
        <w:pStyle w:val="EndnoteText"/>
        <w:rPr>
          <w:sz w:val="22"/>
        </w:rPr>
      </w:pPr>
    </w:p>
  </w:endnote>
  <w:endnote w:id="9"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rStyle w:val="EndnoteReference"/>
          <w:sz w:val="22"/>
        </w:rPr>
        <w:endnoteRef/>
      </w:r>
      <w:r w:rsidR="00345FB3">
        <w:rPr>
          <w:sz w:val="22"/>
        </w:rPr>
        <w:t xml:space="preserve"> NGO</w:t>
      </w:r>
      <w:r w:rsidRPr="00AC4C6B">
        <w:rPr>
          <w:sz w:val="22"/>
        </w:rPr>
        <w:t>s (partial list)</w:t>
      </w:r>
      <w:r w:rsidR="00500C7A">
        <w:rPr>
          <w:sz w:val="22"/>
        </w:rPr>
        <w:t>: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Association of Environmental Engineering and Science Professors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Ecological Society of America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Environmental Resources Trust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Garden Club of America</w:t>
      </w:r>
    </w:p>
    <w:p w:rsidR="00EF05D4" w:rsidRPr="00AC4C6B" w:rsidRDefault="00AA4C28" w:rsidP="00EF05D4">
      <w:pPr>
        <w:pStyle w:val="EndnoteText"/>
        <w:rPr>
          <w:sz w:val="22"/>
        </w:rPr>
      </w:pPr>
      <w:hyperlink r:id="rId3" w:history="1">
        <w:r w:rsidR="00EF05D4" w:rsidRPr="00AC4C6B">
          <w:rPr>
            <w:rStyle w:val="Hyperlink"/>
            <w:bCs/>
            <w:color w:val="auto"/>
            <w:sz w:val="22"/>
            <w:u w:val="none"/>
          </w:rPr>
          <w:t>Globe Aware</w:t>
        </w:r>
      </w:hyperlink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Groundspring - Environmental Defense</w:t>
      </w:r>
    </w:p>
    <w:p w:rsidR="00EF05D4" w:rsidRPr="00AC4C6B" w:rsidRDefault="00AA4C28" w:rsidP="00EF05D4">
      <w:pPr>
        <w:pStyle w:val="EndnoteText"/>
        <w:rPr>
          <w:sz w:val="22"/>
        </w:rPr>
      </w:pPr>
      <w:hyperlink r:id="rId4" w:history="1">
        <w:r w:rsidR="00EF05D4" w:rsidRPr="00AC4C6B">
          <w:rPr>
            <w:rStyle w:val="Hyperlink"/>
            <w:bCs/>
            <w:color w:val="auto"/>
            <w:sz w:val="22"/>
            <w:u w:val="none"/>
          </w:rPr>
          <w:t>National Audubon Society</w:t>
        </w:r>
      </w:hyperlink>
    </w:p>
    <w:p w:rsidR="00EF05D4" w:rsidRPr="00AC4C6B" w:rsidRDefault="00AA4C28" w:rsidP="00EF05D4">
      <w:pPr>
        <w:pStyle w:val="EndnoteText"/>
        <w:rPr>
          <w:sz w:val="22"/>
        </w:rPr>
      </w:pPr>
      <w:hyperlink r:id="rId5" w:history="1">
        <w:r w:rsidR="00EF05D4" w:rsidRPr="00AC4C6B">
          <w:rPr>
            <w:rStyle w:val="Hyperlink"/>
            <w:bCs/>
            <w:color w:val="auto"/>
            <w:sz w:val="22"/>
            <w:u w:val="none"/>
          </w:rPr>
          <w:t>National Business Travel Association</w:t>
        </w:r>
      </w:hyperlink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National Wildlife Federation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Oxfam America</w:t>
      </w:r>
    </w:p>
    <w:p w:rsidR="00EF05D4" w:rsidRPr="00AC4C6B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Truckee Climate Action Network</w:t>
      </w:r>
    </w:p>
    <w:p w:rsidR="00EF05D4" w:rsidRDefault="00EF05D4" w:rsidP="00EF05D4">
      <w:pPr>
        <w:pStyle w:val="EndnoteText"/>
        <w:rPr>
          <w:sz w:val="22"/>
        </w:rPr>
      </w:pPr>
      <w:r w:rsidRPr="00AC4C6B">
        <w:rPr>
          <w:sz w:val="22"/>
        </w:rPr>
        <w:t>World Wildlife Fund</w:t>
      </w:r>
    </w:p>
    <w:p w:rsidR="00345FB3" w:rsidRPr="00AC4C6B" w:rsidRDefault="00345FB3" w:rsidP="00EF05D4">
      <w:pPr>
        <w:pStyle w:val="EndnoteText"/>
        <w:rPr>
          <w:sz w:val="22"/>
        </w:rPr>
      </w:pPr>
    </w:p>
  </w:endnote>
  <w:endnote w:id="10">
    <w:p w:rsidR="00EF05D4" w:rsidRDefault="00EF05D4">
      <w:pPr>
        <w:pStyle w:val="EndnoteText"/>
        <w:rPr>
          <w:sz w:val="22"/>
        </w:rPr>
      </w:pPr>
      <w:r w:rsidRPr="00AC4C6B">
        <w:rPr>
          <w:rStyle w:val="EndnoteReference"/>
          <w:sz w:val="22"/>
        </w:rPr>
        <w:endnoteRef/>
      </w:r>
      <w:r w:rsidRPr="00AC4C6B">
        <w:rPr>
          <w:sz w:val="22"/>
        </w:rPr>
        <w:t xml:space="preserve"> </w:t>
      </w:r>
      <w:hyperlink r:id="rId6" w:history="1">
        <w:r w:rsidR="00345FB3" w:rsidRPr="00115497">
          <w:rPr>
            <w:rStyle w:val="Hyperlink"/>
            <w:sz w:val="22"/>
          </w:rPr>
          <w:t>http://innovation.edf.org/page.cfm?tagID=23994</w:t>
        </w:r>
      </w:hyperlink>
    </w:p>
    <w:p w:rsidR="00345FB3" w:rsidRPr="00AC4C6B" w:rsidRDefault="00345FB3">
      <w:pPr>
        <w:pStyle w:val="EndnoteText"/>
        <w:rPr>
          <w:sz w:val="28"/>
        </w:rPr>
      </w:pPr>
    </w:p>
  </w:endnote>
  <w:endnote w:id="11">
    <w:p w:rsidR="00EF05D4" w:rsidRPr="00D43EF2" w:rsidRDefault="00EF05D4">
      <w:pPr>
        <w:pStyle w:val="EndnoteText"/>
        <w:rPr>
          <w:sz w:val="20"/>
        </w:rPr>
      </w:pPr>
      <w:r w:rsidRPr="00AC4C6B">
        <w:rPr>
          <w:rStyle w:val="EndnoteReference"/>
          <w:sz w:val="22"/>
        </w:rPr>
        <w:endnoteRef/>
      </w:r>
      <w:r w:rsidRPr="00AC4C6B">
        <w:rPr>
          <w:sz w:val="22"/>
        </w:rPr>
        <w:t xml:space="preserve"> </w:t>
      </w:r>
      <w:hyperlink r:id="rId7" w:history="1">
        <w:r w:rsidR="00500C7A" w:rsidRPr="00115497">
          <w:rPr>
            <w:rStyle w:val="Hyperlink"/>
            <w:sz w:val="22"/>
          </w:rPr>
          <w:t>http://www.carbonfund.org/projects</w:t>
        </w:r>
      </w:hyperlink>
      <w:r w:rsidR="00500C7A">
        <w:rPr>
          <w:sz w:val="22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39A" w:rsidRDefault="0031439A">
      <w:r>
        <w:separator/>
      </w:r>
    </w:p>
  </w:footnote>
  <w:footnote w:type="continuationSeparator" w:id="0">
    <w:p w:rsidR="0031439A" w:rsidRDefault="003143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C6B" w:rsidRDefault="00AC4C6B" w:rsidP="00AC4C6B">
    <w:pPr>
      <w:pStyle w:val="Header"/>
      <w:jc w:val="center"/>
      <w:rPr>
        <w:sz w:val="32"/>
      </w:rPr>
    </w:pPr>
    <w:r w:rsidRPr="00AC4C6B">
      <w:rPr>
        <w:sz w:val="32"/>
      </w:rPr>
      <w:t>Carbon Neutral System Dynamics Conferences</w:t>
    </w:r>
  </w:p>
  <w:p w:rsidR="00AC4C6B" w:rsidRPr="00AC4C6B" w:rsidRDefault="00AC4C6B" w:rsidP="00AC4C6B">
    <w:pPr>
      <w:pStyle w:val="Header"/>
      <w:jc w:val="center"/>
      <w:rPr>
        <w:sz w:val="32"/>
      </w:rPr>
    </w:pPr>
    <w:r w:rsidRPr="00AC4C6B">
      <w:rPr>
        <w:sz w:val="32"/>
      </w:rPr>
      <w:t>PROCLAMATION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C2DC9"/>
    <w:rsid w:val="0004711C"/>
    <w:rsid w:val="00063087"/>
    <w:rsid w:val="00074330"/>
    <w:rsid w:val="00102EAB"/>
    <w:rsid w:val="001E0F70"/>
    <w:rsid w:val="00247FDE"/>
    <w:rsid w:val="0031439A"/>
    <w:rsid w:val="00345FB3"/>
    <w:rsid w:val="003E63EB"/>
    <w:rsid w:val="00500C7A"/>
    <w:rsid w:val="00523B55"/>
    <w:rsid w:val="00584A20"/>
    <w:rsid w:val="0075241C"/>
    <w:rsid w:val="007833E7"/>
    <w:rsid w:val="00AA4C28"/>
    <w:rsid w:val="00AC4C6B"/>
    <w:rsid w:val="00CC2DC9"/>
    <w:rsid w:val="00D77F61"/>
    <w:rsid w:val="00E60D08"/>
    <w:rsid w:val="00EA35F0"/>
    <w:rsid w:val="00EB512C"/>
    <w:rsid w:val="00EF05D4"/>
    <w:rsid w:val="00FD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36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CE1F11"/>
  </w:style>
  <w:style w:type="character" w:customStyle="1" w:styleId="FootnoteTextChar">
    <w:name w:val="Footnote Text Char"/>
    <w:basedOn w:val="DefaultParagraphFont"/>
    <w:link w:val="FootnoteText"/>
    <w:rsid w:val="00CE1F11"/>
  </w:style>
  <w:style w:type="character" w:styleId="FootnoteReference">
    <w:name w:val="footnote reference"/>
    <w:basedOn w:val="DefaultParagraphFont"/>
    <w:rsid w:val="00CE1F11"/>
    <w:rPr>
      <w:vertAlign w:val="superscript"/>
    </w:rPr>
  </w:style>
  <w:style w:type="character" w:styleId="Hyperlink">
    <w:name w:val="Hyperlink"/>
    <w:basedOn w:val="DefaultParagraphFont"/>
    <w:rsid w:val="00E052F0"/>
    <w:rPr>
      <w:color w:val="0000FF"/>
      <w:u w:val="single"/>
    </w:rPr>
  </w:style>
  <w:style w:type="character" w:styleId="FollowedHyperlink">
    <w:name w:val="FollowedHyperlink"/>
    <w:basedOn w:val="DefaultParagraphFont"/>
    <w:rsid w:val="00E052F0"/>
    <w:rPr>
      <w:color w:val="800080"/>
      <w:u w:val="single"/>
    </w:rPr>
  </w:style>
  <w:style w:type="paragraph" w:styleId="EndnoteText">
    <w:name w:val="endnote text"/>
    <w:basedOn w:val="Normal"/>
    <w:link w:val="EndnoteTextChar"/>
    <w:rsid w:val="00D43EF2"/>
  </w:style>
  <w:style w:type="character" w:customStyle="1" w:styleId="EndnoteTextChar">
    <w:name w:val="Endnote Text Char"/>
    <w:basedOn w:val="DefaultParagraphFont"/>
    <w:link w:val="EndnoteText"/>
    <w:rsid w:val="00D43EF2"/>
  </w:style>
  <w:style w:type="character" w:styleId="EndnoteReference">
    <w:name w:val="endnote reference"/>
    <w:basedOn w:val="DefaultParagraphFont"/>
    <w:rsid w:val="00D43EF2"/>
    <w:rPr>
      <w:vertAlign w:val="superscript"/>
    </w:rPr>
  </w:style>
  <w:style w:type="paragraph" w:styleId="BalloonText">
    <w:name w:val="Balloon Text"/>
    <w:basedOn w:val="Normal"/>
    <w:semiHidden/>
    <w:rsid w:val="000743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74330"/>
    <w:rPr>
      <w:sz w:val="16"/>
      <w:szCs w:val="16"/>
    </w:rPr>
  </w:style>
  <w:style w:type="paragraph" w:styleId="CommentText">
    <w:name w:val="annotation text"/>
    <w:basedOn w:val="Normal"/>
    <w:semiHidden/>
    <w:rsid w:val="0007433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74330"/>
    <w:rPr>
      <w:b/>
      <w:bCs/>
    </w:rPr>
  </w:style>
  <w:style w:type="paragraph" w:styleId="Header">
    <w:name w:val="header"/>
    <w:basedOn w:val="Normal"/>
    <w:link w:val="HeaderChar"/>
    <w:uiPriority w:val="99"/>
    <w:rsid w:val="00AC4C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C6B"/>
    <w:rPr>
      <w:sz w:val="24"/>
      <w:szCs w:val="24"/>
    </w:rPr>
  </w:style>
  <w:style w:type="paragraph" w:styleId="Footer">
    <w:name w:val="footer"/>
    <w:basedOn w:val="Normal"/>
    <w:link w:val="FooterChar"/>
    <w:rsid w:val="00AC4C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C4C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rbonfund.org/site/more/carbonfree_partner/globe_aware" TargetMode="External"/><Relationship Id="rId7" Type="http://schemas.openxmlformats.org/officeDocument/2006/relationships/hyperlink" Target="http://www.carbonfund.org/projects" TargetMode="External"/><Relationship Id="rId2" Type="http://schemas.openxmlformats.org/officeDocument/2006/relationships/hyperlink" Target="http://www.carbonfund.org/site/pages/our_projects/category/Project_Selection" TargetMode="External"/><Relationship Id="rId1" Type="http://schemas.openxmlformats.org/officeDocument/2006/relationships/hyperlink" Target="http://www.carbonfund.org/site/pages/faq/carbonfundorg_financial_statements" TargetMode="External"/><Relationship Id="rId6" Type="http://schemas.openxmlformats.org/officeDocument/2006/relationships/hyperlink" Target="http://innovation.edf.org/page.cfm?tagID=23994" TargetMode="External"/><Relationship Id="rId5" Type="http://schemas.openxmlformats.org/officeDocument/2006/relationships/hyperlink" Target="http://www.carbonfund.org/site/pages/land/nbta" TargetMode="External"/><Relationship Id="rId4" Type="http://schemas.openxmlformats.org/officeDocument/2006/relationships/hyperlink" Target="http://www.carbonfund.org/site/more/carbonfree_partner/national_audubon_socie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B747402-B80E-430F-88C2-6E684152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Whereas the International System Dynamics Society (ISDS) is a leader in both systems dynamics and systems thinking which captures the implications and potential drawbacks of short-term fixes versus long-term solutions we recognize that </vt:lpstr>
    </vt:vector>
  </TitlesOfParts>
  <Company>washington state university</Company>
  <LinksUpToDate>false</LinksUpToDate>
  <CharactersWithSpaces>3149</CharactersWithSpaces>
  <SharedDoc>false</SharedDoc>
  <HLinks>
    <vt:vector size="18" baseType="variant">
      <vt:variant>
        <vt:i4>6815800</vt:i4>
      </vt:variant>
      <vt:variant>
        <vt:i4>6</vt:i4>
      </vt:variant>
      <vt:variant>
        <vt:i4>0</vt:i4>
      </vt:variant>
      <vt:variant>
        <vt:i4>5</vt:i4>
      </vt:variant>
      <vt:variant>
        <vt:lpwstr>http://www.carbonfund.org/site/pages/land/nbta</vt:lpwstr>
      </vt:variant>
      <vt:variant>
        <vt:lpwstr/>
      </vt:variant>
      <vt:variant>
        <vt:i4>8323085</vt:i4>
      </vt:variant>
      <vt:variant>
        <vt:i4>3</vt:i4>
      </vt:variant>
      <vt:variant>
        <vt:i4>0</vt:i4>
      </vt:variant>
      <vt:variant>
        <vt:i4>5</vt:i4>
      </vt:variant>
      <vt:variant>
        <vt:lpwstr>http://www.carbonfund.org/site/more/carbonfree_partner/national_audubon_society</vt:lpwstr>
      </vt:variant>
      <vt:variant>
        <vt:lpwstr/>
      </vt:variant>
      <vt:variant>
        <vt:i4>8257583</vt:i4>
      </vt:variant>
      <vt:variant>
        <vt:i4>0</vt:i4>
      </vt:variant>
      <vt:variant>
        <vt:i4>0</vt:i4>
      </vt:variant>
      <vt:variant>
        <vt:i4>5</vt:i4>
      </vt:variant>
      <vt:variant>
        <vt:lpwstr>http://www.carbonfund.org/site/more/carbonfree_partner/globe_aware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Whereas the International System Dynamics Society (ISDS) is a leader in both systems dynamics and systems thinking which captures the implications and potential drawbacks of short-term fixes versus long-term solutions we recognize that</dc:title>
  <dc:creator>allyson User</dc:creator>
  <cp:lastModifiedBy>Owner</cp:lastModifiedBy>
  <cp:revision>9</cp:revision>
  <cp:lastPrinted>2009-12-17T17:31:00Z</cp:lastPrinted>
  <dcterms:created xsi:type="dcterms:W3CDTF">2009-12-29T22:03:00Z</dcterms:created>
  <dcterms:modified xsi:type="dcterms:W3CDTF">2010-01-03T22:38:00Z</dcterms:modified>
</cp:coreProperties>
</file>