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7B7C" w14:textId="6A700496" w:rsidR="00E86409" w:rsidRPr="00F80953" w:rsidRDefault="00E86409" w:rsidP="00E86409">
      <w:pPr>
        <w:spacing w:line="276" w:lineRule="auto"/>
        <w:jc w:val="center"/>
        <w:rPr>
          <w:b/>
          <w:bCs/>
          <w:sz w:val="28"/>
          <w:szCs w:val="28"/>
        </w:rPr>
      </w:pPr>
      <w:r w:rsidRPr="003D6AE0">
        <w:rPr>
          <w:b/>
          <w:bCs/>
          <w:sz w:val="28"/>
          <w:szCs w:val="28"/>
        </w:rPr>
        <w:t>Supporting Document</w:t>
      </w:r>
      <w:r w:rsidR="00F80953" w:rsidRPr="003D6AE0">
        <w:rPr>
          <w:b/>
          <w:bCs/>
          <w:sz w:val="28"/>
          <w:szCs w:val="28"/>
        </w:rPr>
        <w:t xml:space="preserve"> for</w:t>
      </w:r>
      <w:r w:rsidR="003D6AE0" w:rsidRPr="003D6AE0">
        <w:rPr>
          <w:b/>
          <w:bCs/>
          <w:sz w:val="28"/>
          <w:szCs w:val="28"/>
        </w:rPr>
        <w:t>:</w:t>
      </w:r>
      <w:r w:rsidR="003D6AE0">
        <w:rPr>
          <w:b/>
          <w:bCs/>
          <w:sz w:val="38"/>
          <w:szCs w:val="38"/>
        </w:rPr>
        <w:t xml:space="preserve"> </w:t>
      </w:r>
      <w:r w:rsidRPr="00F80953">
        <w:rPr>
          <w:b/>
          <w:bCs/>
          <w:sz w:val="28"/>
          <w:szCs w:val="28"/>
        </w:rPr>
        <w:t>An integrated supply chain analysis for cobalt and rare earth elements under global electrification and constrained resources</w:t>
      </w:r>
    </w:p>
    <w:p w14:paraId="3F68FA12" w14:textId="190805F9" w:rsidR="00E86409" w:rsidRDefault="00E86409" w:rsidP="00E86409">
      <w:pPr>
        <w:spacing w:line="276" w:lineRule="auto"/>
        <w:jc w:val="center"/>
        <w:rPr>
          <w:vertAlign w:val="superscript"/>
        </w:rPr>
      </w:pPr>
      <w:r>
        <w:t xml:space="preserve">Authors: Michael H. </w:t>
      </w:r>
      <w:proofErr w:type="spellStart"/>
      <w:r>
        <w:t>Severson</w:t>
      </w:r>
      <w:r>
        <w:rPr>
          <w:vertAlign w:val="superscript"/>
        </w:rPr>
        <w:t>a</w:t>
      </w:r>
      <w:proofErr w:type="spellEnd"/>
      <w:r>
        <w:rPr>
          <w:vertAlign w:val="superscript"/>
        </w:rPr>
        <w:t>*</w:t>
      </w:r>
      <w:r>
        <w:t xml:space="preserve">, Ruby T. </w:t>
      </w:r>
      <w:proofErr w:type="spellStart"/>
      <w:r>
        <w:t>Nguyen</w:t>
      </w:r>
      <w:r>
        <w:rPr>
          <w:vertAlign w:val="superscript"/>
        </w:rPr>
        <w:t>a</w:t>
      </w:r>
      <w:proofErr w:type="spellEnd"/>
      <w:r>
        <w:t xml:space="preserve">, John </w:t>
      </w:r>
      <w:proofErr w:type="spellStart"/>
      <w:r>
        <w:t>Ormerod</w:t>
      </w:r>
      <w:r>
        <w:rPr>
          <w:vertAlign w:val="superscript"/>
        </w:rPr>
        <w:t>b</w:t>
      </w:r>
      <w:proofErr w:type="spellEnd"/>
      <w:r>
        <w:t xml:space="preserve">, Sophie </w:t>
      </w:r>
      <w:proofErr w:type="spellStart"/>
      <w:r>
        <w:t>Williams</w:t>
      </w:r>
      <w:r w:rsidR="00A623B3">
        <w:rPr>
          <w:vertAlign w:val="superscript"/>
        </w:rPr>
        <w:t>c</w:t>
      </w:r>
      <w:proofErr w:type="spellEnd"/>
    </w:p>
    <w:p w14:paraId="394E5CF5" w14:textId="77777777" w:rsidR="00E86409" w:rsidRDefault="00E86409" w:rsidP="00E86409">
      <w:r>
        <w:t xml:space="preserve">a: Critical Materials Institute, Idaho National Laboratory, Idaho Falls, ID 83415, USA </w:t>
      </w:r>
    </w:p>
    <w:p w14:paraId="0E50E35F" w14:textId="77777777" w:rsidR="00E86409" w:rsidRDefault="00E86409" w:rsidP="00E86409">
      <w:r>
        <w:t xml:space="preserve">b: Critical Materials Institute, John Ormerod Consulting, Loudon, TN 37774, USA </w:t>
      </w:r>
    </w:p>
    <w:p w14:paraId="45B9E7A4" w14:textId="082838B7" w:rsidR="00E86409" w:rsidRDefault="00A623B3" w:rsidP="00E86409">
      <w:r>
        <w:t>c</w:t>
      </w:r>
      <w:r w:rsidR="00E86409">
        <w:t>: University of Florida, Gainesville, FL 32611, USA</w:t>
      </w:r>
    </w:p>
    <w:p w14:paraId="07F866E2" w14:textId="7FA1E2E8" w:rsidR="00E86409" w:rsidRDefault="00E86409" w:rsidP="00E86409">
      <w:r>
        <w:t xml:space="preserve">*: Corresponding author – </w:t>
      </w:r>
      <w:hyperlink r:id="rId6" w:history="1">
        <w:r w:rsidRPr="00853BC0">
          <w:rPr>
            <w:rStyle w:val="Hyperlink"/>
          </w:rPr>
          <w:t>Michael.Severson@inl.gov</w:t>
        </w:r>
      </w:hyperlink>
    </w:p>
    <w:p w14:paraId="2808AF53" w14:textId="605EC8EF" w:rsidR="00E86409" w:rsidRDefault="00E86409">
      <w:pPr>
        <w:spacing w:after="160" w:line="259" w:lineRule="auto"/>
      </w:pPr>
      <w:r>
        <w:br w:type="page"/>
      </w:r>
    </w:p>
    <w:p w14:paraId="775A330B" w14:textId="17C5A5F9" w:rsidR="00930EBC" w:rsidRPr="00930EBC" w:rsidRDefault="00930EBC" w:rsidP="00930EBC">
      <w:pPr>
        <w:pStyle w:val="ListParagraph"/>
        <w:numPr>
          <w:ilvl w:val="0"/>
          <w:numId w:val="4"/>
        </w:numPr>
        <w:rPr>
          <w:b/>
          <w:bCs/>
          <w:sz w:val="28"/>
          <w:szCs w:val="28"/>
        </w:rPr>
      </w:pPr>
      <w:r>
        <w:rPr>
          <w:b/>
          <w:bCs/>
          <w:sz w:val="28"/>
          <w:szCs w:val="28"/>
        </w:rPr>
        <w:lastRenderedPageBreak/>
        <w:t>Additional informat</w:t>
      </w:r>
      <w:r w:rsidR="006F6549">
        <w:rPr>
          <w:b/>
          <w:bCs/>
          <w:sz w:val="28"/>
          <w:szCs w:val="28"/>
        </w:rPr>
        <w:t>ion on the Methodology</w:t>
      </w:r>
    </w:p>
    <w:p w14:paraId="73E778FB" w14:textId="78A8EF4B" w:rsidR="00696BE8" w:rsidRPr="006F6549" w:rsidRDefault="00696BE8" w:rsidP="006F6549">
      <w:pPr>
        <w:pStyle w:val="ListParagraph"/>
        <w:numPr>
          <w:ilvl w:val="1"/>
          <w:numId w:val="4"/>
        </w:numPr>
        <w:rPr>
          <w:sz w:val="28"/>
          <w:szCs w:val="28"/>
        </w:rPr>
      </w:pPr>
      <w:r w:rsidRPr="006F6549">
        <w:rPr>
          <w:sz w:val="28"/>
          <w:szCs w:val="28"/>
        </w:rPr>
        <w:t xml:space="preserve">Magnet Substitution Mechanism </w:t>
      </w:r>
    </w:p>
    <w:p w14:paraId="7FDB2CA3" w14:textId="162FFE10" w:rsidR="00BF6CF0" w:rsidRPr="00BF6CF0" w:rsidRDefault="009B2F90" w:rsidP="00BF6CF0">
      <w:pPr>
        <w:rPr>
          <w:rFonts w:eastAsiaTheme="minorEastAsia"/>
        </w:rPr>
      </w:pPr>
      <w:r w:rsidRPr="00005C39">
        <w:t>The methodology operated by first calculating the MPR utilizing maximum energy product and density of the two magnets</w:t>
      </w:r>
      <w:r>
        <w:t xml:space="preserve"> (</w:t>
      </w:r>
      <w:r>
        <w:fldChar w:fldCharType="begin"/>
      </w:r>
      <w:r>
        <w:instrText xml:space="preserve"> REF _Ref94601381 \h </w:instrText>
      </w:r>
      <w:r>
        <w:fldChar w:fldCharType="separate"/>
      </w:r>
      <w:r w:rsidR="00E8061D" w:rsidRPr="0066738B">
        <w:t>Equation S</w:t>
      </w:r>
      <w:r w:rsidR="00E8061D">
        <w:rPr>
          <w:noProof/>
        </w:rPr>
        <w:t>1</w:t>
      </w:r>
      <w:r>
        <w:fldChar w:fldCharType="end"/>
      </w:r>
      <w:r>
        <w:t xml:space="preserve">). </w:t>
      </w:r>
      <w:r w:rsidRPr="00005C39">
        <w:t>The rationale of this methodology can be explained by unit conversion mathematics where (BH)</w:t>
      </w:r>
      <w:r w:rsidRPr="00005C39">
        <w:rPr>
          <w:vertAlign w:val="subscript"/>
        </w:rPr>
        <w:t>max</w:t>
      </w:r>
      <w:r w:rsidRPr="00005C39">
        <w:t xml:space="preserve"> and density are used to compute an output of energy per unit mass. Then, dividing both magnet’s energy per unit mass creates a ratio of performance between the two magnets. The equation used to derive MPR can be seen in </w:t>
      </w:r>
      <w:r>
        <w:fldChar w:fldCharType="begin"/>
      </w:r>
      <w:r>
        <w:instrText xml:space="preserve"> REF _Ref94601381 \h </w:instrText>
      </w:r>
      <w:r>
        <w:fldChar w:fldCharType="separate"/>
      </w:r>
      <w:r w:rsidR="00E8061D" w:rsidRPr="0066738B">
        <w:t>Equation S</w:t>
      </w:r>
      <w:r w:rsidR="00E8061D">
        <w:rPr>
          <w:noProof/>
        </w:rPr>
        <w:t>1</w:t>
      </w:r>
      <w:r>
        <w:fldChar w:fldCharType="end"/>
      </w:r>
      <w:r>
        <w:t xml:space="preserve"> -</w:t>
      </w:r>
      <w:r w:rsidR="00187F4E">
        <w:t xml:space="preserve"> </w:t>
      </w:r>
      <w:r w:rsidR="00187F4E">
        <w:fldChar w:fldCharType="begin"/>
      </w:r>
      <w:r w:rsidR="00187F4E">
        <w:instrText xml:space="preserve"> REF _Ref94601391 \h </w:instrText>
      </w:r>
      <w:r w:rsidR="00187F4E">
        <w:fldChar w:fldCharType="separate"/>
      </w:r>
      <w:r w:rsidR="00E8061D" w:rsidRPr="00AA1F92">
        <w:t>Equation S</w:t>
      </w:r>
      <w:r w:rsidR="00E8061D">
        <w:rPr>
          <w:noProof/>
        </w:rPr>
        <w:t>4</w:t>
      </w:r>
      <w:r w:rsidR="00187F4E">
        <w:fldChar w:fldCharType="end"/>
      </w:r>
      <w:r>
        <w:t>)</w:t>
      </w:r>
      <w:r w:rsidRPr="00005C39">
        <w:t>. By using simple algebra</w:t>
      </w:r>
      <w:r w:rsidRPr="000012DD">
        <w:t>, it is possible to</w:t>
      </w:r>
      <w:r w:rsidRPr="00005C39">
        <w:t xml:space="preserve"> yield an equation that solves for energy in the air gap based on volume of the magnet and magnetic flux density and magnetic field of the magnet</w:t>
      </w:r>
      <w:r>
        <w:t xml:space="preserve">. </w:t>
      </w:r>
      <w:r w:rsidRPr="00005C39">
        <w:rPr>
          <w:rFonts w:eastAsiaTheme="minorEastAsia"/>
        </w:rPr>
        <w:t xml:space="preserve">This creates a system that allows volume of a magnet to be changed to match the energy in the air gap </w:t>
      </w:r>
      <w:proofErr w:type="spellStart"/>
      <w:r w:rsidRPr="00005C39">
        <w:rPr>
          <w:rFonts w:eastAsiaTheme="minorEastAsia"/>
        </w:rPr>
        <w:t>o</w:t>
      </w:r>
      <w:r w:rsidR="00852B2A">
        <w:rPr>
          <w:rFonts w:eastAsiaTheme="minorEastAsia"/>
        </w:rPr>
        <w:t xml:space="preserve"> </w:t>
      </w:r>
      <w:r w:rsidRPr="00005C39">
        <w:rPr>
          <w:rFonts w:eastAsiaTheme="minorEastAsia"/>
        </w:rPr>
        <w:t>f</w:t>
      </w:r>
      <w:proofErr w:type="spellEnd"/>
      <w:r w:rsidRPr="00005C39">
        <w:rPr>
          <w:rFonts w:eastAsiaTheme="minorEastAsia"/>
        </w:rPr>
        <w:t xml:space="preserve"> another magnet.</w:t>
      </w:r>
      <w:r w:rsidR="00BF6CF0">
        <w:rPr>
          <w:rFonts w:eastAsiaTheme="minorEastAsia"/>
        </w:rPr>
        <w:t xml:space="preserve"> </w:t>
      </w:r>
      <w:r w:rsidR="00BF6CF0" w:rsidRPr="00BF6CF0">
        <w:rPr>
          <w:rFonts w:eastAsiaTheme="minorEastAsia"/>
        </w:rPr>
        <w:t>Next, by setting the energy equal to both sides (meaning equal energy stored in airgap), it’s possible to cancel the non-changing constant (</w:t>
      </w:r>
      <m:oMath>
        <m:r>
          <m:rPr>
            <m:sty m:val="p"/>
          </m:rPr>
          <w:rPr>
            <w:rFonts w:ascii="Cambria Math" w:eastAsiaTheme="minorEastAsia" w:hAnsi="Cambria Math"/>
          </w:rPr>
          <m:t>8</m:t>
        </m:r>
        <m:r>
          <w:rPr>
            <w:rFonts w:ascii="Cambria Math" w:eastAsiaTheme="minorEastAsia" w:hAnsi="Cambria Math"/>
          </w:rPr>
          <m:t>π</m:t>
        </m:r>
        <m:r>
          <m:rPr>
            <m:sty m:val="p"/>
          </m:rPr>
          <w:rPr>
            <w:rFonts w:ascii="Cambria Math" w:eastAsiaTheme="minorEastAsia" w:hAnsi="Cambria Math"/>
          </w:rPr>
          <m:t>)</m:t>
        </m:r>
      </m:oMath>
      <w:r w:rsidR="00BF6CF0" w:rsidRPr="00BF6CF0">
        <w:rPr>
          <w:rFonts w:eastAsiaTheme="minorEastAsia"/>
        </w:rPr>
        <w:t>. This creates a system that allows volume of a magnet to be changed to match the energy in the air gap of another magnet.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9B2F90" w:rsidRPr="00E04AB1" w14:paraId="56527251" w14:textId="77777777" w:rsidTr="00A75260">
        <w:trPr>
          <w:trHeight w:val="1485"/>
        </w:trPr>
        <w:tc>
          <w:tcPr>
            <w:tcW w:w="7735" w:type="dxa"/>
          </w:tcPr>
          <w:p w14:paraId="5004BD00" w14:textId="77777777" w:rsidR="009B2F90" w:rsidRPr="0066738B" w:rsidRDefault="009B2F90" w:rsidP="00AE113A">
            <w:pPr>
              <w:rPr>
                <w:rFonts w:asciiTheme="minorHAnsi" w:eastAsia="Calibri" w:hAnsiTheme="minorHAnsi"/>
                <w:sz w:val="22"/>
                <w:szCs w:val="22"/>
              </w:rPr>
            </w:pPr>
            <m:oMathPara>
              <m:oMath>
                <m:r>
                  <w:rPr>
                    <w:rFonts w:ascii="Cambria Math" w:hAnsi="Cambria Math"/>
                    <w:sz w:val="22"/>
                    <w:szCs w:val="22"/>
                  </w:rPr>
                  <m:t>Magnet</m:t>
                </m:r>
                <m:r>
                  <m:rPr>
                    <m:sty m:val="p"/>
                  </m:rPr>
                  <w:rPr>
                    <w:rFonts w:ascii="Cambria Math" w:hAnsi="Cambria Math"/>
                    <w:sz w:val="22"/>
                    <w:szCs w:val="22"/>
                  </w:rPr>
                  <m:t xml:space="preserve"> </m:t>
                </m:r>
                <m:r>
                  <w:rPr>
                    <w:rFonts w:ascii="Cambria Math" w:hAnsi="Cambria Math"/>
                    <w:sz w:val="22"/>
                    <w:szCs w:val="22"/>
                  </w:rPr>
                  <m:t>Performance</m:t>
                </m:r>
                <m:r>
                  <m:rPr>
                    <m:sty m:val="p"/>
                  </m:rPr>
                  <w:rPr>
                    <w:rFonts w:ascii="Cambria Math" w:hAnsi="Cambria Math"/>
                    <w:sz w:val="22"/>
                    <w:szCs w:val="22"/>
                  </w:rPr>
                  <m:t xml:space="preserve"> </m:t>
                </m:r>
                <m:r>
                  <w:rPr>
                    <w:rFonts w:ascii="Cambria Math" w:hAnsi="Cambria Math"/>
                    <w:sz w:val="22"/>
                    <w:szCs w:val="22"/>
                  </w:rPr>
                  <m:t>Ratio</m:t>
                </m:r>
                <m:r>
                  <m:rPr>
                    <m:sty m:val="p"/>
                  </m:rPr>
                  <w:rPr>
                    <w:rFonts w:ascii="Cambria Math" w:hAnsi="Cambria Math"/>
                    <w:sz w:val="22"/>
                    <w:szCs w:val="22"/>
                  </w:rPr>
                  <m:t xml:space="preserve"> </m:t>
                </m:r>
                <m:d>
                  <m:dPr>
                    <m:ctrlPr>
                      <w:rPr>
                        <w:rFonts w:ascii="Cambria Math" w:hAnsi="Cambria Math"/>
                        <w:sz w:val="22"/>
                        <w:szCs w:val="22"/>
                      </w:rPr>
                    </m:ctrlPr>
                  </m:dPr>
                  <m:e>
                    <m:r>
                      <w:rPr>
                        <w:rFonts w:ascii="Cambria Math" w:hAnsi="Cambria Math"/>
                        <w:sz w:val="22"/>
                        <w:szCs w:val="22"/>
                      </w:rPr>
                      <m:t>MPR</m:t>
                    </m:r>
                  </m:e>
                </m:d>
                <m:r>
                  <m:rPr>
                    <m:sty m:val="p"/>
                  </m:rPr>
                  <w:rPr>
                    <w:rFonts w:ascii="Cambria Math" w:hAnsi="Cambria Math"/>
                    <w:sz w:val="22"/>
                    <w:szCs w:val="22"/>
                  </w:rPr>
                  <m:t xml:space="preserve">= </m:t>
                </m:r>
                <m:f>
                  <m:fPr>
                    <m:ctrlPr>
                      <w:rPr>
                        <w:rFonts w:ascii="Cambria Math" w:hAnsi="Cambria Math"/>
                        <w:sz w:val="22"/>
                        <w:szCs w:val="22"/>
                      </w:rPr>
                    </m:ctrlPr>
                  </m:fPr>
                  <m:num>
                    <m:sSub>
                      <m:sSubPr>
                        <m:ctrlPr>
                          <w:rPr>
                            <w:rFonts w:ascii="Cambria Math" w:hAnsi="Cambria Math"/>
                            <w:sz w:val="22"/>
                            <w:szCs w:val="22"/>
                          </w:rPr>
                        </m:ctrlPr>
                      </m:sSubPr>
                      <m:e>
                        <m:sSub>
                          <m:sSubPr>
                            <m:ctrlPr>
                              <w:rPr>
                                <w:rFonts w:ascii="Cambria Math" w:hAnsi="Cambria Math"/>
                                <w:sz w:val="22"/>
                                <w:szCs w:val="22"/>
                              </w:rPr>
                            </m:ctrlPr>
                          </m:sSubPr>
                          <m:e>
                            <m:r>
                              <m:rPr>
                                <m:sty m:val="p"/>
                              </m:rPr>
                              <w:rPr>
                                <w:rFonts w:ascii="Cambria Math" w:hAnsi="Cambria Math"/>
                                <w:sz w:val="22"/>
                                <w:szCs w:val="22"/>
                              </w:rPr>
                              <m:t>(</m:t>
                            </m:r>
                            <m:r>
                              <w:rPr>
                                <w:rFonts w:ascii="Cambria Math" w:hAnsi="Cambria Math"/>
                                <w:sz w:val="22"/>
                                <w:szCs w:val="22"/>
                              </w:rPr>
                              <m:t>BH</m:t>
                            </m:r>
                            <m:r>
                              <m:rPr>
                                <m:sty m:val="p"/>
                              </m:rPr>
                              <w:rPr>
                                <w:rFonts w:ascii="Cambria Math" w:hAnsi="Cambria Math"/>
                                <w:sz w:val="22"/>
                                <w:szCs w:val="22"/>
                              </w:rPr>
                              <m:t>)</m:t>
                            </m:r>
                          </m:e>
                          <m:sub>
                            <m:r>
                              <w:rPr>
                                <w:rFonts w:ascii="Cambria Math" w:hAnsi="Cambria Math"/>
                                <w:sz w:val="22"/>
                                <w:szCs w:val="22"/>
                              </w:rPr>
                              <m:t>max</m:t>
                            </m:r>
                          </m:sub>
                        </m:sSub>
                        <m:r>
                          <w:rPr>
                            <w:rFonts w:ascii="Cambria Math" w:hAnsi="Cambria Math"/>
                            <w:sz w:val="22"/>
                            <w:szCs w:val="22"/>
                          </w:rPr>
                          <m:t>Magnet</m:t>
                        </m:r>
                      </m:e>
                      <m:sub>
                        <m:r>
                          <m:rPr>
                            <m:sty m:val="p"/>
                          </m:rPr>
                          <w:rPr>
                            <w:rFonts w:ascii="Cambria Math" w:hAnsi="Cambria Math"/>
                            <w:sz w:val="22"/>
                            <w:szCs w:val="22"/>
                          </w:rPr>
                          <m:t>1</m:t>
                        </m:r>
                      </m:sub>
                    </m:sSub>
                    <m:r>
                      <m:rPr>
                        <m:sty m:val="p"/>
                      </m:rPr>
                      <w:rPr>
                        <w:rFonts w:ascii="Cambria Math" w:hAnsi="Cambria Math"/>
                        <w:sz w:val="22"/>
                        <w:szCs w:val="22"/>
                      </w:rPr>
                      <m:t xml:space="preserve"> / </m:t>
                    </m:r>
                    <m:sSub>
                      <m:sSubPr>
                        <m:ctrlPr>
                          <w:rPr>
                            <w:rFonts w:ascii="Cambria Math" w:hAnsi="Cambria Math"/>
                            <w:sz w:val="22"/>
                            <w:szCs w:val="22"/>
                          </w:rPr>
                        </m:ctrlPr>
                      </m:sSubPr>
                      <m:e>
                        <m:r>
                          <w:rPr>
                            <w:rFonts w:ascii="Cambria Math" w:hAnsi="Cambria Math"/>
                            <w:sz w:val="22"/>
                            <w:szCs w:val="22"/>
                          </w:rPr>
                          <m:t>Density</m:t>
                        </m:r>
                        <m:r>
                          <m:rPr>
                            <m:sty m:val="p"/>
                          </m:rPr>
                          <w:rPr>
                            <w:rFonts w:ascii="Cambria Math" w:hAnsi="Cambria Math"/>
                            <w:sz w:val="22"/>
                            <w:szCs w:val="22"/>
                          </w:rPr>
                          <m:t xml:space="preserve"> </m:t>
                        </m:r>
                        <m:r>
                          <w:rPr>
                            <w:rFonts w:ascii="Cambria Math" w:hAnsi="Cambria Math"/>
                            <w:sz w:val="22"/>
                            <w:szCs w:val="22"/>
                          </w:rPr>
                          <m:t>Magnet</m:t>
                        </m:r>
                      </m:e>
                      <m:sub>
                        <m:r>
                          <m:rPr>
                            <m:sty m:val="p"/>
                          </m:rPr>
                          <w:rPr>
                            <w:rFonts w:ascii="Cambria Math" w:hAnsi="Cambria Math"/>
                            <w:sz w:val="22"/>
                            <w:szCs w:val="22"/>
                          </w:rPr>
                          <m:t>1</m:t>
                        </m:r>
                      </m:sub>
                    </m:sSub>
                  </m:num>
                  <m:den>
                    <m:r>
                      <m:rPr>
                        <m:sty m:val="p"/>
                      </m:rPr>
                      <w:rPr>
                        <w:rFonts w:ascii="Cambria Math" w:hAnsi="Cambria Math"/>
                        <w:sz w:val="22"/>
                        <w:szCs w:val="22"/>
                      </w:rPr>
                      <m:t>(</m:t>
                    </m:r>
                    <m:sSub>
                      <m:sSubPr>
                        <m:ctrlPr>
                          <w:rPr>
                            <w:rFonts w:ascii="Cambria Math" w:hAnsi="Cambria Math"/>
                            <w:sz w:val="22"/>
                            <w:szCs w:val="22"/>
                          </w:rPr>
                        </m:ctrlPr>
                      </m:sSubPr>
                      <m:e>
                        <m:sSub>
                          <m:sSubPr>
                            <m:ctrlPr>
                              <w:rPr>
                                <w:rFonts w:ascii="Cambria Math" w:hAnsi="Cambria Math"/>
                                <w:sz w:val="22"/>
                                <w:szCs w:val="22"/>
                              </w:rPr>
                            </m:ctrlPr>
                          </m:sSubPr>
                          <m:e>
                            <m:r>
                              <w:rPr>
                                <w:rFonts w:ascii="Cambria Math" w:hAnsi="Cambria Math"/>
                                <w:sz w:val="22"/>
                                <w:szCs w:val="22"/>
                              </w:rPr>
                              <m:t>BH</m:t>
                            </m:r>
                            <m:r>
                              <m:rPr>
                                <m:sty m:val="p"/>
                              </m:rPr>
                              <w:rPr>
                                <w:rFonts w:ascii="Cambria Math" w:hAnsi="Cambria Math"/>
                                <w:sz w:val="22"/>
                                <w:szCs w:val="22"/>
                              </w:rPr>
                              <m:t>)</m:t>
                            </m:r>
                          </m:e>
                          <m:sub>
                            <m:r>
                              <w:rPr>
                                <w:rFonts w:ascii="Cambria Math" w:hAnsi="Cambria Math"/>
                                <w:sz w:val="22"/>
                                <w:szCs w:val="22"/>
                              </w:rPr>
                              <m:t>max</m:t>
                            </m:r>
                          </m:sub>
                        </m:sSub>
                        <m:r>
                          <m:rPr>
                            <m:sty m:val="p"/>
                          </m:rPr>
                          <w:rPr>
                            <w:rFonts w:ascii="Cambria Math" w:hAnsi="Cambria Math"/>
                            <w:sz w:val="22"/>
                            <w:szCs w:val="22"/>
                          </w:rPr>
                          <m:t xml:space="preserve"> </m:t>
                        </m:r>
                        <m:r>
                          <w:rPr>
                            <w:rFonts w:ascii="Cambria Math" w:hAnsi="Cambria Math"/>
                            <w:sz w:val="22"/>
                            <w:szCs w:val="22"/>
                          </w:rPr>
                          <m:t>Magnet</m:t>
                        </m:r>
                      </m:e>
                      <m:sub>
                        <m:r>
                          <m:rPr>
                            <m:sty m:val="p"/>
                          </m:rPr>
                          <w:rPr>
                            <w:rFonts w:ascii="Cambria Math" w:hAnsi="Cambria Math"/>
                            <w:sz w:val="22"/>
                            <w:szCs w:val="22"/>
                          </w:rPr>
                          <m:t>2</m:t>
                        </m:r>
                      </m:sub>
                    </m:sSub>
                    <m:r>
                      <m:rPr>
                        <m:sty m:val="p"/>
                      </m:rPr>
                      <w:rPr>
                        <w:rFonts w:ascii="Cambria Math" w:hAnsi="Cambria Math"/>
                        <w:sz w:val="22"/>
                        <w:szCs w:val="22"/>
                      </w:rPr>
                      <m:t xml:space="preserve"> / </m:t>
                    </m:r>
                    <m:sSub>
                      <m:sSubPr>
                        <m:ctrlPr>
                          <w:rPr>
                            <w:rFonts w:ascii="Cambria Math" w:hAnsi="Cambria Math"/>
                            <w:sz w:val="22"/>
                            <w:szCs w:val="22"/>
                          </w:rPr>
                        </m:ctrlPr>
                      </m:sSubPr>
                      <m:e>
                        <m:r>
                          <w:rPr>
                            <w:rFonts w:ascii="Cambria Math" w:hAnsi="Cambria Math"/>
                            <w:sz w:val="22"/>
                            <w:szCs w:val="22"/>
                          </w:rPr>
                          <m:t>Density</m:t>
                        </m:r>
                        <m:r>
                          <m:rPr>
                            <m:sty m:val="p"/>
                          </m:rPr>
                          <w:rPr>
                            <w:rFonts w:ascii="Cambria Math" w:hAnsi="Cambria Math"/>
                            <w:sz w:val="22"/>
                            <w:szCs w:val="22"/>
                          </w:rPr>
                          <m:t xml:space="preserve"> </m:t>
                        </m:r>
                        <m:r>
                          <w:rPr>
                            <w:rFonts w:ascii="Cambria Math" w:hAnsi="Cambria Math"/>
                            <w:sz w:val="22"/>
                            <w:szCs w:val="22"/>
                          </w:rPr>
                          <m:t>Magnet</m:t>
                        </m:r>
                      </m:e>
                      <m:sub>
                        <m:r>
                          <m:rPr>
                            <m:sty m:val="p"/>
                          </m:rPr>
                          <w:rPr>
                            <w:rFonts w:ascii="Cambria Math" w:hAnsi="Cambria Math"/>
                            <w:sz w:val="22"/>
                            <w:szCs w:val="22"/>
                          </w:rPr>
                          <m:t>2</m:t>
                        </m:r>
                      </m:sub>
                    </m:sSub>
                  </m:den>
                </m:f>
              </m:oMath>
            </m:oMathPara>
          </w:p>
          <w:p w14:paraId="60D39904" w14:textId="77777777" w:rsidR="009B2F90" w:rsidRPr="0066738B" w:rsidRDefault="009B2F90" w:rsidP="00AE113A">
            <w:pPr>
              <w:rPr>
                <w:rFonts w:asciiTheme="minorHAnsi" w:eastAsia="Calibri" w:hAnsiTheme="minorHAnsi"/>
                <w:sz w:val="22"/>
                <w:szCs w:val="22"/>
              </w:rPr>
            </w:pPr>
          </w:p>
        </w:tc>
        <w:tc>
          <w:tcPr>
            <w:tcW w:w="1615" w:type="dxa"/>
          </w:tcPr>
          <w:p w14:paraId="30A21D80" w14:textId="7146CC0F" w:rsidR="009B2F90" w:rsidRPr="0066738B" w:rsidRDefault="009B2F90" w:rsidP="00AE113A">
            <w:pPr>
              <w:rPr>
                <w:rFonts w:asciiTheme="minorHAnsi" w:hAnsiTheme="minorHAnsi"/>
                <w:sz w:val="22"/>
                <w:szCs w:val="22"/>
              </w:rPr>
            </w:pPr>
            <w:bookmarkStart w:id="0" w:name="_Ref94601381"/>
            <w:r w:rsidRPr="0066738B">
              <w:rPr>
                <w:rFonts w:asciiTheme="minorHAnsi" w:hAnsiTheme="minorHAnsi"/>
                <w:sz w:val="22"/>
                <w:szCs w:val="22"/>
              </w:rPr>
              <w:t>Equation S</w:t>
            </w:r>
            <w:r w:rsidRPr="0066738B">
              <w:fldChar w:fldCharType="begin"/>
            </w:r>
            <w:r w:rsidRPr="0066738B">
              <w:rPr>
                <w:rFonts w:asciiTheme="minorHAnsi" w:hAnsiTheme="minorHAnsi"/>
                <w:sz w:val="22"/>
                <w:szCs w:val="22"/>
              </w:rPr>
              <w:instrText xml:space="preserve"> SEQ Equation \* ARABIC </w:instrText>
            </w:r>
            <w:r w:rsidRPr="0066738B">
              <w:fldChar w:fldCharType="separate"/>
            </w:r>
            <w:r w:rsidR="00E8061D">
              <w:rPr>
                <w:rFonts w:asciiTheme="minorHAnsi" w:hAnsiTheme="minorHAnsi"/>
                <w:noProof/>
                <w:sz w:val="22"/>
                <w:szCs w:val="22"/>
              </w:rPr>
              <w:t>1</w:t>
            </w:r>
            <w:r w:rsidRPr="0066738B">
              <w:rPr>
                <w:noProof/>
              </w:rPr>
              <w:fldChar w:fldCharType="end"/>
            </w:r>
            <w:bookmarkEnd w:id="0"/>
          </w:p>
        </w:tc>
      </w:tr>
      <w:tr w:rsidR="009B2F90" w:rsidRPr="00E04AB1" w14:paraId="10A1565B" w14:textId="77777777" w:rsidTr="00A75260">
        <w:tc>
          <w:tcPr>
            <w:tcW w:w="7735" w:type="dxa"/>
          </w:tcPr>
          <w:p w14:paraId="33F87DD2" w14:textId="77777777" w:rsidR="009B2F90" w:rsidRPr="0066738B" w:rsidRDefault="009B2F90" w:rsidP="00AE113A">
            <w:pPr>
              <w:rPr>
                <w:rFonts w:asciiTheme="minorHAnsi" w:eastAsia="Calibri" w:hAnsiTheme="minorHAnsi"/>
                <w:sz w:val="22"/>
                <w:szCs w:val="22"/>
              </w:rPr>
            </w:pPr>
            <m:oMathPara>
              <m:oMath>
                <m:r>
                  <w:rPr>
                    <w:rFonts w:ascii="Cambria Math" w:hAnsi="Cambria Math"/>
                    <w:sz w:val="22"/>
                    <w:szCs w:val="22"/>
                  </w:rPr>
                  <m:t>Magnet</m:t>
                </m:r>
                <m:r>
                  <m:rPr>
                    <m:sty m:val="p"/>
                  </m:rPr>
                  <w:rPr>
                    <w:rFonts w:ascii="Cambria Math" w:hAnsi="Cambria Math"/>
                    <w:sz w:val="22"/>
                    <w:szCs w:val="22"/>
                  </w:rPr>
                  <m:t xml:space="preserve"> </m:t>
                </m:r>
                <m:r>
                  <w:rPr>
                    <w:rFonts w:ascii="Cambria Math" w:hAnsi="Cambria Math"/>
                    <w:sz w:val="22"/>
                    <w:szCs w:val="22"/>
                  </w:rPr>
                  <m:t>Cost</m:t>
                </m:r>
                <m:r>
                  <m:rPr>
                    <m:sty m:val="p"/>
                  </m:rPr>
                  <w:rPr>
                    <w:rFonts w:ascii="Cambria Math" w:hAnsi="Cambria Math"/>
                    <w:sz w:val="22"/>
                    <w:szCs w:val="22"/>
                  </w:rPr>
                  <m:t xml:space="preserve"> </m:t>
                </m:r>
                <m:r>
                  <w:rPr>
                    <w:rFonts w:ascii="Cambria Math" w:hAnsi="Cambria Math"/>
                    <w:sz w:val="22"/>
                    <w:szCs w:val="22"/>
                  </w:rPr>
                  <m:t>Ratio</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Cost</m:t>
                    </m:r>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Magnet</m:t>
                        </m:r>
                      </m:e>
                      <m:sub>
                        <m:r>
                          <m:rPr>
                            <m:sty m:val="p"/>
                          </m:rPr>
                          <w:rPr>
                            <w:rFonts w:ascii="Cambria Math" w:hAnsi="Cambria Math"/>
                            <w:sz w:val="22"/>
                            <w:szCs w:val="22"/>
                          </w:rPr>
                          <m:t>1</m:t>
                        </m:r>
                      </m:sub>
                    </m:sSub>
                    <m:r>
                      <m:rPr>
                        <m:sty m:val="p"/>
                      </m:rPr>
                      <w:rPr>
                        <w:rFonts w:ascii="Cambria Math" w:hAnsi="Cambria Math"/>
                        <w:sz w:val="22"/>
                        <w:szCs w:val="22"/>
                      </w:rPr>
                      <m:t>*</m:t>
                    </m:r>
                    <m:r>
                      <w:rPr>
                        <w:rFonts w:ascii="Cambria Math" w:hAnsi="Cambria Math"/>
                        <w:sz w:val="22"/>
                        <w:szCs w:val="22"/>
                      </w:rPr>
                      <m:t>MPR</m:t>
                    </m:r>
                  </m:num>
                  <m:den>
                    <m:r>
                      <w:rPr>
                        <w:rFonts w:ascii="Cambria Math" w:hAnsi="Cambria Math"/>
                        <w:sz w:val="22"/>
                        <w:szCs w:val="22"/>
                      </w:rPr>
                      <m:t>Cost</m:t>
                    </m:r>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Magnet</m:t>
                        </m:r>
                      </m:e>
                      <m:sub>
                        <m:r>
                          <m:rPr>
                            <m:sty m:val="p"/>
                          </m:rPr>
                          <w:rPr>
                            <w:rFonts w:ascii="Cambria Math" w:hAnsi="Cambria Math"/>
                            <w:sz w:val="22"/>
                            <w:szCs w:val="22"/>
                          </w:rPr>
                          <m:t>2</m:t>
                        </m:r>
                      </m:sub>
                    </m:sSub>
                  </m:den>
                </m:f>
              </m:oMath>
            </m:oMathPara>
          </w:p>
        </w:tc>
        <w:tc>
          <w:tcPr>
            <w:tcW w:w="1615" w:type="dxa"/>
          </w:tcPr>
          <w:p w14:paraId="5EFFA672" w14:textId="368B784E" w:rsidR="009B2F90" w:rsidRPr="0066738B" w:rsidRDefault="009B2F90" w:rsidP="00AE113A">
            <w:pPr>
              <w:rPr>
                <w:rFonts w:asciiTheme="minorHAnsi" w:hAnsiTheme="minorHAnsi"/>
                <w:sz w:val="22"/>
                <w:szCs w:val="22"/>
              </w:rPr>
            </w:pPr>
            <w:bookmarkStart w:id="1" w:name="_Ref94601432"/>
            <w:r w:rsidRPr="0066738B">
              <w:rPr>
                <w:rFonts w:asciiTheme="minorHAnsi" w:hAnsiTheme="minorHAnsi"/>
                <w:sz w:val="22"/>
                <w:szCs w:val="22"/>
              </w:rPr>
              <w:t>Equation S</w:t>
            </w:r>
            <w:r w:rsidRPr="0066738B">
              <w:fldChar w:fldCharType="begin"/>
            </w:r>
            <w:r w:rsidRPr="0066738B">
              <w:rPr>
                <w:rFonts w:asciiTheme="minorHAnsi" w:hAnsiTheme="minorHAnsi"/>
                <w:sz w:val="22"/>
                <w:szCs w:val="22"/>
              </w:rPr>
              <w:instrText xml:space="preserve"> SEQ Equation \* ARABIC </w:instrText>
            </w:r>
            <w:r w:rsidRPr="0066738B">
              <w:fldChar w:fldCharType="separate"/>
            </w:r>
            <w:r w:rsidR="00E8061D">
              <w:rPr>
                <w:rFonts w:asciiTheme="minorHAnsi" w:hAnsiTheme="minorHAnsi"/>
                <w:noProof/>
                <w:sz w:val="22"/>
                <w:szCs w:val="22"/>
              </w:rPr>
              <w:t>2</w:t>
            </w:r>
            <w:r w:rsidRPr="0066738B">
              <w:rPr>
                <w:noProof/>
              </w:rPr>
              <w:fldChar w:fldCharType="end"/>
            </w:r>
            <w:bookmarkEnd w:id="1"/>
          </w:p>
        </w:tc>
      </w:tr>
      <w:tr w:rsidR="00287F61" w:rsidRPr="00E04AB1" w14:paraId="3364BC9C" w14:textId="77777777" w:rsidTr="00A75260">
        <w:tc>
          <w:tcPr>
            <w:tcW w:w="7735" w:type="dxa"/>
          </w:tcPr>
          <w:p w14:paraId="12C443D7" w14:textId="77777777" w:rsidR="00287F61" w:rsidRPr="00AA1F92" w:rsidRDefault="007843E4" w:rsidP="00287F61">
            <w:pPr>
              <w:rPr>
                <w:rFonts w:asciiTheme="minorHAnsi" w:eastAsia="Calibri" w:hAnsiTheme="minorHAns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E</m:t>
                    </m:r>
                  </m:e>
                  <m:sub>
                    <m:r>
                      <w:rPr>
                        <w:rFonts w:ascii="Cambria Math" w:eastAsia="Calibri" w:hAnsi="Cambria Math"/>
                        <w:sz w:val="22"/>
                        <w:szCs w:val="22"/>
                      </w:rPr>
                      <m:t>g</m:t>
                    </m:r>
                  </m:sub>
                </m:sSub>
                <m:r>
                  <m:rPr>
                    <m:sty m:val="p"/>
                  </m:rPr>
                  <w:rPr>
                    <w:rFonts w:ascii="Cambria Math" w:eastAsia="Calibri" w:hAnsi="Cambria Math"/>
                    <w:sz w:val="22"/>
                    <w:szCs w:val="22"/>
                  </w:rPr>
                  <m:t>=</m:t>
                </m:r>
                <m:f>
                  <m:fPr>
                    <m:ctrlPr>
                      <w:rPr>
                        <w:rFonts w:ascii="Cambria Math" w:eastAsia="Calibri" w:hAnsi="Cambria Math"/>
                        <w:sz w:val="22"/>
                        <w:szCs w:val="22"/>
                      </w:rPr>
                    </m:ctrlPr>
                  </m:fPr>
                  <m:num>
                    <m:r>
                      <m:rPr>
                        <m:sty m:val="p"/>
                      </m:rPr>
                      <w:rPr>
                        <w:rFonts w:ascii="Cambria Math" w:hAnsi="Cambria Math"/>
                        <w:sz w:val="22"/>
                        <w:szCs w:val="22"/>
                      </w:rPr>
                      <m:t xml:space="preserve"> </m:t>
                    </m:r>
                    <m:sSub>
                      <m:sSubPr>
                        <m:ctrlPr>
                          <w:rPr>
                            <w:rFonts w:ascii="Cambria Math" w:eastAsia="Calibri" w:hAnsi="Cambria Math"/>
                            <w:sz w:val="22"/>
                            <w:szCs w:val="22"/>
                          </w:rPr>
                        </m:ctrlPr>
                      </m:sSubPr>
                      <m:e>
                        <m:sSubSup>
                          <m:sSubSupPr>
                            <m:ctrlPr>
                              <w:rPr>
                                <w:rFonts w:ascii="Cambria Math" w:eastAsia="Calibri" w:hAnsi="Cambria Math"/>
                                <w:sz w:val="22"/>
                                <w:szCs w:val="22"/>
                              </w:rPr>
                            </m:ctrlPr>
                          </m:sSubSupPr>
                          <m:e>
                            <m:r>
                              <w:rPr>
                                <w:rFonts w:ascii="Cambria Math" w:eastAsia="Calibri" w:hAnsi="Cambria Math"/>
                                <w:sz w:val="22"/>
                                <w:szCs w:val="22"/>
                              </w:rPr>
                              <m:t>H</m:t>
                            </m:r>
                          </m:e>
                          <m:sub>
                            <m:r>
                              <w:rPr>
                                <w:rFonts w:ascii="Cambria Math" w:eastAsia="Calibri" w:hAnsi="Cambria Math"/>
                                <w:sz w:val="22"/>
                                <w:szCs w:val="22"/>
                              </w:rPr>
                              <m:t>g</m:t>
                            </m:r>
                          </m:sub>
                          <m:sup>
                            <m:r>
                              <m:rPr>
                                <m:sty m:val="p"/>
                              </m:rPr>
                              <w:rPr>
                                <w:rFonts w:ascii="Cambria Math" w:eastAsia="Calibri" w:hAnsi="Cambria Math"/>
                                <w:sz w:val="22"/>
                                <w:szCs w:val="22"/>
                              </w:rPr>
                              <m:t xml:space="preserve">  2</m:t>
                            </m:r>
                          </m:sup>
                        </m:sSubSup>
                        <m:r>
                          <m:rPr>
                            <m:sty m:val="p"/>
                          </m:rPr>
                          <w:rPr>
                            <w:rFonts w:ascii="Cambria Math" w:eastAsia="Calibri" w:hAnsi="Cambria Math"/>
                            <w:sz w:val="22"/>
                            <w:szCs w:val="22"/>
                          </w:rPr>
                          <m:t>*</m:t>
                        </m:r>
                        <m:r>
                          <w:rPr>
                            <w:rFonts w:ascii="Cambria Math" w:eastAsia="Calibri" w:hAnsi="Cambria Math"/>
                            <w:sz w:val="22"/>
                            <w:szCs w:val="22"/>
                          </w:rPr>
                          <m:t>V</m:t>
                        </m:r>
                      </m:e>
                      <m:sub>
                        <m:r>
                          <w:rPr>
                            <w:rFonts w:ascii="Cambria Math" w:eastAsia="Calibri" w:hAnsi="Cambria Math"/>
                            <w:sz w:val="22"/>
                            <w:szCs w:val="22"/>
                          </w:rPr>
                          <m:t>g</m:t>
                        </m:r>
                      </m:sub>
                    </m:sSub>
                  </m:num>
                  <m:den>
                    <m:r>
                      <m:rPr>
                        <m:sty m:val="p"/>
                      </m:rPr>
                      <w:rPr>
                        <w:rFonts w:ascii="Cambria Math" w:eastAsia="Calibri" w:hAnsi="Cambria Math"/>
                        <w:sz w:val="22"/>
                        <w:szCs w:val="22"/>
                      </w:rPr>
                      <m:t>8</m:t>
                    </m:r>
                    <m:r>
                      <w:rPr>
                        <w:rFonts w:ascii="Cambria Math" w:eastAsia="Calibri" w:hAnsi="Cambria Math"/>
                        <w:sz w:val="22"/>
                        <w:szCs w:val="22"/>
                      </w:rPr>
                      <m:t>π</m:t>
                    </m:r>
                  </m:den>
                </m:f>
              </m:oMath>
            </m:oMathPara>
          </w:p>
          <w:p w14:paraId="057D1A70" w14:textId="77777777" w:rsidR="00287F61" w:rsidRPr="00AA1F92" w:rsidRDefault="00287F61" w:rsidP="00287F61">
            <w:pPr>
              <w:rPr>
                <w:rFonts w:asciiTheme="minorHAnsi" w:eastAsia="Calibri" w:hAnsiTheme="minorHAnsi"/>
                <w:sz w:val="22"/>
                <w:szCs w:val="22"/>
              </w:rPr>
            </w:pPr>
            <w:r w:rsidRPr="00AA1F92">
              <w:rPr>
                <w:rFonts w:asciiTheme="minorHAnsi" w:eastAsia="Calibri" w:hAnsiTheme="minorHAnsi"/>
                <w:sz w:val="22"/>
                <w:szCs w:val="22"/>
              </w:rPr>
              <w:t>Where:</w:t>
            </w:r>
          </w:p>
          <w:p w14:paraId="2B6BE40D" w14:textId="77777777" w:rsidR="00287F61" w:rsidRPr="00AA1F92" w:rsidRDefault="007843E4" w:rsidP="00287F61">
            <w:pPr>
              <w:rPr>
                <w:rFonts w:asciiTheme="minorHAnsi" w:eastAsia="Calibri" w:hAnsiTheme="minorHAnsi"/>
                <w:sz w:val="22"/>
                <w:szCs w:val="22"/>
              </w:rPr>
            </w:pPr>
            <m:oMathPara>
              <m:oMathParaPr>
                <m:jc m:val="left"/>
              </m:oMathParaPr>
              <m:oMath>
                <m:sSub>
                  <m:sSubPr>
                    <m:ctrlPr>
                      <w:rPr>
                        <w:rFonts w:ascii="Cambria Math" w:eastAsia="Calibri" w:hAnsi="Cambria Math"/>
                        <w:sz w:val="22"/>
                        <w:szCs w:val="22"/>
                      </w:rPr>
                    </m:ctrlPr>
                  </m:sSubPr>
                  <m:e>
                    <m:r>
                      <w:rPr>
                        <w:rFonts w:ascii="Cambria Math" w:eastAsia="Calibri" w:hAnsi="Cambria Math"/>
                        <w:sz w:val="22"/>
                        <w:szCs w:val="22"/>
                      </w:rPr>
                      <m:t>E</m:t>
                    </m:r>
                  </m:e>
                  <m:sub>
                    <m:r>
                      <w:rPr>
                        <w:rFonts w:ascii="Cambria Math" w:eastAsia="Calibri" w:hAnsi="Cambria Math"/>
                        <w:sz w:val="22"/>
                        <w:szCs w:val="22"/>
                      </w:rPr>
                      <m:t>g</m:t>
                    </m:r>
                  </m:sub>
                </m:sSub>
                <m:r>
                  <m:rPr>
                    <m:sty m:val="p"/>
                  </m:rPr>
                  <w:rPr>
                    <w:rFonts w:ascii="Cambria Math" w:eastAsia="Calibri" w:hAnsi="Cambria Math"/>
                    <w:sz w:val="22"/>
                    <w:szCs w:val="22"/>
                  </w:rPr>
                  <m:t>=</m:t>
                </m:r>
                <m:r>
                  <w:rPr>
                    <w:rFonts w:ascii="Cambria Math" w:eastAsia="Calibri" w:hAnsi="Cambria Math"/>
                    <w:sz w:val="22"/>
                    <w:szCs w:val="22"/>
                  </w:rPr>
                  <m:t>Energy</m:t>
                </m:r>
                <m:r>
                  <m:rPr>
                    <m:sty m:val="p"/>
                  </m:rPr>
                  <w:rPr>
                    <w:rFonts w:ascii="Cambria Math" w:eastAsia="Calibri" w:hAnsi="Cambria Math"/>
                    <w:sz w:val="22"/>
                    <w:szCs w:val="22"/>
                  </w:rPr>
                  <m:t xml:space="preserve"> </m:t>
                </m:r>
                <m:r>
                  <w:rPr>
                    <w:rFonts w:ascii="Cambria Math" w:eastAsia="Calibri" w:hAnsi="Cambria Math"/>
                    <w:sz w:val="22"/>
                    <w:szCs w:val="22"/>
                  </w:rPr>
                  <m:t>stored</m:t>
                </m:r>
                <m:r>
                  <m:rPr>
                    <m:sty m:val="p"/>
                  </m:rPr>
                  <w:rPr>
                    <w:rFonts w:ascii="Cambria Math" w:eastAsia="Calibri" w:hAnsi="Cambria Math"/>
                    <w:sz w:val="22"/>
                    <w:szCs w:val="22"/>
                  </w:rPr>
                  <m:t xml:space="preserve"> </m:t>
                </m:r>
                <m:r>
                  <w:rPr>
                    <w:rFonts w:ascii="Cambria Math" w:eastAsia="Calibri" w:hAnsi="Cambria Math"/>
                    <w:sz w:val="22"/>
                    <w:szCs w:val="22"/>
                  </w:rPr>
                  <m:t>in</m:t>
                </m:r>
                <m:r>
                  <m:rPr>
                    <m:sty m:val="p"/>
                  </m:rPr>
                  <w:rPr>
                    <w:rFonts w:ascii="Cambria Math" w:eastAsia="Calibri" w:hAnsi="Cambria Math"/>
                    <w:sz w:val="22"/>
                    <w:szCs w:val="22"/>
                  </w:rPr>
                  <m:t xml:space="preserve"> </m:t>
                </m:r>
                <m:r>
                  <w:rPr>
                    <w:rFonts w:ascii="Cambria Math" w:eastAsia="Calibri" w:hAnsi="Cambria Math"/>
                    <w:sz w:val="22"/>
                    <w:szCs w:val="22"/>
                  </w:rPr>
                  <m:t>air</m:t>
                </m:r>
                <m:r>
                  <m:rPr>
                    <m:sty m:val="p"/>
                  </m:rPr>
                  <w:rPr>
                    <w:rFonts w:ascii="Cambria Math" w:eastAsia="Calibri" w:hAnsi="Cambria Math"/>
                    <w:sz w:val="22"/>
                    <w:szCs w:val="22"/>
                  </w:rPr>
                  <m:t xml:space="preserve"> </m:t>
                </m:r>
                <m:r>
                  <w:rPr>
                    <w:rFonts w:ascii="Cambria Math" w:eastAsia="Calibri" w:hAnsi="Cambria Math"/>
                    <w:sz w:val="22"/>
                    <w:szCs w:val="22"/>
                  </w:rPr>
                  <m:t>gap</m:t>
                </m:r>
                <m:r>
                  <m:rPr>
                    <m:sty m:val="p"/>
                  </m:rPr>
                  <w:rPr>
                    <w:rFonts w:ascii="Cambria Math" w:eastAsia="Calibri" w:hAnsi="Cambria Math"/>
                    <w:sz w:val="22"/>
                    <w:szCs w:val="22"/>
                  </w:rPr>
                  <m:t xml:space="preserve">, </m:t>
                </m:r>
                <m:r>
                  <w:rPr>
                    <w:rFonts w:ascii="Cambria Math" w:eastAsia="Calibri" w:hAnsi="Cambria Math"/>
                    <w:sz w:val="22"/>
                    <w:szCs w:val="22"/>
                  </w:rPr>
                  <m:t>joule</m:t>
                </m:r>
              </m:oMath>
            </m:oMathPara>
          </w:p>
          <w:p w14:paraId="74F02315" w14:textId="77777777" w:rsidR="00287F61" w:rsidRPr="00AA1F92" w:rsidRDefault="007843E4" w:rsidP="00287F61">
            <w:pPr>
              <w:rPr>
                <w:rFonts w:asciiTheme="minorHAnsi" w:eastAsia="Calibri" w:hAnsiTheme="minorHAns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V</m:t>
                  </m:r>
                </m:e>
                <m:sub>
                  <m:r>
                    <w:rPr>
                      <w:rFonts w:ascii="Cambria Math" w:eastAsia="Calibri" w:hAnsi="Cambria Math"/>
                      <w:sz w:val="22"/>
                      <w:szCs w:val="22"/>
                    </w:rPr>
                    <m:t>g</m:t>
                  </m:r>
                </m:sub>
              </m:sSub>
              <m:r>
                <m:rPr>
                  <m:sty m:val="p"/>
                </m:rPr>
                <w:rPr>
                  <w:rFonts w:ascii="Cambria Math" w:eastAsia="Calibri" w:hAnsi="Cambria Math"/>
                  <w:sz w:val="22"/>
                  <w:szCs w:val="22"/>
                </w:rPr>
                <m:t>=</m:t>
              </m:r>
              <m:r>
                <w:rPr>
                  <w:rFonts w:ascii="Cambria Math" w:eastAsia="Calibri" w:hAnsi="Cambria Math"/>
                  <w:sz w:val="22"/>
                  <w:szCs w:val="22"/>
                </w:rPr>
                <m:t>Volume</m:t>
              </m:r>
              <m:r>
                <m:rPr>
                  <m:sty m:val="p"/>
                </m:rPr>
                <w:rPr>
                  <w:rFonts w:ascii="Cambria Math" w:eastAsia="Calibri" w:hAnsi="Cambria Math"/>
                  <w:sz w:val="22"/>
                  <w:szCs w:val="22"/>
                </w:rPr>
                <m:t xml:space="preserve"> </m:t>
              </m:r>
              <m:r>
                <w:rPr>
                  <w:rFonts w:ascii="Cambria Math" w:eastAsia="Calibri" w:hAnsi="Cambria Math"/>
                  <w:sz w:val="22"/>
                  <w:szCs w:val="22"/>
                </w:rPr>
                <m:t>of</m:t>
              </m:r>
              <m:r>
                <m:rPr>
                  <m:sty m:val="p"/>
                </m:rPr>
                <w:rPr>
                  <w:rFonts w:ascii="Cambria Math" w:eastAsia="Calibri" w:hAnsi="Cambria Math"/>
                  <w:sz w:val="22"/>
                  <w:szCs w:val="22"/>
                </w:rPr>
                <m:t xml:space="preserve"> </m:t>
              </m:r>
              <m:r>
                <w:rPr>
                  <w:rFonts w:ascii="Cambria Math" w:eastAsia="Calibri" w:hAnsi="Cambria Math"/>
                  <w:sz w:val="22"/>
                  <w:szCs w:val="22"/>
                </w:rPr>
                <m:t>air</m:t>
              </m:r>
              <m:r>
                <m:rPr>
                  <m:sty m:val="p"/>
                </m:rPr>
                <w:rPr>
                  <w:rFonts w:ascii="Cambria Math" w:eastAsia="Calibri" w:hAnsi="Cambria Math"/>
                  <w:sz w:val="22"/>
                  <w:szCs w:val="22"/>
                </w:rPr>
                <m:t xml:space="preserve"> </m:t>
              </m:r>
              <m:r>
                <w:rPr>
                  <w:rFonts w:ascii="Cambria Math" w:eastAsia="Calibri" w:hAnsi="Cambria Math"/>
                  <w:sz w:val="22"/>
                  <w:szCs w:val="22"/>
                </w:rPr>
                <m:t>gap</m:t>
              </m:r>
              <m:r>
                <m:rPr>
                  <m:sty m:val="p"/>
                </m:rPr>
                <w:rPr>
                  <w:rFonts w:ascii="Cambria Math" w:eastAsia="Calibri" w:hAnsi="Cambria Math"/>
                  <w:sz w:val="22"/>
                  <w:szCs w:val="22"/>
                </w:rPr>
                <m:t xml:space="preserve">, </m:t>
              </m:r>
              <m:sSup>
                <m:sSupPr>
                  <m:ctrlPr>
                    <w:rPr>
                      <w:rFonts w:ascii="Cambria Math" w:eastAsia="Calibri" w:hAnsi="Cambria Math"/>
                      <w:sz w:val="22"/>
                      <w:szCs w:val="22"/>
                    </w:rPr>
                  </m:ctrlPr>
                </m:sSupPr>
                <m:e>
                  <m:r>
                    <w:rPr>
                      <w:rFonts w:ascii="Cambria Math" w:eastAsia="Calibri" w:hAnsi="Cambria Math"/>
                      <w:sz w:val="22"/>
                      <w:szCs w:val="22"/>
                    </w:rPr>
                    <m:t>meter</m:t>
                  </m:r>
                </m:e>
                <m:sup>
                  <m:r>
                    <m:rPr>
                      <m:sty m:val="p"/>
                    </m:rPr>
                    <w:rPr>
                      <w:rFonts w:ascii="Cambria Math" w:eastAsia="Calibri" w:hAnsi="Cambria Math"/>
                      <w:sz w:val="22"/>
                      <w:szCs w:val="22"/>
                    </w:rPr>
                    <m:t>3</m:t>
                  </m:r>
                </m:sup>
              </m:sSup>
            </m:oMath>
            <w:r w:rsidR="00287F61" w:rsidRPr="00AA1F92">
              <w:rPr>
                <w:rFonts w:asciiTheme="minorHAnsi" w:eastAsia="Calibri" w:hAnsiTheme="minorHAnsi"/>
                <w:sz w:val="22"/>
                <w:szCs w:val="22"/>
              </w:rPr>
              <w:t xml:space="preserve"> </w:t>
            </w:r>
          </w:p>
          <w:p w14:paraId="3B7ED7A9" w14:textId="77777777" w:rsidR="00287F61" w:rsidRPr="00AA1F92" w:rsidRDefault="007843E4" w:rsidP="00287F61">
            <w:pPr>
              <w:rPr>
                <w:rFonts w:asciiTheme="minorHAnsi" w:eastAsia="Calibri" w:hAnsiTheme="minorHAnsi"/>
                <w:sz w:val="22"/>
                <w:szCs w:val="22"/>
              </w:rPr>
            </w:pPr>
            <m:oMathPara>
              <m:oMathParaPr>
                <m:jc m:val="left"/>
              </m:oMathParaPr>
              <m:oMath>
                <m:sSubSup>
                  <m:sSubSupPr>
                    <m:ctrlPr>
                      <w:rPr>
                        <w:rFonts w:ascii="Cambria Math" w:eastAsia="Calibri" w:hAnsi="Cambria Math"/>
                        <w:sz w:val="22"/>
                        <w:szCs w:val="22"/>
                      </w:rPr>
                    </m:ctrlPr>
                  </m:sSubSupPr>
                  <m:e>
                    <m:r>
                      <w:rPr>
                        <w:rFonts w:ascii="Cambria Math" w:eastAsia="Calibri" w:hAnsi="Cambria Math"/>
                        <w:sz w:val="22"/>
                        <w:szCs w:val="22"/>
                      </w:rPr>
                      <m:t>H</m:t>
                    </m:r>
                  </m:e>
                  <m:sub>
                    <m:r>
                      <w:rPr>
                        <w:rFonts w:ascii="Cambria Math" w:eastAsia="Calibri" w:hAnsi="Cambria Math"/>
                        <w:sz w:val="22"/>
                        <w:szCs w:val="22"/>
                      </w:rPr>
                      <m:t>g</m:t>
                    </m:r>
                  </m:sub>
                  <m:sup>
                    <m:r>
                      <m:rPr>
                        <m:sty m:val="p"/>
                      </m:rPr>
                      <w:rPr>
                        <w:rFonts w:ascii="Cambria Math" w:eastAsia="Calibri" w:hAnsi="Cambria Math"/>
                        <w:sz w:val="22"/>
                        <w:szCs w:val="22"/>
                      </w:rPr>
                      <m:t xml:space="preserve">  </m:t>
                    </m:r>
                  </m:sup>
                </m:sSubSup>
                <m:r>
                  <m:rPr>
                    <m:sty m:val="p"/>
                  </m:rPr>
                  <w:rPr>
                    <w:rFonts w:ascii="Cambria Math" w:eastAsia="Calibri" w:hAnsi="Cambria Math"/>
                    <w:sz w:val="22"/>
                    <w:szCs w:val="22"/>
                  </w:rPr>
                  <m:t>=</m:t>
                </m:r>
                <m:r>
                  <w:rPr>
                    <w:rFonts w:ascii="Cambria Math" w:eastAsia="Calibri" w:hAnsi="Cambria Math"/>
                    <w:sz w:val="22"/>
                    <w:szCs w:val="22"/>
                  </w:rPr>
                  <m:t>Magnetic</m:t>
                </m:r>
                <m:r>
                  <m:rPr>
                    <m:sty m:val="p"/>
                  </m:rPr>
                  <w:rPr>
                    <w:rFonts w:ascii="Cambria Math" w:eastAsia="Calibri" w:hAnsi="Cambria Math"/>
                    <w:sz w:val="22"/>
                    <w:szCs w:val="22"/>
                  </w:rPr>
                  <m:t xml:space="preserve"> </m:t>
                </m:r>
                <m:r>
                  <w:rPr>
                    <w:rFonts w:ascii="Cambria Math" w:eastAsia="Calibri" w:hAnsi="Cambria Math"/>
                    <w:sz w:val="22"/>
                    <w:szCs w:val="22"/>
                  </w:rPr>
                  <m:t>field</m:t>
                </m:r>
                <m:r>
                  <m:rPr>
                    <m:sty m:val="p"/>
                  </m:rPr>
                  <w:rPr>
                    <w:rFonts w:ascii="Cambria Math" w:eastAsia="Calibri" w:hAnsi="Cambria Math"/>
                    <w:sz w:val="22"/>
                    <w:szCs w:val="22"/>
                  </w:rPr>
                  <m:t xml:space="preserve"> </m:t>
                </m:r>
                <m:r>
                  <w:rPr>
                    <w:rFonts w:ascii="Cambria Math" w:eastAsia="Calibri" w:hAnsi="Cambria Math"/>
                    <w:sz w:val="22"/>
                    <w:szCs w:val="22"/>
                  </w:rPr>
                  <m:t>of</m:t>
                </m:r>
                <m:r>
                  <m:rPr>
                    <m:sty m:val="p"/>
                  </m:rPr>
                  <w:rPr>
                    <w:rFonts w:ascii="Cambria Math" w:eastAsia="Calibri" w:hAnsi="Cambria Math"/>
                    <w:sz w:val="22"/>
                    <w:szCs w:val="22"/>
                  </w:rPr>
                  <m:t xml:space="preserve"> </m:t>
                </m:r>
                <m:r>
                  <w:rPr>
                    <w:rFonts w:ascii="Cambria Math" w:eastAsia="Calibri" w:hAnsi="Cambria Math"/>
                    <w:sz w:val="22"/>
                    <w:szCs w:val="22"/>
                  </w:rPr>
                  <m:t>t</m:t>
                </m:r>
                <m:r>
                  <w:rPr>
                    <w:rFonts w:ascii="Cambria Math" w:eastAsia="Calibri" w:hAnsi="Cambria Math"/>
                    <w:sz w:val="22"/>
                    <w:szCs w:val="22"/>
                  </w:rPr>
                  <m:t>h</m:t>
                </m:r>
                <m:r>
                  <w:rPr>
                    <w:rFonts w:ascii="Cambria Math" w:eastAsia="Calibri" w:hAnsi="Cambria Math"/>
                    <w:sz w:val="22"/>
                    <w:szCs w:val="22"/>
                  </w:rPr>
                  <m:t>e</m:t>
                </m:r>
                <m:r>
                  <m:rPr>
                    <m:sty m:val="p"/>
                  </m:rPr>
                  <w:rPr>
                    <w:rFonts w:ascii="Cambria Math" w:eastAsia="Calibri" w:hAnsi="Cambria Math"/>
                    <w:sz w:val="22"/>
                    <w:szCs w:val="22"/>
                  </w:rPr>
                  <m:t xml:space="preserve"> </m:t>
                </m:r>
                <m:r>
                  <w:rPr>
                    <w:rFonts w:ascii="Cambria Math" w:eastAsia="Calibri" w:hAnsi="Cambria Math"/>
                    <w:sz w:val="22"/>
                    <w:szCs w:val="22"/>
                  </w:rPr>
                  <m:t>air</m:t>
                </m:r>
                <m:r>
                  <m:rPr>
                    <m:sty m:val="p"/>
                  </m:rPr>
                  <w:rPr>
                    <w:rFonts w:ascii="Cambria Math" w:eastAsia="Calibri" w:hAnsi="Cambria Math"/>
                    <w:sz w:val="22"/>
                    <w:szCs w:val="22"/>
                  </w:rPr>
                  <m:t xml:space="preserve"> </m:t>
                </m:r>
                <m:r>
                  <w:rPr>
                    <w:rFonts w:ascii="Cambria Math" w:eastAsia="Calibri" w:hAnsi="Cambria Math"/>
                    <w:sz w:val="22"/>
                    <w:szCs w:val="22"/>
                  </w:rPr>
                  <m:t>gap</m:t>
                </m:r>
                <m:r>
                  <m:rPr>
                    <m:sty m:val="p"/>
                  </m:rPr>
                  <w:rPr>
                    <w:rFonts w:ascii="Cambria Math" w:eastAsia="Calibri" w:hAnsi="Cambria Math"/>
                    <w:sz w:val="22"/>
                    <w:szCs w:val="22"/>
                  </w:rPr>
                  <m:t xml:space="preserve">, </m:t>
                </m:r>
                <m:rad>
                  <m:radPr>
                    <m:degHide m:val="1"/>
                    <m:ctrlPr>
                      <w:rPr>
                        <w:rFonts w:ascii="Cambria Math" w:eastAsia="Calibri" w:hAnsi="Cambria Math"/>
                        <w:sz w:val="22"/>
                        <w:szCs w:val="22"/>
                      </w:rPr>
                    </m:ctrlPr>
                  </m:radPr>
                  <m:deg/>
                  <m:e>
                    <m:f>
                      <m:fPr>
                        <m:ctrlPr>
                          <w:rPr>
                            <w:rFonts w:ascii="Cambria Math" w:eastAsia="Calibri" w:hAnsi="Cambria Math"/>
                            <w:sz w:val="22"/>
                            <w:szCs w:val="22"/>
                          </w:rPr>
                        </m:ctrlPr>
                      </m:fPr>
                      <m:num>
                        <m:r>
                          <w:rPr>
                            <w:rFonts w:ascii="Cambria Math" w:eastAsia="Calibri" w:hAnsi="Cambria Math"/>
                            <w:sz w:val="22"/>
                            <w:szCs w:val="22"/>
                          </w:rPr>
                          <m:t>joule</m:t>
                        </m:r>
                      </m:num>
                      <m:den>
                        <m:sSup>
                          <m:sSupPr>
                            <m:ctrlPr>
                              <w:rPr>
                                <w:rFonts w:ascii="Cambria Math" w:eastAsia="Calibri" w:hAnsi="Cambria Math"/>
                                <w:sz w:val="22"/>
                                <w:szCs w:val="22"/>
                              </w:rPr>
                            </m:ctrlPr>
                          </m:sSupPr>
                          <m:e>
                            <m:r>
                              <w:rPr>
                                <w:rFonts w:ascii="Cambria Math" w:eastAsia="Calibri" w:hAnsi="Cambria Math"/>
                                <w:sz w:val="22"/>
                                <w:szCs w:val="22"/>
                              </w:rPr>
                              <m:t>meter</m:t>
                            </m:r>
                          </m:e>
                          <m:sup>
                            <m:r>
                              <m:rPr>
                                <m:sty m:val="p"/>
                              </m:rPr>
                              <w:rPr>
                                <w:rFonts w:ascii="Cambria Math" w:eastAsia="Calibri" w:hAnsi="Cambria Math"/>
                                <w:sz w:val="22"/>
                                <w:szCs w:val="22"/>
                              </w:rPr>
                              <m:t>3</m:t>
                            </m:r>
                          </m:sup>
                        </m:sSup>
                      </m:den>
                    </m:f>
                  </m:e>
                </m:rad>
              </m:oMath>
            </m:oMathPara>
          </w:p>
          <w:p w14:paraId="40B1AA03" w14:textId="77777777" w:rsidR="00287F61" w:rsidRDefault="00287F61" w:rsidP="00AE113A">
            <w:pPr>
              <w:rPr>
                <w:rFonts w:ascii="Calibri" w:eastAsia="Calibri" w:hAnsi="Calibri" w:cs="Calibri"/>
              </w:rPr>
            </w:pPr>
          </w:p>
        </w:tc>
        <w:tc>
          <w:tcPr>
            <w:tcW w:w="1615" w:type="dxa"/>
          </w:tcPr>
          <w:p w14:paraId="7AD408DB" w14:textId="430C982D" w:rsidR="00287F61" w:rsidRPr="0066738B" w:rsidRDefault="00287F61" w:rsidP="00AE113A">
            <w:bookmarkStart w:id="2" w:name="_Ref109046068"/>
            <w:r w:rsidRPr="00AA1F92">
              <w:rPr>
                <w:rFonts w:asciiTheme="minorHAnsi" w:hAnsiTheme="minorHAnsi"/>
                <w:sz w:val="22"/>
                <w:szCs w:val="22"/>
              </w:rPr>
              <w:lastRenderedPageBreak/>
              <w:t>Equation S</w:t>
            </w:r>
            <w:r w:rsidRPr="00AA1F92">
              <w:fldChar w:fldCharType="begin"/>
            </w:r>
            <w:r w:rsidRPr="00AA1F92">
              <w:rPr>
                <w:rFonts w:asciiTheme="minorHAnsi" w:hAnsiTheme="minorHAnsi"/>
                <w:sz w:val="22"/>
                <w:szCs w:val="22"/>
              </w:rPr>
              <w:instrText xml:space="preserve"> SEQ Equation \* ARABIC </w:instrText>
            </w:r>
            <w:r w:rsidRPr="00AA1F92">
              <w:fldChar w:fldCharType="separate"/>
            </w:r>
            <w:r w:rsidR="00E8061D">
              <w:rPr>
                <w:rFonts w:asciiTheme="minorHAnsi" w:hAnsiTheme="minorHAnsi"/>
                <w:noProof/>
                <w:sz w:val="22"/>
                <w:szCs w:val="22"/>
              </w:rPr>
              <w:t>3</w:t>
            </w:r>
            <w:r w:rsidRPr="00AA1F92">
              <w:rPr>
                <w:noProof/>
              </w:rPr>
              <w:fldChar w:fldCharType="end"/>
            </w:r>
            <w:bookmarkEnd w:id="2"/>
            <w:r w:rsidR="00A75260">
              <w:rPr>
                <w:noProof/>
              </w:rPr>
              <w:t xml:space="preserve"> </w:t>
            </w:r>
            <w:r w:rsidR="00A75260" w:rsidRPr="00AA1F92">
              <w:rPr>
                <w:noProof/>
              </w:rPr>
              <w:fldChar w:fldCharType="begin"/>
            </w:r>
            <w:r w:rsidR="00A75260" w:rsidRPr="00AA1F92">
              <w:rPr>
                <w:rFonts w:asciiTheme="minorHAnsi" w:hAnsiTheme="minorHAnsi"/>
                <w:noProof/>
                <w:sz w:val="22"/>
                <w:szCs w:val="22"/>
              </w:rPr>
              <w:instrText xml:space="preserve"> ADDIN EN.CITE &lt;EndNote&gt;&lt;Cite&gt;&lt;Author&gt;Cullity&lt;/Author&gt;&lt;Year&gt;2008&lt;/Year&gt;&lt;RecNum&gt;126&lt;/RecNum&gt;&lt;DisplayText&gt;(Cullity and Graham 2008)&lt;/DisplayText&gt;&lt;record&gt;&lt;rec-number&gt;126&lt;/rec-number&gt;&lt;foreign-keys&gt;&lt;key app="EN" db-id="s9dfzvaen2z09medvvhpffz5dsewfpspat0p" timestamp="1625604299"&gt;126&lt;/key&gt;&lt;/foreign-keys&gt;&lt;ref-type name="Book Section"&gt;5&lt;/ref-type&gt;&lt;contributors&gt;&lt;authors&gt;&lt;author&gt;Cullity, B.D.&lt;/author&gt;&lt;author&gt;Graham, C.D.&lt;/author&gt;&lt;/authors&gt;&lt;/contributors&gt;&lt;titles&gt;&lt;title&gt;Hard Magnetic Materials&lt;/title&gt;&lt;secondary-title&gt;Introduction to Magnetic Materials&lt;/secondary-title&gt;&lt;/titles&gt;&lt;pages&gt;477-504&lt;/pages&gt;&lt;dates&gt;&lt;year&gt;2008&lt;/year&gt;&lt;/dates&gt;&lt;urls&gt;&lt;related-urls&gt;&lt;url&gt;https://onlinelibrary.wiley.com/doi/abs/10.1002/9780470386323.ch14&lt;/url&gt;&lt;/related-urls&gt;&lt;/urls&gt;&lt;electronic-resource-num&gt;https://doi.org/10.1002/9780470386323.ch14&lt;/electronic-resource-num&gt;&lt;/record&gt;&lt;/Cite&gt;&lt;/EndNote&gt;</w:instrText>
            </w:r>
            <w:r w:rsidR="00A75260" w:rsidRPr="00AA1F92">
              <w:rPr>
                <w:noProof/>
              </w:rPr>
              <w:fldChar w:fldCharType="separate"/>
            </w:r>
            <w:r w:rsidR="00A75260" w:rsidRPr="00AA1F92">
              <w:rPr>
                <w:rFonts w:asciiTheme="minorHAnsi" w:hAnsiTheme="minorHAnsi"/>
                <w:noProof/>
                <w:sz w:val="22"/>
                <w:szCs w:val="22"/>
              </w:rPr>
              <w:t>(Cullity and Graham 2008)</w:t>
            </w:r>
            <w:r w:rsidR="00A75260" w:rsidRPr="00AA1F92">
              <w:rPr>
                <w:noProof/>
              </w:rPr>
              <w:fldChar w:fldCharType="end"/>
            </w:r>
          </w:p>
        </w:tc>
      </w:tr>
      <w:tr w:rsidR="00820D96" w:rsidRPr="00E04AB1" w14:paraId="36B9CD82" w14:textId="77777777" w:rsidTr="00A75260">
        <w:tc>
          <w:tcPr>
            <w:tcW w:w="7735" w:type="dxa"/>
          </w:tcPr>
          <w:p w14:paraId="49984E73" w14:textId="77777777" w:rsidR="00820D96" w:rsidRPr="00AA1F92" w:rsidRDefault="007843E4" w:rsidP="00820D96">
            <w:pPr>
              <w:rPr>
                <w:rFonts w:asciiTheme="minorHAnsi" w:eastAsia="Calibri" w:hAnsiTheme="minorHAnsi"/>
                <w:sz w:val="22"/>
                <w:szCs w:val="22"/>
              </w:rPr>
            </w:pPr>
            <m:oMathPara>
              <m:oMath>
                <m:sSubSup>
                  <m:sSubSupPr>
                    <m:ctrlPr>
                      <w:rPr>
                        <w:rFonts w:ascii="Cambria Math" w:eastAsia="Calibri" w:hAnsi="Cambria Math"/>
                        <w:sz w:val="22"/>
                        <w:szCs w:val="22"/>
                      </w:rPr>
                    </m:ctrlPr>
                  </m:sSubSupPr>
                  <m:e>
                    <m:r>
                      <w:rPr>
                        <w:rFonts w:ascii="Cambria Math" w:eastAsia="Calibri" w:hAnsi="Cambria Math"/>
                        <w:sz w:val="22"/>
                        <w:szCs w:val="22"/>
                      </w:rPr>
                      <m:t>H</m:t>
                    </m:r>
                  </m:e>
                  <m:sub>
                    <m:r>
                      <w:rPr>
                        <w:rFonts w:ascii="Cambria Math" w:eastAsia="Calibri" w:hAnsi="Cambria Math"/>
                        <w:sz w:val="22"/>
                        <w:szCs w:val="22"/>
                      </w:rPr>
                      <m:t>g</m:t>
                    </m:r>
                  </m:sub>
                  <m:sup>
                    <m:r>
                      <m:rPr>
                        <m:sty m:val="p"/>
                      </m:rPr>
                      <w:rPr>
                        <w:rFonts w:ascii="Cambria Math" w:eastAsia="Calibri" w:hAnsi="Cambria Math"/>
                        <w:sz w:val="22"/>
                        <w:szCs w:val="22"/>
                      </w:rPr>
                      <m:t xml:space="preserve">  2</m:t>
                    </m:r>
                  </m:sup>
                </m:sSubSup>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sz w:val="22"/>
                            <w:szCs w:val="22"/>
                          </w:rPr>
                        </m:ctrlPr>
                      </m:sSubPr>
                      <m:e>
                        <m:r>
                          <w:rPr>
                            <w:rFonts w:ascii="Cambria Math" w:eastAsia="Calibri" w:hAnsi="Cambria Math"/>
                            <w:sz w:val="22"/>
                            <w:szCs w:val="22"/>
                          </w:rPr>
                          <m:t>B</m:t>
                        </m:r>
                      </m:e>
                      <m:sub>
                        <m:r>
                          <w:rPr>
                            <w:rFonts w:ascii="Cambria Math" w:eastAsia="Calibri" w:hAnsi="Cambria Math"/>
                            <w:sz w:val="22"/>
                            <w:szCs w:val="22"/>
                          </w:rPr>
                          <m:t>m</m:t>
                        </m:r>
                      </m:sub>
                    </m:sSub>
                    <m:sSub>
                      <m:sSubPr>
                        <m:ctrlPr>
                          <w:rPr>
                            <w:rFonts w:ascii="Cambria Math" w:eastAsia="Calibri" w:hAnsi="Cambria Math"/>
                            <w:sz w:val="22"/>
                            <w:szCs w:val="22"/>
                          </w:rPr>
                        </m:ctrlPr>
                      </m:sSubPr>
                      <m:e>
                        <m:r>
                          <w:rPr>
                            <w:rFonts w:ascii="Cambria Math" w:eastAsia="Calibri" w:hAnsi="Cambria Math"/>
                            <w:sz w:val="22"/>
                            <w:szCs w:val="22"/>
                          </w:rPr>
                          <m:t>H</m:t>
                        </m:r>
                      </m:e>
                      <m:sub>
                        <m:r>
                          <w:rPr>
                            <w:rFonts w:ascii="Cambria Math" w:eastAsia="Calibri" w:hAnsi="Cambria Math"/>
                            <w:sz w:val="22"/>
                            <w:szCs w:val="22"/>
                          </w:rPr>
                          <m:t>m</m:t>
                        </m:r>
                      </m:sub>
                    </m:sSub>
                    <m:sSub>
                      <m:sSubPr>
                        <m:ctrlPr>
                          <w:rPr>
                            <w:rFonts w:ascii="Cambria Math" w:eastAsia="Calibri" w:hAnsi="Cambria Math"/>
                            <w:sz w:val="22"/>
                            <w:szCs w:val="22"/>
                          </w:rPr>
                        </m:ctrlPr>
                      </m:sSubPr>
                      <m:e>
                        <m:r>
                          <w:rPr>
                            <w:rFonts w:ascii="Cambria Math" w:eastAsia="Calibri" w:hAnsi="Cambria Math"/>
                            <w:sz w:val="22"/>
                            <w:szCs w:val="22"/>
                          </w:rPr>
                          <m:t>V</m:t>
                        </m:r>
                      </m:e>
                      <m:sub>
                        <m:r>
                          <w:rPr>
                            <w:rFonts w:ascii="Cambria Math" w:eastAsia="Calibri" w:hAnsi="Cambria Math"/>
                            <w:sz w:val="22"/>
                            <w:szCs w:val="22"/>
                          </w:rPr>
                          <m:t>m</m:t>
                        </m:r>
                      </m:sub>
                    </m:sSub>
                  </m:num>
                  <m:den>
                    <m:sSub>
                      <m:sSubPr>
                        <m:ctrlPr>
                          <w:rPr>
                            <w:rFonts w:ascii="Cambria Math" w:eastAsia="Calibri" w:hAnsi="Cambria Math"/>
                            <w:sz w:val="22"/>
                            <w:szCs w:val="22"/>
                          </w:rPr>
                        </m:ctrlPr>
                      </m:sSubPr>
                      <m:e>
                        <m:r>
                          <w:rPr>
                            <w:rFonts w:ascii="Cambria Math" w:eastAsia="Calibri" w:hAnsi="Cambria Math"/>
                            <w:sz w:val="22"/>
                            <w:szCs w:val="22"/>
                          </w:rPr>
                          <m:t>V</m:t>
                        </m:r>
                      </m:e>
                      <m:sub>
                        <m:r>
                          <w:rPr>
                            <w:rFonts w:ascii="Cambria Math" w:eastAsia="Calibri" w:hAnsi="Cambria Math"/>
                            <w:sz w:val="22"/>
                            <w:szCs w:val="22"/>
                          </w:rPr>
                          <m:t>g</m:t>
                        </m:r>
                      </m:sub>
                    </m:sSub>
                  </m:den>
                </m:f>
              </m:oMath>
            </m:oMathPara>
          </w:p>
          <w:p w14:paraId="19039415" w14:textId="77777777" w:rsidR="00820D96" w:rsidRPr="00AA1F92" w:rsidRDefault="00820D96" w:rsidP="00820D96">
            <w:pPr>
              <w:rPr>
                <w:rFonts w:asciiTheme="minorHAnsi" w:eastAsia="Calibri" w:hAnsiTheme="minorHAnsi"/>
                <w:sz w:val="22"/>
                <w:szCs w:val="22"/>
              </w:rPr>
            </w:pPr>
            <w:r w:rsidRPr="00AA1F92">
              <w:rPr>
                <w:rFonts w:asciiTheme="minorHAnsi" w:eastAsia="Calibri" w:hAnsiTheme="minorHAnsi"/>
                <w:sz w:val="22"/>
                <w:szCs w:val="22"/>
              </w:rPr>
              <w:t xml:space="preserve">Where: </w:t>
            </w:r>
          </w:p>
          <w:p w14:paraId="3954AC3E" w14:textId="77777777" w:rsidR="00820D96" w:rsidRPr="00AA1F92" w:rsidRDefault="007843E4" w:rsidP="00820D96">
            <w:pPr>
              <w:rPr>
                <w:rFonts w:asciiTheme="minorHAnsi" w:eastAsia="Calibri" w:hAnsiTheme="minorHAns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B</m:t>
                  </m:r>
                </m:e>
                <m:sub>
                  <m:r>
                    <w:rPr>
                      <w:rFonts w:ascii="Cambria Math" w:eastAsia="Calibri" w:hAnsi="Cambria Math"/>
                      <w:sz w:val="22"/>
                      <w:szCs w:val="22"/>
                    </w:rPr>
                    <m:t>m</m:t>
                  </m:r>
                </m:sub>
              </m:sSub>
              <m:r>
                <m:rPr>
                  <m:sty m:val="p"/>
                </m:rPr>
                <w:rPr>
                  <w:rFonts w:ascii="Cambria Math" w:eastAsia="Calibri" w:hAnsi="Cambria Math"/>
                  <w:sz w:val="22"/>
                  <w:szCs w:val="22"/>
                </w:rPr>
                <m:t>=</m:t>
              </m:r>
              <m:r>
                <w:rPr>
                  <w:rFonts w:ascii="Cambria Math" w:eastAsia="Calibri" w:hAnsi="Cambria Math"/>
                  <w:sz w:val="22"/>
                  <w:szCs w:val="22"/>
                </w:rPr>
                <m:t>Magnetic</m:t>
              </m:r>
              <m:r>
                <m:rPr>
                  <m:sty m:val="p"/>
                </m:rPr>
                <w:rPr>
                  <w:rFonts w:ascii="Cambria Math" w:eastAsia="Calibri" w:hAnsi="Cambria Math"/>
                  <w:sz w:val="22"/>
                  <w:szCs w:val="22"/>
                </w:rPr>
                <m:t xml:space="preserve"> </m:t>
              </m:r>
              <m:r>
                <w:rPr>
                  <w:rFonts w:ascii="Cambria Math" w:eastAsia="Calibri" w:hAnsi="Cambria Math"/>
                  <w:sz w:val="22"/>
                  <w:szCs w:val="22"/>
                </w:rPr>
                <m:t>flux</m:t>
              </m:r>
              <m:r>
                <m:rPr>
                  <m:sty m:val="p"/>
                </m:rPr>
                <w:rPr>
                  <w:rFonts w:ascii="Cambria Math" w:eastAsia="Calibri" w:hAnsi="Cambria Math"/>
                  <w:sz w:val="22"/>
                  <w:szCs w:val="22"/>
                </w:rPr>
                <m:t xml:space="preserve"> </m:t>
              </m:r>
              <m:r>
                <w:rPr>
                  <w:rFonts w:ascii="Cambria Math" w:eastAsia="Calibri" w:hAnsi="Cambria Math"/>
                  <w:sz w:val="22"/>
                  <w:szCs w:val="22"/>
                </w:rPr>
                <m:t>density</m:t>
              </m:r>
            </m:oMath>
            <w:r w:rsidR="00820D96" w:rsidRPr="00AA1F92">
              <w:rPr>
                <w:rFonts w:asciiTheme="minorHAnsi" w:eastAsia="Calibri" w:hAnsiTheme="minorHAnsi"/>
                <w:sz w:val="22"/>
                <w:szCs w:val="22"/>
              </w:rPr>
              <w:t xml:space="preserve">, </w:t>
            </w:r>
            <m:oMath>
              <m:f>
                <m:fPr>
                  <m:ctrlPr>
                    <w:rPr>
                      <w:rFonts w:ascii="Cambria Math" w:eastAsia="Calibri" w:hAnsi="Cambria Math"/>
                      <w:sz w:val="22"/>
                      <w:szCs w:val="22"/>
                    </w:rPr>
                  </m:ctrlPr>
                </m:fPr>
                <m:num>
                  <m:r>
                    <w:rPr>
                      <w:rFonts w:ascii="Cambria Math" w:eastAsia="Calibri" w:hAnsi="Cambria Math"/>
                      <w:sz w:val="22"/>
                      <w:szCs w:val="22"/>
                    </w:rPr>
                    <m:t>kg</m:t>
                  </m:r>
                </m:num>
                <m:den>
                  <m:sSup>
                    <m:sSupPr>
                      <m:ctrlPr>
                        <w:rPr>
                          <w:rFonts w:ascii="Cambria Math" w:eastAsia="Calibri" w:hAnsi="Cambria Math"/>
                          <w:sz w:val="22"/>
                          <w:szCs w:val="22"/>
                        </w:rPr>
                      </m:ctrlPr>
                    </m:sSupPr>
                    <m:e>
                      <m:r>
                        <w:rPr>
                          <w:rFonts w:ascii="Cambria Math" w:eastAsia="Calibri" w:hAnsi="Cambria Math"/>
                          <w:sz w:val="22"/>
                          <w:szCs w:val="22"/>
                        </w:rPr>
                        <m:t>second</m:t>
                      </m:r>
                    </m:e>
                    <m:sup>
                      <m:r>
                        <m:rPr>
                          <m:sty m:val="p"/>
                        </m:rPr>
                        <w:rPr>
                          <w:rFonts w:ascii="Cambria Math" w:eastAsia="Calibri" w:hAnsi="Cambria Math"/>
                          <w:sz w:val="22"/>
                          <w:szCs w:val="22"/>
                        </w:rPr>
                        <m:t>2</m:t>
                      </m:r>
                    </m:sup>
                  </m:sSup>
                  <m:r>
                    <m:rPr>
                      <m:sty m:val="p"/>
                    </m:rPr>
                    <w:rPr>
                      <w:rFonts w:ascii="Cambria Math" w:eastAsia="Calibri" w:hAnsi="Cambria Math"/>
                      <w:sz w:val="22"/>
                      <w:szCs w:val="22"/>
                    </w:rPr>
                    <m:t>*</m:t>
                  </m:r>
                  <m:r>
                    <w:rPr>
                      <w:rFonts w:ascii="Cambria Math" w:eastAsia="Calibri" w:hAnsi="Cambria Math"/>
                      <w:sz w:val="22"/>
                      <w:szCs w:val="22"/>
                    </w:rPr>
                    <m:t>ampere</m:t>
                  </m:r>
                </m:den>
              </m:f>
            </m:oMath>
          </w:p>
          <w:p w14:paraId="00608C5C" w14:textId="77777777" w:rsidR="00820D96" w:rsidRPr="00AA1F92" w:rsidRDefault="007843E4" w:rsidP="00820D96">
            <w:pPr>
              <w:rPr>
                <w:rFonts w:asciiTheme="minorHAnsi" w:eastAsia="Calibri" w:hAnsiTheme="minorHAns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H</m:t>
                  </m:r>
                </m:e>
                <m:sub>
                  <m:r>
                    <w:rPr>
                      <w:rFonts w:ascii="Cambria Math" w:eastAsia="Calibri" w:hAnsi="Cambria Math"/>
                      <w:sz w:val="22"/>
                      <w:szCs w:val="22"/>
                    </w:rPr>
                    <m:t>m</m:t>
                  </m:r>
                </m:sub>
              </m:sSub>
              <m:r>
                <m:rPr>
                  <m:sty m:val="p"/>
                </m:rPr>
                <w:rPr>
                  <w:rFonts w:ascii="Cambria Math" w:eastAsia="Calibri" w:hAnsi="Cambria Math"/>
                  <w:sz w:val="22"/>
                  <w:szCs w:val="22"/>
                </w:rPr>
                <m:t>=</m:t>
              </m:r>
              <m:r>
                <w:rPr>
                  <w:rFonts w:ascii="Cambria Math" w:eastAsia="Calibri" w:hAnsi="Cambria Math"/>
                  <w:sz w:val="22"/>
                  <w:szCs w:val="22"/>
                </w:rPr>
                <m:t>Magneti</m:t>
              </m:r>
              <m:r>
                <w:rPr>
                  <w:rFonts w:ascii="Cambria Math" w:eastAsia="Calibri" w:hAnsi="Cambria Math"/>
                  <w:sz w:val="22"/>
                  <w:szCs w:val="22"/>
                </w:rPr>
                <m:t>c</m:t>
              </m:r>
              <m:r>
                <m:rPr>
                  <m:sty m:val="p"/>
                </m:rPr>
                <w:rPr>
                  <w:rFonts w:ascii="Cambria Math" w:eastAsia="Calibri" w:hAnsi="Cambria Math"/>
                  <w:sz w:val="22"/>
                  <w:szCs w:val="22"/>
                </w:rPr>
                <m:t xml:space="preserve"> </m:t>
              </m:r>
              <m:r>
                <w:rPr>
                  <w:rFonts w:ascii="Cambria Math" w:eastAsia="Calibri" w:hAnsi="Cambria Math"/>
                  <w:sz w:val="22"/>
                  <w:szCs w:val="22"/>
                </w:rPr>
                <m:t>field</m:t>
              </m:r>
              <m:r>
                <m:rPr>
                  <m:sty m:val="p"/>
                </m:rPr>
                <w:rPr>
                  <w:rFonts w:ascii="Cambria Math" w:eastAsia="Calibri" w:hAnsi="Cambria Math"/>
                  <w:sz w:val="22"/>
                  <w:szCs w:val="22"/>
                </w:rPr>
                <m:t xml:space="preserve"> </m:t>
              </m:r>
              <m:r>
                <w:rPr>
                  <w:rFonts w:ascii="Cambria Math" w:eastAsia="Calibri" w:hAnsi="Cambria Math"/>
                  <w:sz w:val="22"/>
                  <w:szCs w:val="22"/>
                </w:rPr>
                <m:t>strengt</m:t>
              </m:r>
              <m:r>
                <w:rPr>
                  <w:rFonts w:ascii="Cambria Math" w:eastAsia="Calibri" w:hAnsi="Cambria Math"/>
                  <w:sz w:val="22"/>
                  <w:szCs w:val="22"/>
                </w:rPr>
                <m:t>h</m:t>
              </m:r>
            </m:oMath>
            <w:r w:rsidR="00820D96" w:rsidRPr="00AA1F92">
              <w:rPr>
                <w:rFonts w:asciiTheme="minorHAnsi" w:eastAsia="Calibri" w:hAnsiTheme="minorHAnsi"/>
                <w:sz w:val="22"/>
                <w:szCs w:val="22"/>
              </w:rPr>
              <w:t xml:space="preserve">, </w:t>
            </w:r>
            <m:oMath>
              <m:f>
                <m:fPr>
                  <m:ctrlPr>
                    <w:rPr>
                      <w:rFonts w:ascii="Cambria Math" w:eastAsia="Calibri" w:hAnsi="Cambria Math"/>
                      <w:sz w:val="22"/>
                      <w:szCs w:val="22"/>
                    </w:rPr>
                  </m:ctrlPr>
                </m:fPr>
                <m:num>
                  <m:r>
                    <w:rPr>
                      <w:rFonts w:ascii="Cambria Math" w:eastAsia="Calibri" w:hAnsi="Cambria Math"/>
                      <w:sz w:val="22"/>
                      <w:szCs w:val="22"/>
                    </w:rPr>
                    <m:t>ampere</m:t>
                  </m:r>
                </m:num>
                <m:den>
                  <m:r>
                    <w:rPr>
                      <w:rFonts w:ascii="Cambria Math" w:eastAsia="Calibri" w:hAnsi="Cambria Math"/>
                      <w:sz w:val="22"/>
                      <w:szCs w:val="22"/>
                    </w:rPr>
                    <m:t>meter</m:t>
                  </m:r>
                </m:den>
              </m:f>
            </m:oMath>
          </w:p>
          <w:p w14:paraId="12F563FD" w14:textId="77777777" w:rsidR="00820D96" w:rsidRPr="00AA1F92" w:rsidRDefault="007843E4" w:rsidP="00820D96">
            <w:pPr>
              <w:rPr>
                <w:rFonts w:asciiTheme="minorHAnsi" w:eastAsia="Calibri" w:hAnsiTheme="minorHAnsi"/>
                <w:sz w:val="22"/>
                <w:szCs w:val="22"/>
              </w:rPr>
            </w:pPr>
            <m:oMathPara>
              <m:oMathParaPr>
                <m:jc m:val="left"/>
              </m:oMathParaPr>
              <m:oMath>
                <m:sSub>
                  <m:sSubPr>
                    <m:ctrlPr>
                      <w:rPr>
                        <w:rFonts w:ascii="Cambria Math" w:eastAsia="Calibri" w:hAnsi="Cambria Math"/>
                        <w:sz w:val="22"/>
                        <w:szCs w:val="22"/>
                      </w:rPr>
                    </m:ctrlPr>
                  </m:sSubPr>
                  <m:e>
                    <m:r>
                      <w:rPr>
                        <w:rFonts w:ascii="Cambria Math" w:eastAsia="Calibri" w:hAnsi="Cambria Math"/>
                        <w:sz w:val="22"/>
                        <w:szCs w:val="22"/>
                      </w:rPr>
                      <m:t>V</m:t>
                    </m:r>
                  </m:e>
                  <m:sub>
                    <m:r>
                      <w:rPr>
                        <w:rFonts w:ascii="Cambria Math" w:eastAsia="Calibri" w:hAnsi="Cambria Math"/>
                        <w:sz w:val="22"/>
                        <w:szCs w:val="22"/>
                      </w:rPr>
                      <m:t>m</m:t>
                    </m:r>
                  </m:sub>
                </m:sSub>
                <m:r>
                  <m:rPr>
                    <m:sty m:val="p"/>
                  </m:rPr>
                  <w:rPr>
                    <w:rFonts w:ascii="Cambria Math" w:eastAsia="Calibri" w:hAnsi="Cambria Math"/>
                    <w:sz w:val="22"/>
                    <w:szCs w:val="22"/>
                  </w:rPr>
                  <m:t>=</m:t>
                </m:r>
                <m:r>
                  <w:rPr>
                    <w:rFonts w:ascii="Cambria Math" w:eastAsia="Calibri" w:hAnsi="Cambria Math"/>
                    <w:sz w:val="22"/>
                    <w:szCs w:val="22"/>
                  </w:rPr>
                  <m:t>Volume</m:t>
                </m:r>
                <m:r>
                  <m:rPr>
                    <m:sty m:val="p"/>
                  </m:rPr>
                  <w:rPr>
                    <w:rFonts w:ascii="Cambria Math" w:eastAsia="Calibri" w:hAnsi="Cambria Math"/>
                    <w:sz w:val="22"/>
                    <w:szCs w:val="22"/>
                  </w:rPr>
                  <m:t xml:space="preserve"> </m:t>
                </m:r>
                <m:r>
                  <w:rPr>
                    <w:rFonts w:ascii="Cambria Math" w:eastAsia="Calibri" w:hAnsi="Cambria Math"/>
                    <w:sz w:val="22"/>
                    <w:szCs w:val="22"/>
                  </w:rPr>
                  <m:t>of</m:t>
                </m:r>
                <m:r>
                  <m:rPr>
                    <m:sty m:val="p"/>
                  </m:rPr>
                  <w:rPr>
                    <w:rFonts w:ascii="Cambria Math" w:eastAsia="Calibri" w:hAnsi="Cambria Math"/>
                    <w:sz w:val="22"/>
                    <w:szCs w:val="22"/>
                  </w:rPr>
                  <m:t xml:space="preserve"> </m:t>
                </m:r>
                <m:r>
                  <w:rPr>
                    <w:rFonts w:ascii="Cambria Math" w:eastAsia="Calibri" w:hAnsi="Cambria Math"/>
                    <w:sz w:val="22"/>
                    <w:szCs w:val="22"/>
                  </w:rPr>
                  <m:t>magnet</m:t>
                </m:r>
                <m:r>
                  <m:rPr>
                    <m:sty m:val="p"/>
                  </m:rPr>
                  <w:rPr>
                    <w:rFonts w:ascii="Cambria Math" w:eastAsia="Calibri" w:hAnsi="Cambria Math"/>
                    <w:sz w:val="22"/>
                    <w:szCs w:val="22"/>
                  </w:rPr>
                  <m:t xml:space="preserve">, </m:t>
                </m:r>
                <m:sSup>
                  <m:sSupPr>
                    <m:ctrlPr>
                      <w:rPr>
                        <w:rFonts w:ascii="Cambria Math" w:eastAsia="Calibri" w:hAnsi="Cambria Math"/>
                        <w:sz w:val="22"/>
                        <w:szCs w:val="22"/>
                      </w:rPr>
                    </m:ctrlPr>
                  </m:sSupPr>
                  <m:e>
                    <m:r>
                      <w:rPr>
                        <w:rFonts w:ascii="Cambria Math" w:eastAsia="Calibri" w:hAnsi="Cambria Math"/>
                        <w:sz w:val="22"/>
                        <w:szCs w:val="22"/>
                      </w:rPr>
                      <m:t>meter</m:t>
                    </m:r>
                  </m:e>
                  <m:sup>
                    <m:r>
                      <m:rPr>
                        <m:sty m:val="p"/>
                      </m:rPr>
                      <w:rPr>
                        <w:rFonts w:ascii="Cambria Math" w:eastAsia="Calibri" w:hAnsi="Cambria Math"/>
                        <w:sz w:val="22"/>
                        <w:szCs w:val="22"/>
                      </w:rPr>
                      <m:t>3</m:t>
                    </m:r>
                  </m:sup>
                </m:sSup>
              </m:oMath>
            </m:oMathPara>
          </w:p>
          <w:p w14:paraId="78ACE6D8" w14:textId="6B09AE16" w:rsidR="00820D96" w:rsidRDefault="007843E4" w:rsidP="00820D96">
            <w:pPr>
              <w:rPr>
                <w:rFonts w:ascii="Calibri" w:eastAsia="Calibri" w:hAnsi="Calibri" w:cs="Calibri"/>
              </w:rPr>
            </w:pPr>
            <m:oMath>
              <m:sSub>
                <m:sSubPr>
                  <m:ctrlPr>
                    <w:rPr>
                      <w:rFonts w:ascii="Cambria Math" w:eastAsia="Calibri" w:hAnsi="Cambria Math"/>
                      <w:sz w:val="22"/>
                      <w:szCs w:val="22"/>
                    </w:rPr>
                  </m:ctrlPr>
                </m:sSubPr>
                <m:e>
                  <m:r>
                    <w:rPr>
                      <w:rFonts w:ascii="Cambria Math" w:eastAsia="Calibri" w:hAnsi="Cambria Math"/>
                      <w:sz w:val="22"/>
                      <w:szCs w:val="22"/>
                    </w:rPr>
                    <m:t>V</m:t>
                  </m:r>
                </m:e>
                <m:sub>
                  <m:r>
                    <w:rPr>
                      <w:rFonts w:ascii="Cambria Math" w:eastAsia="Calibri" w:hAnsi="Cambria Math"/>
                      <w:sz w:val="22"/>
                      <w:szCs w:val="22"/>
                    </w:rPr>
                    <m:t>g</m:t>
                  </m:r>
                </m:sub>
              </m:sSub>
              <m:r>
                <m:rPr>
                  <m:sty m:val="p"/>
                </m:rPr>
                <w:rPr>
                  <w:rFonts w:ascii="Cambria Math" w:eastAsia="Calibri" w:hAnsi="Cambria Math"/>
                  <w:sz w:val="22"/>
                  <w:szCs w:val="22"/>
                </w:rPr>
                <m:t>=</m:t>
              </m:r>
              <m:r>
                <w:rPr>
                  <w:rFonts w:ascii="Cambria Math" w:eastAsia="Calibri" w:hAnsi="Cambria Math"/>
                  <w:sz w:val="22"/>
                  <w:szCs w:val="22"/>
                </w:rPr>
                <m:t>Volume</m:t>
              </m:r>
            </m:oMath>
            <w:r w:rsidR="00820D96" w:rsidRPr="00AA1F92">
              <w:rPr>
                <w:rFonts w:asciiTheme="minorHAnsi" w:eastAsia="Calibri" w:hAnsiTheme="minorHAnsi"/>
                <w:sz w:val="22"/>
                <w:szCs w:val="22"/>
              </w:rPr>
              <w:t xml:space="preserve"> of air gap, </w:t>
            </w:r>
            <m:oMath>
              <m:sSup>
                <m:sSupPr>
                  <m:ctrlPr>
                    <w:rPr>
                      <w:rFonts w:ascii="Cambria Math" w:eastAsia="Calibri" w:hAnsi="Cambria Math"/>
                      <w:sz w:val="22"/>
                      <w:szCs w:val="22"/>
                    </w:rPr>
                  </m:ctrlPr>
                </m:sSupPr>
                <m:e>
                  <m:r>
                    <w:rPr>
                      <w:rFonts w:ascii="Cambria Math" w:eastAsia="Calibri" w:hAnsi="Cambria Math"/>
                      <w:sz w:val="22"/>
                      <w:szCs w:val="22"/>
                    </w:rPr>
                    <m:t>meter</m:t>
                  </m:r>
                </m:e>
                <m:sup>
                  <m:r>
                    <m:rPr>
                      <m:sty m:val="p"/>
                    </m:rPr>
                    <w:rPr>
                      <w:rFonts w:ascii="Cambria Math" w:eastAsia="Calibri" w:hAnsi="Cambria Math"/>
                      <w:sz w:val="22"/>
                      <w:szCs w:val="22"/>
                    </w:rPr>
                    <m:t>3</m:t>
                  </m:r>
                </m:sup>
              </m:sSup>
            </m:oMath>
          </w:p>
        </w:tc>
        <w:tc>
          <w:tcPr>
            <w:tcW w:w="1615" w:type="dxa"/>
          </w:tcPr>
          <w:p w14:paraId="7E32B881" w14:textId="3D0A01C6" w:rsidR="00AA679D" w:rsidRPr="00AA1F92" w:rsidRDefault="00AA679D" w:rsidP="00AA679D">
            <w:pPr>
              <w:rPr>
                <w:rFonts w:asciiTheme="minorHAnsi" w:hAnsiTheme="minorHAnsi"/>
                <w:sz w:val="22"/>
                <w:szCs w:val="22"/>
              </w:rPr>
            </w:pPr>
            <w:bookmarkStart w:id="3" w:name="_Ref94601391"/>
            <w:r w:rsidRPr="00AA1F92">
              <w:rPr>
                <w:rFonts w:asciiTheme="minorHAnsi" w:hAnsiTheme="minorHAnsi"/>
                <w:sz w:val="22"/>
                <w:szCs w:val="22"/>
              </w:rPr>
              <w:t>Equation S</w:t>
            </w:r>
            <w:r w:rsidRPr="00AA1F92">
              <w:fldChar w:fldCharType="begin"/>
            </w:r>
            <w:r w:rsidRPr="00AA1F92">
              <w:rPr>
                <w:rFonts w:asciiTheme="minorHAnsi" w:hAnsiTheme="minorHAnsi"/>
                <w:sz w:val="22"/>
                <w:szCs w:val="22"/>
              </w:rPr>
              <w:instrText xml:space="preserve"> SEQ Equation \* ARABIC </w:instrText>
            </w:r>
            <w:r w:rsidRPr="00AA1F92">
              <w:fldChar w:fldCharType="separate"/>
            </w:r>
            <w:r w:rsidR="00E8061D">
              <w:rPr>
                <w:rFonts w:asciiTheme="minorHAnsi" w:hAnsiTheme="minorHAnsi"/>
                <w:noProof/>
                <w:sz w:val="22"/>
                <w:szCs w:val="22"/>
              </w:rPr>
              <w:t>4</w:t>
            </w:r>
            <w:r w:rsidRPr="00AA1F92">
              <w:rPr>
                <w:noProof/>
              </w:rPr>
              <w:fldChar w:fldCharType="end"/>
            </w:r>
            <w:bookmarkEnd w:id="3"/>
            <w:r w:rsidRPr="00AA1F92">
              <w:rPr>
                <w:rFonts w:asciiTheme="minorHAnsi" w:hAnsiTheme="minorHAnsi"/>
                <w:noProof/>
                <w:sz w:val="22"/>
                <w:szCs w:val="22"/>
              </w:rPr>
              <w:t xml:space="preserve"> </w:t>
            </w:r>
            <w:r w:rsidRPr="00AA1F92">
              <w:rPr>
                <w:noProof/>
              </w:rPr>
              <w:fldChar w:fldCharType="begin"/>
            </w:r>
            <w:r w:rsidRPr="00AA1F92">
              <w:rPr>
                <w:rFonts w:asciiTheme="minorHAnsi" w:hAnsiTheme="minorHAnsi"/>
                <w:noProof/>
                <w:sz w:val="22"/>
                <w:szCs w:val="22"/>
              </w:rPr>
              <w:instrText xml:space="preserve"> ADDIN EN.CITE &lt;EndNote&gt;&lt;Cite&gt;&lt;Author&gt;Cullity&lt;/Author&gt;&lt;Year&gt;2008&lt;/Year&gt;&lt;RecNum&gt;126&lt;/RecNum&gt;&lt;DisplayText&gt;(Cullity and Graham 2008)&lt;/DisplayText&gt;&lt;record&gt;&lt;rec-number&gt;126&lt;/rec-number&gt;&lt;foreign-keys&gt;&lt;key app="EN" db-id="s9dfzvaen2z09medvvhpffz5dsewfpspat0p" timestamp="1625604299"&gt;126&lt;/key&gt;&lt;/foreign-keys&gt;&lt;ref-type name="Book Section"&gt;5&lt;/ref-type&gt;&lt;contributors&gt;&lt;authors&gt;&lt;author&gt;Cullity, B.D.&lt;/author&gt;&lt;author&gt;Graham, C.D.&lt;/author&gt;&lt;/authors&gt;&lt;/contributors&gt;&lt;titles&gt;&lt;title&gt;Hard Magnetic Materials&lt;/title&gt;&lt;secondary-title&gt;Introduction to Magnetic Materials&lt;/secondary-title&gt;&lt;/titles&gt;&lt;pages&gt;477-504&lt;/pages&gt;&lt;dates&gt;&lt;year&gt;2008&lt;/year&gt;&lt;/dates&gt;&lt;urls&gt;&lt;related-urls&gt;&lt;url&gt;https://onlinelibrary.wiley.com/doi/abs/10.1002/9780470386323.ch14&lt;/url&gt;&lt;/related-urls&gt;&lt;/urls&gt;&lt;electronic-resource-num&gt;https://doi.org/10.1002/9780470386323.ch14&lt;/electronic-resource-num&gt;&lt;/record&gt;&lt;/Cite&gt;&lt;/EndNote&gt;</w:instrText>
            </w:r>
            <w:r w:rsidRPr="00AA1F92">
              <w:rPr>
                <w:noProof/>
              </w:rPr>
              <w:fldChar w:fldCharType="separate"/>
            </w:r>
            <w:r w:rsidRPr="00AA1F92">
              <w:rPr>
                <w:rFonts w:asciiTheme="minorHAnsi" w:hAnsiTheme="minorHAnsi"/>
                <w:noProof/>
                <w:sz w:val="22"/>
                <w:szCs w:val="22"/>
              </w:rPr>
              <w:t>(Cullity and Graham 2008)</w:t>
            </w:r>
            <w:r w:rsidRPr="00AA1F92">
              <w:rPr>
                <w:noProof/>
              </w:rPr>
              <w:fldChar w:fldCharType="end"/>
            </w:r>
          </w:p>
          <w:p w14:paraId="1C20F092" w14:textId="77777777" w:rsidR="00820D96" w:rsidRPr="00AA1F92" w:rsidRDefault="00820D96" w:rsidP="00AE113A"/>
        </w:tc>
      </w:tr>
    </w:tbl>
    <w:p w14:paraId="187AACF7" w14:textId="77777777" w:rsidR="009B2F90" w:rsidRDefault="009B2F90" w:rsidP="009B2F90">
      <w:pPr>
        <w:pStyle w:val="Caption"/>
      </w:pPr>
    </w:p>
    <w:p w14:paraId="354A3348" w14:textId="5968FDE1" w:rsidR="009B2F90" w:rsidRDefault="009B2F90" w:rsidP="009B2F90">
      <w:bookmarkStart w:id="4" w:name="_Ref76453939"/>
      <w:bookmarkStart w:id="5" w:name="_Ref75340422"/>
      <w:r w:rsidRPr="00FA27B1">
        <w:t>Next, the magnetic cost ratio (</w:t>
      </w:r>
      <w:r w:rsidR="00FA27B1" w:rsidRPr="00FA27B1">
        <w:fldChar w:fldCharType="begin"/>
      </w:r>
      <w:r w:rsidR="00FA27B1" w:rsidRPr="00FA27B1">
        <w:instrText xml:space="preserve"> REF _Ref94601432 \h </w:instrText>
      </w:r>
      <w:r w:rsidR="00FA27B1">
        <w:instrText xml:space="preserve"> \* MERGEFORMAT </w:instrText>
      </w:r>
      <w:r w:rsidR="00FA27B1" w:rsidRPr="00FA27B1">
        <w:fldChar w:fldCharType="separate"/>
      </w:r>
      <w:r w:rsidR="00E8061D" w:rsidRPr="0066738B">
        <w:t>Equation S</w:t>
      </w:r>
      <w:r w:rsidR="00E8061D">
        <w:t>2</w:t>
      </w:r>
      <w:r w:rsidR="00FA27B1" w:rsidRPr="00FA27B1">
        <w:fldChar w:fldCharType="end"/>
      </w:r>
      <w:r w:rsidRPr="00FA27B1">
        <w:t>) was input into an assumed substitution curve that output a substitution percentage based on the cost ratio (</w:t>
      </w:r>
      <w:r w:rsidR="00E418EC" w:rsidRPr="00FA27B1">
        <w:fldChar w:fldCharType="begin"/>
      </w:r>
      <w:r w:rsidR="00E418EC" w:rsidRPr="00FA27B1">
        <w:instrText xml:space="preserve"> REF _Ref94601556 \h </w:instrText>
      </w:r>
      <w:r w:rsidR="00F23374" w:rsidRPr="00FA27B1">
        <w:instrText xml:space="preserve"> \* MERGEFORMAT </w:instrText>
      </w:r>
      <w:r w:rsidR="00E418EC" w:rsidRPr="00FA27B1">
        <w:fldChar w:fldCharType="separate"/>
      </w:r>
      <w:r w:rsidR="00E8061D" w:rsidRPr="006375C7">
        <w:t xml:space="preserve">Figure </w:t>
      </w:r>
      <w:r w:rsidR="00E8061D">
        <w:t>S1</w:t>
      </w:r>
      <w:r w:rsidR="00E418EC" w:rsidRPr="00FA27B1">
        <w:fldChar w:fldCharType="end"/>
      </w:r>
      <w:r w:rsidRPr="00FA27B1">
        <w:t>). An S-shaped</w:t>
      </w:r>
      <w:r>
        <w:t xml:space="preserve"> curve was assumed based on principles associated with s-shaped growth  </w:t>
      </w:r>
      <w:r>
        <w:fldChar w:fldCharType="begin">
          <w:fldData xml:space="preserve">PEVuZE5vdGU+PENpdGU+PEF1dGhvcj5CYXNzPC9BdXRob3I+PFllYXI+MTk2OTwvWWVhcj48UmVj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</w:fldData>
        </w:fldChar>
      </w:r>
      <w:r>
        <w:instrText xml:space="preserve"> ADDIN EN.CITE </w:instrText>
      </w:r>
      <w:r>
        <w:fldChar w:fldCharType="begin">
          <w:fldData xml:space="preserve">PEVuZE5vdGU+PENpdGU+PEF1dGhvcj5CYXNzPC9BdXRob3I+PFllYXI+MTk2OTwvWWVhcj48UmVj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</w:fldData>
        </w:fldChar>
      </w:r>
      <w:r>
        <w:instrText xml:space="preserve"> ADDIN EN.CITE.DATA </w:instrText>
      </w:r>
      <w:r>
        <w:fldChar w:fldCharType="end"/>
      </w:r>
      <w:r>
        <w:fldChar w:fldCharType="separate"/>
      </w:r>
      <w:r>
        <w:rPr>
          <w:noProof/>
        </w:rPr>
        <w:t>(Bass 1969, Hula, Alson et al. 2014, Adner and Kapoor 2016)</w:t>
      </w:r>
      <w:r>
        <w:fldChar w:fldCharType="end"/>
      </w:r>
      <w:r>
        <w:t>. This is due to the lack of desire to substitute or change components when the cost comparison is marginally different. However, eventually increased substitution occurs due to the clear cost benefits. Finally, substitution slows at a certain point due to legacy component features or an asymptotic demand to substitute. Additionally, following the year of magnet deployment, an adoption curve over time in the form of an S-</w:t>
      </w:r>
      <w:r w:rsidRPr="00503C17">
        <w:t>shaped curve (</w:t>
      </w:r>
      <w:r w:rsidR="00E418EC" w:rsidRPr="00503C17">
        <w:fldChar w:fldCharType="begin"/>
      </w:r>
      <w:r w:rsidR="00E418EC" w:rsidRPr="00503C17">
        <w:instrText xml:space="preserve"> REF _Ref109045962 \h </w:instrText>
      </w:r>
      <w:r w:rsidR="00AE3AEA" w:rsidRPr="00503C17">
        <w:instrText xml:space="preserve"> \* MERGEFORMAT </w:instrText>
      </w:r>
      <w:r w:rsidR="00E418EC" w:rsidRPr="00503C17">
        <w:fldChar w:fldCharType="separate"/>
      </w:r>
      <w:r w:rsidR="00E8061D">
        <w:t>Figure S2</w:t>
      </w:r>
      <w:r w:rsidR="00E418EC" w:rsidRPr="00503C17">
        <w:fldChar w:fldCharType="end"/>
      </w:r>
      <w:r w:rsidRPr="00503C17">
        <w:t>) was implemented</w:t>
      </w:r>
      <w:r>
        <w:t xml:space="preserve"> that again provided a dimensionless substitution ratio to be implemented into the substitution mechanism </w:t>
      </w:r>
      <w:r w:rsidRPr="0027125F">
        <w:fldChar w:fldCharType="begin">
          <w:fldData xml:space="preserve">PEVuZE5vdGU+PENpdGU+PEF1dGhvcj5CYXNzPC9BdXRob3I+PFllYXI+MTk2OTwvWWVhcj48UmVj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</w:fldData>
        </w:fldChar>
      </w:r>
      <w:r>
        <w:instrText xml:space="preserve"> ADDIN EN.CITE </w:instrText>
      </w:r>
      <w:r>
        <w:fldChar w:fldCharType="begin">
          <w:fldData xml:space="preserve">PEVuZE5vdGU+PENpdGU+PEF1dGhvcj5CYXNzPC9BdXRob3I+PFllYXI+MTk2OTwvWWVhcj48UmVj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</w:fldData>
        </w:fldChar>
      </w:r>
      <w:r>
        <w:instrText xml:space="preserve"> ADDIN EN.CITE.DATA </w:instrText>
      </w:r>
      <w:r>
        <w:fldChar w:fldCharType="end"/>
      </w:r>
      <w:r w:rsidRPr="0027125F">
        <w:fldChar w:fldCharType="separate"/>
      </w:r>
      <w:r>
        <w:rPr>
          <w:noProof/>
        </w:rPr>
        <w:t>(Bass 1969, He, Wang et al. 2014, Hula, Alson et al. 2014)</w:t>
      </w:r>
      <w:r w:rsidRPr="0027125F">
        <w:fldChar w:fldCharType="end"/>
      </w:r>
      <w:r>
        <w:t>. Lastly, the formula to describe the final output of magnet substitution can be seen in the supporting document by</w:t>
      </w:r>
      <w:r w:rsidR="00503C17">
        <w:t xml:space="preserve"> </w:t>
      </w:r>
      <w:r w:rsidR="00503C17">
        <w:rPr>
          <w:highlight w:val="yellow"/>
        </w:rPr>
        <w:fldChar w:fldCharType="begin"/>
      </w:r>
      <w:r w:rsidR="00503C17">
        <w:instrText xml:space="preserve"> REF _Ref109291137 \h </w:instrText>
      </w:r>
      <w:r w:rsidR="00503C17">
        <w:rPr>
          <w:highlight w:val="yellow"/>
        </w:rPr>
      </w:r>
      <w:r w:rsidR="00503C17">
        <w:rPr>
          <w:highlight w:val="yellow"/>
        </w:rPr>
        <w:fldChar w:fldCharType="separate"/>
      </w:r>
      <w:r w:rsidR="00E8061D" w:rsidRPr="008139DF">
        <w:t>Equation S</w:t>
      </w:r>
      <w:r w:rsidR="00E8061D">
        <w:rPr>
          <w:noProof/>
        </w:rPr>
        <w:t>5</w:t>
      </w:r>
      <w:r w:rsidR="00503C17">
        <w:rPr>
          <w:highlight w:val="yellow"/>
        </w:rPr>
        <w:fldChar w:fldCharType="end"/>
      </w:r>
      <w:r>
        <w:t>.</w:t>
      </w:r>
      <w:bookmarkEnd w:id="4"/>
      <w:bookmarkEnd w:id="5"/>
    </w:p>
    <w:p w14:paraId="32D16F54" w14:textId="11F9E624" w:rsidR="008139DF" w:rsidRDefault="008139DF" w:rsidP="008139DF">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7B6096" w:rsidRPr="00AA1F92" w14:paraId="5A3C8524" w14:textId="77777777" w:rsidTr="0032702F">
        <w:tc>
          <w:tcPr>
            <w:tcW w:w="7735" w:type="dxa"/>
          </w:tcPr>
          <w:p w14:paraId="75F71C04" w14:textId="77777777" w:rsidR="007B6096" w:rsidRPr="00AA1F92" w:rsidRDefault="007B6096" w:rsidP="00AE113A">
            <w:pPr>
              <w:rPr>
                <w:rFonts w:asciiTheme="minorHAnsi" w:hAnsiTheme="minorHAnsi"/>
                <w:sz w:val="22"/>
                <w:szCs w:val="22"/>
              </w:rPr>
            </w:pPr>
            <m:oMathPara>
              <m:oMath>
                <m:r>
                  <w:rPr>
                    <w:rFonts w:ascii="Cambria Math" w:hAnsi="Cambria Math"/>
                    <w:sz w:val="22"/>
                    <w:szCs w:val="22"/>
                  </w:rPr>
                  <m:t>CSR</m:t>
                </m:r>
                <m:r>
                  <m:rPr>
                    <m:sty m:val="p"/>
                  </m:rPr>
                  <w:rPr>
                    <w:rFonts w:ascii="Cambria Math" w:hAnsi="Cambria Math"/>
                    <w:sz w:val="22"/>
                    <w:szCs w:val="22"/>
                  </w:rPr>
                  <m:t>=</m:t>
                </m:r>
                <m:r>
                  <w:rPr>
                    <w:rFonts w:ascii="Cambria Math" w:hAnsi="Cambria Math"/>
                    <w:sz w:val="22"/>
                    <w:szCs w:val="22"/>
                  </w:rPr>
                  <m:t>SRBCR</m:t>
                </m:r>
                <m:d>
                  <m:dPr>
                    <m:ctrlPr>
                      <w:rPr>
                        <w:rFonts w:ascii="Cambria Math" w:hAnsi="Cambria Math"/>
                        <w:sz w:val="22"/>
                        <w:szCs w:val="22"/>
                      </w:rPr>
                    </m:ctrlPr>
                  </m:dPr>
                  <m:e>
                    <m:r>
                      <w:rPr>
                        <w:rFonts w:ascii="Cambria Math" w:hAnsi="Cambria Math"/>
                        <w:sz w:val="22"/>
                        <w:szCs w:val="22"/>
                      </w:rPr>
                      <m:t>Cost</m:t>
                    </m:r>
                    <m:r>
                      <m:rPr>
                        <m:sty m:val="p"/>
                      </m:rPr>
                      <w:rPr>
                        <w:rFonts w:ascii="Cambria Math" w:hAnsi="Cambria Math"/>
                        <w:sz w:val="22"/>
                        <w:szCs w:val="22"/>
                      </w:rPr>
                      <m:t xml:space="preserve"> </m:t>
                    </m:r>
                    <m:r>
                      <w:rPr>
                        <w:rFonts w:ascii="Cambria Math" w:hAnsi="Cambria Math"/>
                        <w:sz w:val="22"/>
                        <w:szCs w:val="22"/>
                      </w:rPr>
                      <m:t>ratio</m:t>
                    </m:r>
                  </m:e>
                </m:d>
                <m:r>
                  <m:rPr>
                    <m:sty m:val="p"/>
                  </m:rPr>
                  <w:rPr>
                    <w:rFonts w:ascii="Cambria Math" w:hAnsi="Cambria Math"/>
                    <w:sz w:val="22"/>
                    <w:szCs w:val="22"/>
                  </w:rPr>
                  <m:t>*</m:t>
                </m:r>
                <m:r>
                  <w:rPr>
                    <w:rFonts w:ascii="Cambria Math" w:hAnsi="Cambria Math"/>
                    <w:sz w:val="22"/>
                    <w:szCs w:val="22"/>
                  </w:rPr>
                  <m:t>TAR</m:t>
                </m:r>
                <m:d>
                  <m:dPr>
                    <m:ctrlPr>
                      <w:rPr>
                        <w:rFonts w:ascii="Cambria Math" w:hAnsi="Cambria Math"/>
                        <w:sz w:val="22"/>
                        <w:szCs w:val="22"/>
                      </w:rPr>
                    </m:ctrlPr>
                  </m:dPr>
                  <m:e>
                    <m:r>
                      <w:rPr>
                        <w:rFonts w:ascii="Cambria Math" w:hAnsi="Cambria Math"/>
                        <w:sz w:val="22"/>
                        <w:szCs w:val="22"/>
                      </w:rPr>
                      <m:t>Time</m:t>
                    </m:r>
                  </m:e>
                </m:d>
                <m:r>
                  <m:rPr>
                    <m:sty m:val="p"/>
                  </m:rPr>
                  <w:rPr>
                    <w:rFonts w:ascii="Cambria Math" w:hAnsi="Cambria Math"/>
                    <w:sz w:val="22"/>
                    <w:szCs w:val="22"/>
                  </w:rPr>
                  <m:t>*</m:t>
                </m:r>
                <m:r>
                  <w:rPr>
                    <w:rFonts w:ascii="Cambria Math" w:hAnsi="Cambria Math"/>
                    <w:sz w:val="22"/>
                    <w:szCs w:val="22"/>
                  </w:rPr>
                  <m:t>MPR</m:t>
                </m:r>
              </m:oMath>
            </m:oMathPara>
          </w:p>
          <w:p w14:paraId="23FABACB" w14:textId="77777777" w:rsidR="007B6096" w:rsidRPr="00AA1F92" w:rsidRDefault="007B6096" w:rsidP="00AE113A">
            <w:pPr>
              <w:rPr>
                <w:rFonts w:asciiTheme="minorHAnsi" w:hAnsiTheme="minorHAnsi"/>
                <w:sz w:val="22"/>
                <w:szCs w:val="22"/>
              </w:rPr>
            </w:pPr>
            <w:r w:rsidRPr="00AA1F92">
              <w:rPr>
                <w:rFonts w:asciiTheme="minorHAnsi" w:hAnsiTheme="minorHAnsi"/>
                <w:sz w:val="22"/>
                <w:szCs w:val="22"/>
              </w:rPr>
              <w:t xml:space="preserve">Where: </w:t>
            </w:r>
          </w:p>
          <w:p w14:paraId="64DCC29A" w14:textId="77777777" w:rsidR="007B6096" w:rsidRPr="00AA1F92" w:rsidRDefault="007B6096" w:rsidP="00AE113A">
            <w:pPr>
              <w:rPr>
                <w:rFonts w:asciiTheme="minorHAnsi" w:hAnsiTheme="minorHAnsi"/>
                <w:sz w:val="22"/>
                <w:szCs w:val="22"/>
              </w:rPr>
            </w:pPr>
            <m:oMathPara>
              <m:oMathParaPr>
                <m:jc m:val="left"/>
              </m:oMathParaPr>
              <m:oMath>
                <m:r>
                  <w:rPr>
                    <w:rFonts w:ascii="Cambria Math" w:hAnsi="Cambria Math"/>
                    <w:sz w:val="22"/>
                    <w:szCs w:val="22"/>
                  </w:rPr>
                  <m:t>CSR</m:t>
                </m:r>
                <m:r>
                  <m:rPr>
                    <m:sty m:val="p"/>
                  </m:rPr>
                  <w:rPr>
                    <w:rFonts w:ascii="Cambria Math" w:hAnsi="Cambria Math"/>
                    <w:sz w:val="22"/>
                    <w:szCs w:val="22"/>
                  </w:rPr>
                  <m:t>=</m:t>
                </m:r>
                <m:r>
                  <w:rPr>
                    <w:rFonts w:ascii="Cambria Math" w:hAnsi="Cambria Math"/>
                    <w:sz w:val="22"/>
                    <w:szCs w:val="22"/>
                  </w:rPr>
                  <m:t>Cumulative</m:t>
                </m:r>
                <m:r>
                  <m:rPr>
                    <m:sty m:val="p"/>
                  </m:rPr>
                  <w:rPr>
                    <w:rFonts w:ascii="Cambria Math" w:hAnsi="Cambria Math"/>
                    <w:sz w:val="22"/>
                    <w:szCs w:val="22"/>
                  </w:rPr>
                  <m:t xml:space="preserve"> </m:t>
                </m:r>
                <m:r>
                  <w:rPr>
                    <w:rFonts w:ascii="Cambria Math" w:hAnsi="Cambria Math"/>
                    <w:sz w:val="22"/>
                    <w:szCs w:val="22"/>
                  </w:rPr>
                  <m:t>subsitution</m:t>
                </m:r>
                <m:r>
                  <m:rPr>
                    <m:sty m:val="p"/>
                  </m:rPr>
                  <w:rPr>
                    <w:rFonts w:ascii="Cambria Math" w:hAnsi="Cambria Math"/>
                    <w:sz w:val="22"/>
                    <w:szCs w:val="22"/>
                  </w:rPr>
                  <m:t xml:space="preserve"> </m:t>
                </m:r>
                <m:r>
                  <w:rPr>
                    <w:rFonts w:ascii="Cambria Math" w:hAnsi="Cambria Math"/>
                    <w:sz w:val="22"/>
                    <w:szCs w:val="22"/>
                  </w:rPr>
                  <m:t>ratio</m:t>
                </m:r>
                <m:r>
                  <m:rPr>
                    <m:sty m:val="p"/>
                  </m:rPr>
                  <w:rPr>
                    <w:rFonts w:ascii="Cambria Math" w:hAnsi="Cambria Math"/>
                    <w:sz w:val="22"/>
                    <w:szCs w:val="22"/>
                  </w:rPr>
                  <m:t xml:space="preserve">, </m:t>
                </m:r>
                <m:r>
                  <w:rPr>
                    <w:rFonts w:ascii="Cambria Math" w:hAnsi="Cambria Math"/>
                    <w:sz w:val="22"/>
                    <w:szCs w:val="22"/>
                  </w:rPr>
                  <m:t>dmnl</m:t>
                </m:r>
              </m:oMath>
            </m:oMathPara>
          </w:p>
          <w:p w14:paraId="04228B61" w14:textId="77777777" w:rsidR="007B6096" w:rsidRPr="00AA1F92" w:rsidRDefault="007B6096" w:rsidP="00AE113A">
            <w:pPr>
              <w:rPr>
                <w:rFonts w:asciiTheme="minorHAnsi" w:hAnsiTheme="minorHAnsi"/>
                <w:sz w:val="22"/>
                <w:szCs w:val="22"/>
              </w:rPr>
            </w:pPr>
            <m:oMathPara>
              <m:oMathParaPr>
                <m:jc m:val="left"/>
              </m:oMathParaPr>
              <m:oMath>
                <m:r>
                  <w:rPr>
                    <w:rFonts w:ascii="Cambria Math" w:hAnsi="Cambria Math"/>
                    <w:sz w:val="22"/>
                    <w:szCs w:val="22"/>
                  </w:rPr>
                  <w:lastRenderedPageBreak/>
                  <m:t>SRBCR</m:t>
                </m:r>
                <m:r>
                  <m:rPr>
                    <m:sty m:val="p"/>
                  </m:rPr>
                  <w:rPr>
                    <w:rFonts w:ascii="Cambria Math" w:hAnsi="Cambria Math"/>
                    <w:sz w:val="22"/>
                    <w:szCs w:val="22"/>
                  </w:rPr>
                  <m:t>=</m:t>
                </m:r>
                <m:r>
                  <w:rPr>
                    <w:rFonts w:ascii="Cambria Math" w:hAnsi="Cambria Math"/>
                    <w:sz w:val="22"/>
                    <w:szCs w:val="22"/>
                  </w:rPr>
                  <m:t>Subsitution</m:t>
                </m:r>
                <m:r>
                  <m:rPr>
                    <m:sty m:val="p"/>
                  </m:rPr>
                  <w:rPr>
                    <w:rFonts w:ascii="Cambria Math" w:hAnsi="Cambria Math"/>
                    <w:sz w:val="22"/>
                    <w:szCs w:val="22"/>
                  </w:rPr>
                  <m:t xml:space="preserve"> </m:t>
                </m:r>
                <m:r>
                  <w:rPr>
                    <w:rFonts w:ascii="Cambria Math" w:hAnsi="Cambria Math"/>
                    <w:sz w:val="22"/>
                    <w:szCs w:val="22"/>
                  </w:rPr>
                  <m:t>ratio</m:t>
                </m:r>
                <m:r>
                  <m:rPr>
                    <m:sty m:val="p"/>
                  </m:rPr>
                  <w:rPr>
                    <w:rFonts w:ascii="Cambria Math" w:hAnsi="Cambria Math"/>
                    <w:sz w:val="22"/>
                    <w:szCs w:val="22"/>
                  </w:rPr>
                  <m:t xml:space="preserve"> </m:t>
                </m:r>
                <m:r>
                  <w:rPr>
                    <w:rFonts w:ascii="Cambria Math" w:hAnsi="Cambria Math"/>
                    <w:sz w:val="22"/>
                    <w:szCs w:val="22"/>
                  </w:rPr>
                  <m:t>as</m:t>
                </m:r>
                <m:r>
                  <m:rPr>
                    <m:sty m:val="p"/>
                  </m:rPr>
                  <w:rPr>
                    <w:rFonts w:ascii="Cambria Math" w:hAnsi="Cambria Math"/>
                    <w:sz w:val="22"/>
                    <w:szCs w:val="22"/>
                  </w:rPr>
                  <m:t xml:space="preserve"> </m:t>
                </m:r>
                <m:r>
                  <w:rPr>
                    <w:rFonts w:ascii="Cambria Math" w:hAnsi="Cambria Math"/>
                    <w:sz w:val="22"/>
                    <w:szCs w:val="22"/>
                  </w:rPr>
                  <m:t>a</m:t>
                </m:r>
                <m:r>
                  <m:rPr>
                    <m:sty m:val="p"/>
                  </m:rPr>
                  <w:rPr>
                    <w:rFonts w:ascii="Cambria Math" w:hAnsi="Cambria Math"/>
                    <w:sz w:val="22"/>
                    <w:szCs w:val="22"/>
                  </w:rPr>
                  <m:t xml:space="preserve"> </m:t>
                </m:r>
                <m:r>
                  <w:rPr>
                    <w:rFonts w:ascii="Cambria Math" w:hAnsi="Cambria Math"/>
                    <w:sz w:val="22"/>
                    <w:szCs w:val="22"/>
                  </w:rPr>
                  <m:t>function</m:t>
                </m:r>
                <m:r>
                  <m:rPr>
                    <m:sty m:val="p"/>
                  </m:rPr>
                  <w:rPr>
                    <w:rFonts w:ascii="Cambria Math" w:hAnsi="Cambria Math"/>
                    <w:sz w:val="22"/>
                    <w:szCs w:val="22"/>
                  </w:rPr>
                  <m:t xml:space="preserve"> </m:t>
                </m:r>
                <m:r>
                  <w:rPr>
                    <w:rFonts w:ascii="Cambria Math" w:hAnsi="Cambria Math"/>
                    <w:sz w:val="22"/>
                    <w:szCs w:val="22"/>
                  </w:rPr>
                  <m:t>of</m:t>
                </m:r>
                <m:r>
                  <m:rPr>
                    <m:sty m:val="p"/>
                  </m:rPr>
                  <w:rPr>
                    <w:rFonts w:ascii="Cambria Math" w:hAnsi="Cambria Math"/>
                    <w:sz w:val="22"/>
                    <w:szCs w:val="22"/>
                  </w:rPr>
                  <m:t xml:space="preserve"> </m:t>
                </m:r>
                <m:r>
                  <w:rPr>
                    <w:rFonts w:ascii="Cambria Math" w:hAnsi="Cambria Math"/>
                    <w:sz w:val="22"/>
                    <w:szCs w:val="22"/>
                  </w:rPr>
                  <m:t>dynamic</m:t>
                </m:r>
                <m:r>
                  <m:rPr>
                    <m:sty m:val="p"/>
                  </m:rPr>
                  <w:rPr>
                    <w:rFonts w:ascii="Cambria Math" w:hAnsi="Cambria Math"/>
                    <w:sz w:val="22"/>
                    <w:szCs w:val="22"/>
                  </w:rPr>
                  <m:t xml:space="preserve"> </m:t>
                </m:r>
                <m:r>
                  <w:rPr>
                    <w:rFonts w:ascii="Cambria Math" w:hAnsi="Cambria Math"/>
                    <w:sz w:val="22"/>
                    <w:szCs w:val="22"/>
                  </w:rPr>
                  <m:t>cost</m:t>
                </m:r>
                <m:r>
                  <m:rPr>
                    <m:sty m:val="p"/>
                  </m:rPr>
                  <w:rPr>
                    <w:rFonts w:ascii="Cambria Math" w:hAnsi="Cambria Math"/>
                    <w:sz w:val="22"/>
                    <w:szCs w:val="22"/>
                  </w:rPr>
                  <m:t xml:space="preserve"> </m:t>
                </m:r>
                <m:r>
                  <w:rPr>
                    <w:rFonts w:ascii="Cambria Math" w:hAnsi="Cambria Math"/>
                    <w:sz w:val="22"/>
                    <w:szCs w:val="22"/>
                  </w:rPr>
                  <m:t>ratio</m:t>
                </m:r>
                <m:r>
                  <m:rPr>
                    <m:sty m:val="p"/>
                  </m:rPr>
                  <w:rPr>
                    <w:rFonts w:ascii="Cambria Math" w:hAnsi="Cambria Math"/>
                    <w:sz w:val="22"/>
                    <w:szCs w:val="22"/>
                  </w:rPr>
                  <m:t xml:space="preserve">, </m:t>
                </m:r>
                <m:r>
                  <w:rPr>
                    <w:rFonts w:ascii="Cambria Math" w:hAnsi="Cambria Math"/>
                    <w:sz w:val="22"/>
                    <w:szCs w:val="22"/>
                  </w:rPr>
                  <m:t>dmnl</m:t>
                </m:r>
              </m:oMath>
            </m:oMathPara>
          </w:p>
          <w:p w14:paraId="3C49BE43" w14:textId="77777777" w:rsidR="007B6096" w:rsidRPr="00AA1F92" w:rsidRDefault="007B6096" w:rsidP="00AE113A">
            <w:pPr>
              <w:rPr>
                <w:rFonts w:asciiTheme="minorHAnsi" w:hAnsiTheme="minorHAnsi"/>
                <w:sz w:val="22"/>
                <w:szCs w:val="22"/>
              </w:rPr>
            </w:pPr>
            <m:oMathPara>
              <m:oMathParaPr>
                <m:jc m:val="left"/>
              </m:oMathParaPr>
              <m:oMath>
                <m:r>
                  <w:rPr>
                    <w:rFonts w:ascii="Cambria Math" w:hAnsi="Cambria Math"/>
                    <w:sz w:val="22"/>
                    <w:szCs w:val="22"/>
                  </w:rPr>
                  <m:t>TAR</m:t>
                </m:r>
                <m:r>
                  <m:rPr>
                    <m:sty m:val="p"/>
                  </m:rPr>
                  <w:rPr>
                    <w:rFonts w:ascii="Cambria Math" w:hAnsi="Cambria Math"/>
                    <w:sz w:val="22"/>
                    <w:szCs w:val="22"/>
                  </w:rPr>
                  <m:t>=</m:t>
                </m:r>
                <m:r>
                  <w:rPr>
                    <w:rFonts w:ascii="Cambria Math" w:hAnsi="Cambria Math"/>
                    <w:sz w:val="22"/>
                    <w:szCs w:val="22"/>
                  </w:rPr>
                  <m:t>Time</m:t>
                </m:r>
                <m:r>
                  <m:rPr>
                    <m:sty m:val="p"/>
                  </m:rPr>
                  <w:rPr>
                    <w:rFonts w:ascii="Cambria Math" w:hAnsi="Cambria Math"/>
                    <w:sz w:val="22"/>
                    <w:szCs w:val="22"/>
                  </w:rPr>
                  <m:t xml:space="preserve"> </m:t>
                </m:r>
                <m:r>
                  <w:rPr>
                    <w:rFonts w:ascii="Cambria Math" w:hAnsi="Cambria Math"/>
                    <w:sz w:val="22"/>
                    <w:szCs w:val="22"/>
                  </w:rPr>
                  <m:t>adoption</m:t>
                </m:r>
                <m:r>
                  <m:rPr>
                    <m:sty m:val="p"/>
                  </m:rPr>
                  <w:rPr>
                    <w:rFonts w:ascii="Cambria Math" w:hAnsi="Cambria Math"/>
                    <w:sz w:val="22"/>
                    <w:szCs w:val="22"/>
                  </w:rPr>
                  <m:t xml:space="preserve"> </m:t>
                </m:r>
                <m:r>
                  <w:rPr>
                    <w:rFonts w:ascii="Cambria Math" w:hAnsi="Cambria Math"/>
                    <w:sz w:val="22"/>
                    <w:szCs w:val="22"/>
                  </w:rPr>
                  <m:t>ratio</m:t>
                </m:r>
                <m:r>
                  <m:rPr>
                    <m:sty m:val="p"/>
                  </m:rPr>
                  <w:rPr>
                    <w:rFonts w:ascii="Cambria Math" w:hAnsi="Cambria Math"/>
                    <w:sz w:val="22"/>
                    <w:szCs w:val="22"/>
                  </w:rPr>
                  <m:t xml:space="preserve"> </m:t>
                </m:r>
                <m:r>
                  <w:rPr>
                    <w:rFonts w:ascii="Cambria Math" w:hAnsi="Cambria Math"/>
                    <w:sz w:val="22"/>
                    <w:szCs w:val="22"/>
                  </w:rPr>
                  <m:t>as</m:t>
                </m:r>
                <m:r>
                  <m:rPr>
                    <m:sty m:val="p"/>
                  </m:rPr>
                  <w:rPr>
                    <w:rFonts w:ascii="Cambria Math" w:hAnsi="Cambria Math"/>
                    <w:sz w:val="22"/>
                    <w:szCs w:val="22"/>
                  </w:rPr>
                  <m:t xml:space="preserve"> </m:t>
                </m:r>
                <m:r>
                  <w:rPr>
                    <w:rFonts w:ascii="Cambria Math" w:hAnsi="Cambria Math"/>
                    <w:sz w:val="22"/>
                    <w:szCs w:val="22"/>
                  </w:rPr>
                  <m:t>a</m:t>
                </m:r>
                <m:r>
                  <m:rPr>
                    <m:sty m:val="p"/>
                  </m:rPr>
                  <w:rPr>
                    <w:rFonts w:ascii="Cambria Math" w:hAnsi="Cambria Math"/>
                    <w:sz w:val="22"/>
                    <w:szCs w:val="22"/>
                  </w:rPr>
                  <m:t xml:space="preserve"> </m:t>
                </m:r>
                <m:r>
                  <w:rPr>
                    <w:rFonts w:ascii="Cambria Math" w:hAnsi="Cambria Math"/>
                    <w:sz w:val="22"/>
                    <w:szCs w:val="22"/>
                  </w:rPr>
                  <m:t>function</m:t>
                </m:r>
                <m:r>
                  <m:rPr>
                    <m:sty m:val="p"/>
                  </m:rPr>
                  <w:rPr>
                    <w:rFonts w:ascii="Cambria Math" w:hAnsi="Cambria Math"/>
                    <w:sz w:val="22"/>
                    <w:szCs w:val="22"/>
                  </w:rPr>
                  <m:t xml:space="preserve"> </m:t>
                </m:r>
                <m:r>
                  <w:rPr>
                    <w:rFonts w:ascii="Cambria Math" w:hAnsi="Cambria Math"/>
                    <w:sz w:val="22"/>
                    <w:szCs w:val="22"/>
                  </w:rPr>
                  <m:t>of</m:t>
                </m:r>
                <m:r>
                  <m:rPr>
                    <m:sty m:val="p"/>
                  </m:rPr>
                  <w:rPr>
                    <w:rFonts w:ascii="Cambria Math" w:hAnsi="Cambria Math"/>
                    <w:sz w:val="22"/>
                    <w:szCs w:val="22"/>
                  </w:rPr>
                  <m:t xml:space="preserve"> </m:t>
                </m:r>
                <m:r>
                  <w:rPr>
                    <w:rFonts w:ascii="Cambria Math" w:hAnsi="Cambria Math"/>
                    <w:sz w:val="22"/>
                    <w:szCs w:val="22"/>
                  </w:rPr>
                  <m:t>time</m:t>
                </m:r>
                <m:r>
                  <m:rPr>
                    <m:sty m:val="p"/>
                  </m:rPr>
                  <w:rPr>
                    <w:rFonts w:ascii="Cambria Math" w:hAnsi="Cambria Math"/>
                    <w:sz w:val="22"/>
                    <w:szCs w:val="22"/>
                  </w:rPr>
                  <m:t xml:space="preserve">, </m:t>
                </m:r>
                <m:r>
                  <w:rPr>
                    <w:rFonts w:ascii="Cambria Math" w:hAnsi="Cambria Math"/>
                    <w:sz w:val="22"/>
                    <w:szCs w:val="22"/>
                  </w:rPr>
                  <m:t>dmnl</m:t>
                </m:r>
              </m:oMath>
            </m:oMathPara>
          </w:p>
          <w:p w14:paraId="7414E8C1" w14:textId="77777777" w:rsidR="007B6096" w:rsidRPr="00AA1F92" w:rsidRDefault="007B6096" w:rsidP="00AE113A">
            <w:pPr>
              <w:rPr>
                <w:rFonts w:asciiTheme="minorHAnsi" w:eastAsia="Calibri" w:hAnsiTheme="minorHAnsi"/>
                <w:sz w:val="22"/>
                <w:szCs w:val="22"/>
              </w:rPr>
            </w:pPr>
            <m:oMathPara>
              <m:oMath>
                <m:r>
                  <w:rPr>
                    <w:rFonts w:ascii="Cambria Math" w:hAnsi="Cambria Math"/>
                    <w:sz w:val="22"/>
                    <w:szCs w:val="22"/>
                  </w:rPr>
                  <m:t>MPR</m:t>
                </m:r>
                <m:r>
                  <m:rPr>
                    <m:sty m:val="p"/>
                  </m:rPr>
                  <w:rPr>
                    <w:rFonts w:ascii="Cambria Math" w:hAnsi="Cambria Math"/>
                    <w:sz w:val="22"/>
                    <w:szCs w:val="22"/>
                  </w:rPr>
                  <m:t>=</m:t>
                </m:r>
                <m:r>
                  <w:rPr>
                    <w:rFonts w:ascii="Cambria Math" w:hAnsi="Cambria Math"/>
                    <w:sz w:val="22"/>
                    <w:szCs w:val="22"/>
                  </w:rPr>
                  <m:t>Mass</m:t>
                </m:r>
                <m:r>
                  <m:rPr>
                    <m:sty m:val="p"/>
                  </m:rPr>
                  <w:rPr>
                    <w:rFonts w:ascii="Cambria Math" w:hAnsi="Cambria Math"/>
                    <w:sz w:val="22"/>
                    <w:szCs w:val="22"/>
                  </w:rPr>
                  <m:t xml:space="preserve"> </m:t>
                </m:r>
                <m:r>
                  <w:rPr>
                    <w:rFonts w:ascii="Cambria Math" w:hAnsi="Cambria Math"/>
                    <w:sz w:val="22"/>
                    <w:szCs w:val="22"/>
                  </w:rPr>
                  <m:t>performance</m:t>
                </m:r>
                <m:r>
                  <m:rPr>
                    <m:sty m:val="p"/>
                  </m:rPr>
                  <w:rPr>
                    <w:rFonts w:ascii="Cambria Math" w:hAnsi="Cambria Math"/>
                    <w:sz w:val="22"/>
                    <w:szCs w:val="22"/>
                  </w:rPr>
                  <m:t xml:space="preserve"> </m:t>
                </m:r>
                <m:r>
                  <w:rPr>
                    <w:rFonts w:ascii="Cambria Math" w:hAnsi="Cambria Math"/>
                    <w:sz w:val="22"/>
                    <w:szCs w:val="22"/>
                  </w:rPr>
                  <m:t>ratio</m:t>
                </m:r>
                <m:r>
                  <m:rPr>
                    <m:sty m:val="p"/>
                  </m:rPr>
                  <w:rPr>
                    <w:rFonts w:ascii="Cambria Math" w:hAnsi="Cambria Math"/>
                    <w:sz w:val="22"/>
                    <w:szCs w:val="22"/>
                  </w:rPr>
                  <m:t xml:space="preserve">, </m:t>
                </m:r>
                <m:r>
                  <w:rPr>
                    <w:rFonts w:ascii="Cambria Math" w:hAnsi="Cambria Math"/>
                    <w:sz w:val="22"/>
                    <w:szCs w:val="22"/>
                  </w:rPr>
                  <m:t>dmn</m:t>
                </m:r>
              </m:oMath>
            </m:oMathPara>
          </w:p>
        </w:tc>
        <w:tc>
          <w:tcPr>
            <w:tcW w:w="1615" w:type="dxa"/>
          </w:tcPr>
          <w:p w14:paraId="61321AD7" w14:textId="6BEFB494" w:rsidR="007B6096" w:rsidRPr="008139DF" w:rsidRDefault="008139DF" w:rsidP="00AE113A">
            <w:pPr>
              <w:pStyle w:val="Caption"/>
              <w:rPr>
                <w:rFonts w:asciiTheme="minorHAnsi" w:hAnsiTheme="minorHAnsi"/>
                <w:sz w:val="22"/>
                <w:szCs w:val="22"/>
              </w:rPr>
            </w:pPr>
            <w:bookmarkStart w:id="6" w:name="_Ref109291137"/>
            <w:r w:rsidRPr="008139DF">
              <w:rPr>
                <w:rFonts w:asciiTheme="minorHAnsi" w:hAnsiTheme="minorHAnsi"/>
                <w:sz w:val="22"/>
                <w:szCs w:val="22"/>
              </w:rPr>
              <w:lastRenderedPageBreak/>
              <w:t>Equation S</w:t>
            </w:r>
            <w:r w:rsidRPr="008139DF">
              <w:fldChar w:fldCharType="begin"/>
            </w:r>
            <w:r w:rsidRPr="008139DF">
              <w:rPr>
                <w:rFonts w:asciiTheme="minorHAnsi" w:hAnsiTheme="minorHAnsi"/>
                <w:sz w:val="22"/>
                <w:szCs w:val="22"/>
              </w:rPr>
              <w:instrText xml:space="preserve"> SEQ Equation \* ARABIC </w:instrText>
            </w:r>
            <w:r w:rsidRPr="008139DF">
              <w:fldChar w:fldCharType="separate"/>
            </w:r>
            <w:r w:rsidR="00E8061D">
              <w:rPr>
                <w:rFonts w:asciiTheme="minorHAnsi" w:hAnsiTheme="minorHAnsi"/>
                <w:noProof/>
                <w:sz w:val="22"/>
                <w:szCs w:val="22"/>
              </w:rPr>
              <w:t>5</w:t>
            </w:r>
            <w:r w:rsidRPr="008139DF">
              <w:fldChar w:fldCharType="end"/>
            </w:r>
            <w:bookmarkEnd w:id="6"/>
          </w:p>
        </w:tc>
      </w:tr>
    </w:tbl>
    <w:p w14:paraId="17A0A4D8" w14:textId="45387ED7" w:rsidR="00E27D78" w:rsidRPr="009C024A" w:rsidRDefault="00E27D78" w:rsidP="009C024A">
      <w:pPr>
        <w:pStyle w:val="ListParagraph"/>
        <w:numPr>
          <w:ilvl w:val="1"/>
          <w:numId w:val="4"/>
        </w:numPr>
        <w:rPr>
          <w:sz w:val="28"/>
          <w:szCs w:val="28"/>
        </w:rPr>
      </w:pPr>
      <w:bookmarkStart w:id="7" w:name="_Toc76567585"/>
      <w:r w:rsidRPr="009C024A">
        <w:rPr>
          <w:sz w:val="28"/>
          <w:szCs w:val="28"/>
        </w:rPr>
        <w:t>REO and Cobalt Primary Production Modules</w:t>
      </w:r>
      <w:bookmarkEnd w:id="7"/>
    </w:p>
    <w:p w14:paraId="04E9F78D" w14:textId="02AD37E8" w:rsidR="00A5468A" w:rsidRDefault="00A5468A" w:rsidP="00A5468A">
      <w:r w:rsidRPr="0027125F">
        <w:t>There were several differences between the cobalt and REO modules. First, the countries that were analyzed in each commodity’s module differed. The cobalt module focused on the Democratic Republic of the Congo (DRC) and the rest of the world (ROW)</w:t>
      </w:r>
      <w:r>
        <w:t xml:space="preserve"> for mining and the DRC, ROW, and China for refining.  The REO module focused on China and ROW for mining and China for refining</w:t>
      </w:r>
      <w:r w:rsidRPr="0027125F">
        <w:t>. Additionally, the cobalt module did not incorporate the co-production of copper or nickel in its module</w:t>
      </w:r>
      <w:r>
        <w:t xml:space="preserve"> explicitly as shown in our previous work</w:t>
      </w:r>
      <w:r w:rsidRPr="0027125F">
        <w:t xml:space="preserve">. </w:t>
      </w:r>
      <w:r>
        <w:t xml:space="preserve">For simplicity, ROW mining capacity growth was constrained by an assumed nickel demand growth of 3% for the years 2005 to 2020 and a literature obtained rate of 5% for the years 2021 to 2050  </w:t>
      </w:r>
      <w:r>
        <w:fldChar w:fldCharType="begin"/>
      </w:r>
      <w:r>
        <w:instrText xml:space="preserve"> ADDIN EN.CITE &lt;EndNote&gt;&lt;Cite&gt;&lt;Author&gt;Group Research&lt;/Author&gt;&lt;Year&gt;2020&lt;/Year&gt;&lt;RecNum&gt;190&lt;/RecNum&gt;&lt;DisplayText&gt;(Group Research 2020)&lt;/DisplayText&gt;&lt;record&gt;&lt;rec-number&gt;190&lt;/rec-number&gt;&lt;foreign-keys&gt;&lt;key app="EN" db-id="s9dfzvaen2z09medvvhpffz5dsewfpspat0p" timestamp="1644273875"&gt;190&lt;/key&gt;&lt;/foreign-keys&gt;&lt;ref-type name="Web Page"&gt;12&lt;/ref-type&gt;&lt;contributors&gt;&lt;authors&gt;&lt;author&gt;Group Research,&lt;/author&gt;&lt;/authors&gt;&lt;/contributors&gt;&lt;titles&gt;&lt;title&gt;Nickel and Battery: A Paradigm Shift&lt;/title&gt;&lt;/titles&gt;&lt;number&gt;7 Feb. 2022&lt;/number&gt;&lt;dates&gt;&lt;year&gt;2020&lt;/year&gt;&lt;/dates&gt;&lt;publisher&gt;DBS Bank India Limited&lt;/publisher&gt;&lt;urls&gt;&lt;related-urls&gt;&lt;url&gt;https://www.dbs.com/in/treasures/aics/templatedata/article/generic/data/en/GR/102020/201021_insights_nickel_battery.xml#&lt;/url&gt;&lt;/related-urls&gt;&lt;/urls&gt;&lt;/record&gt;&lt;/Cite&gt;&lt;/EndNote&gt;</w:instrText>
      </w:r>
      <w:r>
        <w:fldChar w:fldCharType="separate"/>
      </w:r>
      <w:r>
        <w:rPr>
          <w:noProof/>
        </w:rPr>
        <w:t>(Group Research 2020)</w:t>
      </w:r>
      <w:r>
        <w:fldChar w:fldCharType="end"/>
      </w:r>
      <w:r>
        <w:t xml:space="preserve">. The DRC mining capacity growth was constrained by a copper growth rate value of 3.2% </w:t>
      </w:r>
      <w:r>
        <w:fldChar w:fldCharType="begin"/>
      </w:r>
      <w:r>
        <w:instrText xml:space="preserve"> ADDIN EN.CITE &lt;EndNote&gt;&lt;Cite&gt;&lt;Author&gt;S&amp;amp;P Global Market Intelligence&lt;/Author&gt;&lt;Year&gt;2020&lt;/Year&gt;&lt;RecNum&gt;588&lt;/RecNum&gt;&lt;DisplayText&gt;(S&amp;amp;P Global Market Intelligence 2020)&lt;/DisplayText&gt;&lt;record&gt;&lt;rec-number&gt;588&lt;/rec-number&gt;&lt;foreign-keys&gt;&lt;key app="EN" db-id="s9dfzvaen2z09medvvhpffz5dsewfpspat0p" timestamp="1653332009"&gt;588&lt;/key&gt;&lt;/foreign-keys&gt;&lt;ref-type name="Web Page"&gt;12&lt;/ref-type&gt;&lt;contributors&gt;&lt;authors&gt;&lt;author&gt;S&amp;amp;P Global Market Intelligence,&lt;/author&gt;&lt;/authors&gt;&lt;/contributors&gt;&lt;titles&gt;&lt;title&gt;Copper supply faces struggle to keep up with growing demand&lt;/title&gt;&lt;short-title&gt;Copper supply faces struggle to keep up with growing demand&lt;/short-title&gt;&lt;/titles&gt;&lt;number&gt;23 May 2022&lt;/number&gt;&lt;dates&gt;&lt;year&gt;2020&lt;/year&gt;&lt;/dates&gt;&lt;publisher&gt;S&amp;amp;P Global Market Intelligence&lt;/publisher&gt;&lt;urls&gt;&lt;related-urls&gt;&lt;url&gt;https://www.spglobal.com/marketintelligence/en/news-insights/latest-news-headlines/copper-supply-faces-struggle-to-keep-up-with-growing-demand-60471925&lt;/url&gt;&lt;/related-urls&gt;&lt;/urls&gt;&lt;/record&gt;&lt;/Cite&gt;&lt;/EndNote&gt;</w:instrText>
      </w:r>
      <w:r>
        <w:fldChar w:fldCharType="separate"/>
      </w:r>
      <w:r>
        <w:rPr>
          <w:noProof/>
        </w:rPr>
        <w:t>(S&amp;P Global Market Intelligence 2020)</w:t>
      </w:r>
      <w:r>
        <w:fldChar w:fldCharType="end"/>
      </w:r>
      <w:r>
        <w:t xml:space="preserve">. </w:t>
      </w:r>
      <w:r w:rsidRPr="0027125F">
        <w:t>Second, the REO module required implementation of the China production quota system set by the Ministry of Land and Resources (MLR)/Ministry of Industry and Information (MIIT). Production quotas for both mining and refining REO production limit the potential production in China.</w:t>
      </w:r>
      <w:r>
        <w:t xml:space="preserve"> Historical quotas were used for the years prior to 2021, and a growth rate of 3% is utilized following 2021.</w:t>
      </w:r>
      <w:r w:rsidRPr="0027125F">
        <w:t xml:space="preserve"> </w:t>
      </w:r>
      <w:r>
        <w:t xml:space="preserve">When reserves of a particular mining company in China were depleted, that company’s quota was eliminated, and the ore composition of China was adjusted. </w:t>
      </w:r>
      <w:r w:rsidRPr="0027125F">
        <w:t xml:space="preserve">Third, the REO </w:t>
      </w:r>
      <w:r>
        <w:t>module</w:t>
      </w:r>
      <w:r w:rsidRPr="0027125F">
        <w:t xml:space="preserve"> </w:t>
      </w:r>
      <w:r>
        <w:t>also</w:t>
      </w:r>
      <w:r w:rsidRPr="0027125F">
        <w:t xml:space="preserve"> account</w:t>
      </w:r>
      <w:r>
        <w:t>ed</w:t>
      </w:r>
      <w:r w:rsidRPr="0027125F">
        <w:t xml:space="preserve"> for illegal production of REOs in China.</w:t>
      </w:r>
      <w:r>
        <w:t xml:space="preserve"> Historical illegal REO production data was utilized to until 2019, and following 2019, illegal production was reduced by a rate of 3% using 2019’s value as the initial value. </w:t>
      </w:r>
      <w:r w:rsidR="0052659D">
        <w:t xml:space="preserve">A complete list of </w:t>
      </w:r>
      <w:r w:rsidR="00084AA6">
        <w:t xml:space="preserve">cobalt and REO reserves can be found in </w:t>
      </w:r>
      <w:r w:rsidR="00084AA6">
        <w:fldChar w:fldCharType="begin"/>
      </w:r>
      <w:r w:rsidR="00084AA6">
        <w:instrText xml:space="preserve"> REF _Ref109380649 \h </w:instrText>
      </w:r>
      <w:r w:rsidR="00084AA6">
        <w:fldChar w:fldCharType="separate"/>
      </w:r>
      <w:r w:rsidR="00E8061D">
        <w:t>Table S</w:t>
      </w:r>
      <w:r w:rsidR="00E8061D">
        <w:rPr>
          <w:noProof/>
        </w:rPr>
        <w:t>1</w:t>
      </w:r>
      <w:r w:rsidR="00084AA6">
        <w:fldChar w:fldCharType="end"/>
      </w:r>
      <w:r w:rsidR="00084AA6">
        <w:t xml:space="preserve"> and </w:t>
      </w:r>
      <w:r w:rsidR="00084AA6">
        <w:fldChar w:fldCharType="begin"/>
      </w:r>
      <w:r w:rsidR="00084AA6">
        <w:instrText xml:space="preserve"> REF _Ref109380651 \h </w:instrText>
      </w:r>
      <w:r w:rsidR="00084AA6">
        <w:fldChar w:fldCharType="separate"/>
      </w:r>
      <w:r w:rsidR="00E8061D">
        <w:t>Table S</w:t>
      </w:r>
      <w:r w:rsidR="00E8061D">
        <w:rPr>
          <w:noProof/>
        </w:rPr>
        <w:t>2</w:t>
      </w:r>
      <w:r w:rsidR="00084AA6">
        <w:fldChar w:fldCharType="end"/>
      </w:r>
      <w:r w:rsidR="00084AA6">
        <w:t xml:space="preserve">. A complete list of REO ore compositions varying by deposit and country can be found in </w:t>
      </w:r>
      <w:r w:rsidR="00084AA6">
        <w:fldChar w:fldCharType="begin"/>
      </w:r>
      <w:r w:rsidR="00084AA6">
        <w:instrText xml:space="preserve"> REF _Ref109380680 \h </w:instrText>
      </w:r>
      <w:r w:rsidR="00084AA6">
        <w:fldChar w:fldCharType="separate"/>
      </w:r>
      <w:r w:rsidR="00E8061D">
        <w:t>Table S</w:t>
      </w:r>
      <w:r w:rsidR="00E8061D">
        <w:rPr>
          <w:noProof/>
        </w:rPr>
        <w:t>3</w:t>
      </w:r>
      <w:r w:rsidR="00084AA6">
        <w:fldChar w:fldCharType="end"/>
      </w:r>
      <w:r w:rsidR="00084AA6">
        <w:t xml:space="preserve"> - </w:t>
      </w:r>
      <w:r w:rsidR="00084AA6">
        <w:fldChar w:fldCharType="begin"/>
      </w:r>
      <w:r w:rsidR="00084AA6">
        <w:instrText xml:space="preserve"> REF _Ref109380691 \h </w:instrText>
      </w:r>
      <w:r w:rsidR="00084AA6">
        <w:fldChar w:fldCharType="separate"/>
      </w:r>
      <w:r w:rsidR="00E8061D">
        <w:t>Table S</w:t>
      </w:r>
      <w:r w:rsidR="00E8061D">
        <w:rPr>
          <w:noProof/>
        </w:rPr>
        <w:t>11</w:t>
      </w:r>
      <w:r w:rsidR="00084AA6">
        <w:fldChar w:fldCharType="end"/>
      </w:r>
      <w:r w:rsidR="00084AA6">
        <w:t xml:space="preserve">. </w:t>
      </w:r>
    </w:p>
    <w:p w14:paraId="538C4F38" w14:textId="5EEF8BA5" w:rsidR="00B97979" w:rsidRDefault="00B97979" w:rsidP="00B97979">
      <w:pPr>
        <w:pStyle w:val="Caption"/>
      </w:pPr>
      <w:bookmarkStart w:id="8" w:name="_Ref109380649"/>
      <w:r>
        <w:t>Table S</w:t>
      </w:r>
      <w:r w:rsidR="007843E4">
        <w:fldChar w:fldCharType="begin"/>
      </w:r>
      <w:r w:rsidR="007843E4">
        <w:instrText xml:space="preserve"> SEQ Table \* ARABIC </w:instrText>
      </w:r>
      <w:r w:rsidR="007843E4">
        <w:fldChar w:fldCharType="separate"/>
      </w:r>
      <w:r w:rsidR="002B3C42">
        <w:rPr>
          <w:noProof/>
        </w:rPr>
        <w:t>1</w:t>
      </w:r>
      <w:r w:rsidR="007843E4">
        <w:rPr>
          <w:noProof/>
        </w:rPr>
        <w:fldChar w:fldCharType="end"/>
      </w:r>
      <w:bookmarkEnd w:id="8"/>
      <w:r>
        <w:t xml:space="preserve">: Cobalt reserves in the year 2021 broken down by country </w:t>
      </w:r>
    </w:p>
    <w:tbl>
      <w:tblPr>
        <w:tblStyle w:val="TableGrid"/>
        <w:tblW w:w="0" w:type="auto"/>
        <w:tblLook w:val="04A0" w:firstRow="1" w:lastRow="0" w:firstColumn="1" w:lastColumn="0" w:noHBand="0" w:noVBand="1"/>
      </w:tblPr>
      <w:tblGrid>
        <w:gridCol w:w="4597"/>
        <w:gridCol w:w="4597"/>
      </w:tblGrid>
      <w:tr w:rsidR="009B05D2" w14:paraId="2EF25FD0" w14:textId="77777777" w:rsidTr="00B97979">
        <w:trPr>
          <w:trHeight w:val="548"/>
        </w:trPr>
        <w:tc>
          <w:tcPr>
            <w:tcW w:w="4597" w:type="dxa"/>
          </w:tcPr>
          <w:p w14:paraId="6F8B8AEB" w14:textId="6258ACA8" w:rsidR="009B05D2" w:rsidRPr="00B97979" w:rsidRDefault="009B05D2" w:rsidP="0032702F">
            <w:pPr>
              <w:spacing w:line="240" w:lineRule="auto"/>
              <w:jc w:val="center"/>
              <w:rPr>
                <w:b/>
                <w:bCs/>
              </w:rPr>
            </w:pPr>
            <w:r w:rsidRPr="00B97979">
              <w:rPr>
                <w:b/>
                <w:bCs/>
              </w:rPr>
              <w:t>Country</w:t>
            </w:r>
          </w:p>
        </w:tc>
        <w:tc>
          <w:tcPr>
            <w:tcW w:w="4597" w:type="dxa"/>
          </w:tcPr>
          <w:p w14:paraId="575D3CCD" w14:textId="15F4209E" w:rsidR="009B05D2" w:rsidRPr="00B97979" w:rsidRDefault="007149E4" w:rsidP="0032702F">
            <w:pPr>
              <w:spacing w:line="240" w:lineRule="auto"/>
              <w:jc w:val="center"/>
              <w:rPr>
                <w:b/>
                <w:bCs/>
              </w:rPr>
            </w:pPr>
            <w:r w:rsidRPr="00B97979">
              <w:rPr>
                <w:b/>
                <w:bCs/>
              </w:rPr>
              <w:t>Cobalt Reserves 2021 (mt)</w:t>
            </w:r>
          </w:p>
        </w:tc>
      </w:tr>
      <w:tr w:rsidR="009B05D2" w14:paraId="587DD738" w14:textId="77777777" w:rsidTr="00B97979">
        <w:trPr>
          <w:trHeight w:val="537"/>
        </w:trPr>
        <w:tc>
          <w:tcPr>
            <w:tcW w:w="4597" w:type="dxa"/>
          </w:tcPr>
          <w:p w14:paraId="23527226" w14:textId="7EE4A46F" w:rsidR="009B05D2" w:rsidRDefault="000561C6" w:rsidP="0032702F">
            <w:pPr>
              <w:spacing w:line="240" w:lineRule="auto"/>
              <w:jc w:val="center"/>
            </w:pPr>
            <w:r>
              <w:t>United States</w:t>
            </w:r>
          </w:p>
        </w:tc>
        <w:tc>
          <w:tcPr>
            <w:tcW w:w="4597" w:type="dxa"/>
          </w:tcPr>
          <w:p w14:paraId="2CF1EF80" w14:textId="69CFDC61" w:rsidR="009B05D2" w:rsidRDefault="0079183C" w:rsidP="0032702F">
            <w:pPr>
              <w:spacing w:line="240" w:lineRule="auto"/>
              <w:jc w:val="center"/>
            </w:pPr>
            <w:r>
              <w:t>69,000</w:t>
            </w:r>
          </w:p>
        </w:tc>
      </w:tr>
      <w:tr w:rsidR="009B05D2" w14:paraId="0B4E414D" w14:textId="77777777" w:rsidTr="00B97979">
        <w:trPr>
          <w:trHeight w:val="548"/>
        </w:trPr>
        <w:tc>
          <w:tcPr>
            <w:tcW w:w="4597" w:type="dxa"/>
          </w:tcPr>
          <w:p w14:paraId="6EB65163" w14:textId="24853CBF" w:rsidR="009B05D2" w:rsidRDefault="000561C6" w:rsidP="0032702F">
            <w:pPr>
              <w:spacing w:line="240" w:lineRule="auto"/>
              <w:jc w:val="center"/>
            </w:pPr>
            <w:r>
              <w:t>Australia</w:t>
            </w:r>
          </w:p>
        </w:tc>
        <w:tc>
          <w:tcPr>
            <w:tcW w:w="4597" w:type="dxa"/>
          </w:tcPr>
          <w:p w14:paraId="635D3F32" w14:textId="751D3C13" w:rsidR="009B05D2" w:rsidRDefault="0079183C" w:rsidP="0032702F">
            <w:pPr>
              <w:spacing w:line="240" w:lineRule="auto"/>
              <w:jc w:val="center"/>
            </w:pPr>
            <w:r>
              <w:t>1,400,000</w:t>
            </w:r>
          </w:p>
        </w:tc>
      </w:tr>
      <w:tr w:rsidR="009B05D2" w14:paraId="6FAA7BA6" w14:textId="77777777" w:rsidTr="00B97979">
        <w:trPr>
          <w:trHeight w:val="537"/>
        </w:trPr>
        <w:tc>
          <w:tcPr>
            <w:tcW w:w="4597" w:type="dxa"/>
          </w:tcPr>
          <w:p w14:paraId="542BDC2C" w14:textId="5DE8D3D4" w:rsidR="009B05D2" w:rsidRDefault="000561C6" w:rsidP="0032702F">
            <w:pPr>
              <w:spacing w:line="240" w:lineRule="auto"/>
              <w:jc w:val="center"/>
            </w:pPr>
            <w:r>
              <w:lastRenderedPageBreak/>
              <w:t>Canada</w:t>
            </w:r>
          </w:p>
        </w:tc>
        <w:tc>
          <w:tcPr>
            <w:tcW w:w="4597" w:type="dxa"/>
          </w:tcPr>
          <w:p w14:paraId="31AA5C7A" w14:textId="28F20A4F" w:rsidR="009B05D2" w:rsidRDefault="00043BFA" w:rsidP="0032702F">
            <w:pPr>
              <w:spacing w:line="240" w:lineRule="auto"/>
              <w:jc w:val="center"/>
            </w:pPr>
            <w:r>
              <w:t>220,000</w:t>
            </w:r>
          </w:p>
        </w:tc>
      </w:tr>
      <w:tr w:rsidR="009B05D2" w14:paraId="2CBE8844" w14:textId="77777777" w:rsidTr="00B97979">
        <w:trPr>
          <w:trHeight w:val="548"/>
        </w:trPr>
        <w:tc>
          <w:tcPr>
            <w:tcW w:w="4597" w:type="dxa"/>
          </w:tcPr>
          <w:p w14:paraId="7A568C82" w14:textId="481347F4" w:rsidR="009B05D2" w:rsidRDefault="000561C6" w:rsidP="0032702F">
            <w:pPr>
              <w:spacing w:line="240" w:lineRule="auto"/>
              <w:jc w:val="center"/>
            </w:pPr>
            <w:r>
              <w:t>China</w:t>
            </w:r>
          </w:p>
        </w:tc>
        <w:tc>
          <w:tcPr>
            <w:tcW w:w="4597" w:type="dxa"/>
          </w:tcPr>
          <w:p w14:paraId="65594525" w14:textId="7EE828A3" w:rsidR="009B05D2" w:rsidRDefault="00043BFA" w:rsidP="0032702F">
            <w:pPr>
              <w:spacing w:line="240" w:lineRule="auto"/>
              <w:jc w:val="center"/>
            </w:pPr>
            <w:r>
              <w:t>80,000</w:t>
            </w:r>
          </w:p>
        </w:tc>
      </w:tr>
      <w:tr w:rsidR="009B05D2" w14:paraId="7730FBAB" w14:textId="77777777" w:rsidTr="00B97979">
        <w:trPr>
          <w:trHeight w:val="537"/>
        </w:trPr>
        <w:tc>
          <w:tcPr>
            <w:tcW w:w="4597" w:type="dxa"/>
          </w:tcPr>
          <w:p w14:paraId="247E5ACB" w14:textId="7DF7F99B" w:rsidR="009B05D2" w:rsidRDefault="00D170F4" w:rsidP="0032702F">
            <w:pPr>
              <w:spacing w:line="240" w:lineRule="auto"/>
              <w:jc w:val="center"/>
            </w:pPr>
            <w:r>
              <w:t>Cuba</w:t>
            </w:r>
          </w:p>
        </w:tc>
        <w:tc>
          <w:tcPr>
            <w:tcW w:w="4597" w:type="dxa"/>
          </w:tcPr>
          <w:p w14:paraId="1E6DD92B" w14:textId="2B1587A3" w:rsidR="009B05D2" w:rsidRDefault="00043BFA" w:rsidP="0032702F">
            <w:pPr>
              <w:spacing w:line="240" w:lineRule="auto"/>
              <w:jc w:val="center"/>
            </w:pPr>
            <w:r>
              <w:t>500,000</w:t>
            </w:r>
          </w:p>
        </w:tc>
      </w:tr>
      <w:tr w:rsidR="006042DF" w14:paraId="69066913" w14:textId="77777777" w:rsidTr="00B97979">
        <w:trPr>
          <w:trHeight w:val="548"/>
        </w:trPr>
        <w:tc>
          <w:tcPr>
            <w:tcW w:w="4597" w:type="dxa"/>
          </w:tcPr>
          <w:p w14:paraId="734C8FC0" w14:textId="74F32BCB" w:rsidR="006042DF" w:rsidRDefault="006042DF" w:rsidP="0032702F">
            <w:pPr>
              <w:spacing w:line="240" w:lineRule="auto"/>
              <w:jc w:val="center"/>
            </w:pPr>
            <w:r>
              <w:t>Democratic Republic of the Congo</w:t>
            </w:r>
            <w:r w:rsidR="008F246C">
              <w:t xml:space="preserve"> (DRC)</w:t>
            </w:r>
          </w:p>
        </w:tc>
        <w:tc>
          <w:tcPr>
            <w:tcW w:w="4597" w:type="dxa"/>
          </w:tcPr>
          <w:p w14:paraId="5B33B07C" w14:textId="12F889FC" w:rsidR="006042DF" w:rsidRDefault="008F246C" w:rsidP="0032702F">
            <w:pPr>
              <w:spacing w:line="240" w:lineRule="auto"/>
              <w:jc w:val="center"/>
            </w:pPr>
            <w:r>
              <w:t>3,500,000</w:t>
            </w:r>
          </w:p>
        </w:tc>
      </w:tr>
      <w:tr w:rsidR="009B05D2" w14:paraId="01661A39" w14:textId="77777777" w:rsidTr="00B97979">
        <w:trPr>
          <w:trHeight w:val="537"/>
        </w:trPr>
        <w:tc>
          <w:tcPr>
            <w:tcW w:w="4597" w:type="dxa"/>
          </w:tcPr>
          <w:p w14:paraId="2D33C00A" w14:textId="495A3A6D" w:rsidR="009B05D2" w:rsidRDefault="00D170F4" w:rsidP="0032702F">
            <w:pPr>
              <w:spacing w:line="240" w:lineRule="auto"/>
              <w:jc w:val="center"/>
            </w:pPr>
            <w:r>
              <w:t>Indonesia</w:t>
            </w:r>
          </w:p>
        </w:tc>
        <w:tc>
          <w:tcPr>
            <w:tcW w:w="4597" w:type="dxa"/>
          </w:tcPr>
          <w:p w14:paraId="355B0F48" w14:textId="7CED3ED9" w:rsidR="009B05D2" w:rsidRDefault="00043BFA" w:rsidP="0032702F">
            <w:pPr>
              <w:spacing w:line="240" w:lineRule="auto"/>
              <w:jc w:val="center"/>
            </w:pPr>
            <w:r>
              <w:t>600,000</w:t>
            </w:r>
          </w:p>
        </w:tc>
      </w:tr>
      <w:tr w:rsidR="009B05D2" w14:paraId="15216AC4" w14:textId="77777777" w:rsidTr="00B97979">
        <w:trPr>
          <w:trHeight w:val="548"/>
        </w:trPr>
        <w:tc>
          <w:tcPr>
            <w:tcW w:w="4597" w:type="dxa"/>
          </w:tcPr>
          <w:p w14:paraId="4508A0BF" w14:textId="143E48C6" w:rsidR="009B05D2" w:rsidRDefault="00D170F4" w:rsidP="0032702F">
            <w:pPr>
              <w:spacing w:line="240" w:lineRule="auto"/>
              <w:jc w:val="center"/>
            </w:pPr>
            <w:r>
              <w:t>Madagascar</w:t>
            </w:r>
          </w:p>
        </w:tc>
        <w:tc>
          <w:tcPr>
            <w:tcW w:w="4597" w:type="dxa"/>
          </w:tcPr>
          <w:p w14:paraId="770BA763" w14:textId="6B22BE79" w:rsidR="009B05D2" w:rsidRDefault="00043BFA" w:rsidP="0032702F">
            <w:pPr>
              <w:spacing w:line="240" w:lineRule="auto"/>
              <w:jc w:val="center"/>
            </w:pPr>
            <w:r>
              <w:t>100,000</w:t>
            </w:r>
          </w:p>
        </w:tc>
      </w:tr>
      <w:tr w:rsidR="00D170F4" w14:paraId="2D12143B" w14:textId="77777777" w:rsidTr="00B97979">
        <w:trPr>
          <w:trHeight w:val="537"/>
        </w:trPr>
        <w:tc>
          <w:tcPr>
            <w:tcW w:w="4597" w:type="dxa"/>
          </w:tcPr>
          <w:p w14:paraId="166FEA5A" w14:textId="26BC309C" w:rsidR="00D170F4" w:rsidRDefault="0079183C" w:rsidP="0032702F">
            <w:pPr>
              <w:spacing w:line="240" w:lineRule="auto"/>
              <w:jc w:val="center"/>
            </w:pPr>
            <w:r>
              <w:t>Morocco</w:t>
            </w:r>
          </w:p>
        </w:tc>
        <w:tc>
          <w:tcPr>
            <w:tcW w:w="4597" w:type="dxa"/>
          </w:tcPr>
          <w:p w14:paraId="5E7E4461" w14:textId="16EDA7EC" w:rsidR="00D170F4" w:rsidRDefault="00043BFA" w:rsidP="0032702F">
            <w:pPr>
              <w:spacing w:line="240" w:lineRule="auto"/>
              <w:jc w:val="center"/>
            </w:pPr>
            <w:r>
              <w:t>13,000</w:t>
            </w:r>
          </w:p>
        </w:tc>
      </w:tr>
      <w:tr w:rsidR="00D170F4" w14:paraId="64781413" w14:textId="77777777" w:rsidTr="00B97979">
        <w:trPr>
          <w:trHeight w:val="548"/>
        </w:trPr>
        <w:tc>
          <w:tcPr>
            <w:tcW w:w="4597" w:type="dxa"/>
          </w:tcPr>
          <w:p w14:paraId="51B76749" w14:textId="70B543BB" w:rsidR="00D170F4" w:rsidRDefault="0079183C" w:rsidP="0032702F">
            <w:pPr>
              <w:spacing w:line="240" w:lineRule="auto"/>
              <w:jc w:val="center"/>
            </w:pPr>
            <w:r>
              <w:t>Papua New Guinea</w:t>
            </w:r>
          </w:p>
        </w:tc>
        <w:tc>
          <w:tcPr>
            <w:tcW w:w="4597" w:type="dxa"/>
          </w:tcPr>
          <w:p w14:paraId="04023A02" w14:textId="7469A066" w:rsidR="00D170F4" w:rsidRDefault="00043BFA" w:rsidP="0032702F">
            <w:pPr>
              <w:spacing w:line="240" w:lineRule="auto"/>
              <w:jc w:val="center"/>
            </w:pPr>
            <w:r>
              <w:t>47,000</w:t>
            </w:r>
          </w:p>
        </w:tc>
      </w:tr>
      <w:tr w:rsidR="00D170F4" w14:paraId="0FC45B97" w14:textId="77777777" w:rsidTr="00B97979">
        <w:trPr>
          <w:trHeight w:val="548"/>
        </w:trPr>
        <w:tc>
          <w:tcPr>
            <w:tcW w:w="4597" w:type="dxa"/>
          </w:tcPr>
          <w:p w14:paraId="5E0E0BD5" w14:textId="7A6D34F2" w:rsidR="00D170F4" w:rsidRDefault="0079183C" w:rsidP="0032702F">
            <w:pPr>
              <w:spacing w:line="240" w:lineRule="auto"/>
              <w:jc w:val="center"/>
            </w:pPr>
            <w:r>
              <w:t>Philippines</w:t>
            </w:r>
          </w:p>
        </w:tc>
        <w:tc>
          <w:tcPr>
            <w:tcW w:w="4597" w:type="dxa"/>
          </w:tcPr>
          <w:p w14:paraId="5BE8DF1E" w14:textId="5791A2D7" w:rsidR="00D170F4" w:rsidRDefault="00043BFA" w:rsidP="0032702F">
            <w:pPr>
              <w:spacing w:line="240" w:lineRule="auto"/>
              <w:jc w:val="center"/>
            </w:pPr>
            <w:r>
              <w:t>260,000</w:t>
            </w:r>
          </w:p>
        </w:tc>
      </w:tr>
      <w:tr w:rsidR="00D170F4" w14:paraId="5E767300" w14:textId="77777777" w:rsidTr="00B97979">
        <w:trPr>
          <w:trHeight w:val="537"/>
        </w:trPr>
        <w:tc>
          <w:tcPr>
            <w:tcW w:w="4597" w:type="dxa"/>
          </w:tcPr>
          <w:p w14:paraId="7EDD0DF5" w14:textId="208E9AFC" w:rsidR="00D170F4" w:rsidRDefault="0079183C" w:rsidP="0032702F">
            <w:pPr>
              <w:spacing w:line="240" w:lineRule="auto"/>
              <w:jc w:val="center"/>
            </w:pPr>
            <w:r>
              <w:t>Russia</w:t>
            </w:r>
          </w:p>
        </w:tc>
        <w:tc>
          <w:tcPr>
            <w:tcW w:w="4597" w:type="dxa"/>
          </w:tcPr>
          <w:p w14:paraId="016D7036" w14:textId="169FEC57" w:rsidR="00D170F4" w:rsidRDefault="00043BFA" w:rsidP="0032702F">
            <w:pPr>
              <w:spacing w:line="240" w:lineRule="auto"/>
              <w:jc w:val="center"/>
            </w:pPr>
            <w:r>
              <w:t>250,000</w:t>
            </w:r>
          </w:p>
        </w:tc>
      </w:tr>
      <w:tr w:rsidR="006042DF" w14:paraId="5DA0C577" w14:textId="77777777" w:rsidTr="00B97979">
        <w:trPr>
          <w:trHeight w:val="548"/>
        </w:trPr>
        <w:tc>
          <w:tcPr>
            <w:tcW w:w="4597" w:type="dxa"/>
          </w:tcPr>
          <w:p w14:paraId="1E14B0D7" w14:textId="1CA1A9C4" w:rsidR="006042DF" w:rsidRDefault="006042DF" w:rsidP="0032702F">
            <w:pPr>
              <w:spacing w:line="240" w:lineRule="auto"/>
              <w:jc w:val="center"/>
            </w:pPr>
            <w:r>
              <w:t>Other Countries</w:t>
            </w:r>
          </w:p>
        </w:tc>
        <w:tc>
          <w:tcPr>
            <w:tcW w:w="4597" w:type="dxa"/>
          </w:tcPr>
          <w:p w14:paraId="1AD0F702" w14:textId="152EE190" w:rsidR="006042DF" w:rsidRDefault="006042DF" w:rsidP="0032702F">
            <w:pPr>
              <w:spacing w:line="240" w:lineRule="auto"/>
              <w:jc w:val="center"/>
            </w:pPr>
            <w:r>
              <w:t>610,000</w:t>
            </w:r>
          </w:p>
        </w:tc>
      </w:tr>
    </w:tbl>
    <w:p w14:paraId="67E3F22C" w14:textId="134AF8CC" w:rsidR="000324C2" w:rsidRDefault="000324C2" w:rsidP="00A5468A"/>
    <w:p w14:paraId="3E37539F" w14:textId="52FC0B00" w:rsidR="0034032D" w:rsidRDefault="0034032D" w:rsidP="0034032D">
      <w:pPr>
        <w:pStyle w:val="Caption"/>
      </w:pPr>
      <w:bookmarkStart w:id="9" w:name="_Ref109380651"/>
      <w:r>
        <w:t xml:space="preserve">Table </w:t>
      </w:r>
      <w:r w:rsidR="00B97979">
        <w:t>S</w:t>
      </w:r>
      <w:r w:rsidR="007843E4">
        <w:fldChar w:fldCharType="begin"/>
      </w:r>
      <w:r w:rsidR="007843E4">
        <w:instrText xml:space="preserve"> SEQ Table \* ARABIC </w:instrText>
      </w:r>
      <w:r w:rsidR="007843E4">
        <w:fldChar w:fldCharType="separate"/>
      </w:r>
      <w:r w:rsidR="002B3C42">
        <w:rPr>
          <w:noProof/>
        </w:rPr>
        <w:t>2</w:t>
      </w:r>
      <w:r w:rsidR="007843E4">
        <w:rPr>
          <w:noProof/>
        </w:rPr>
        <w:fldChar w:fldCharType="end"/>
      </w:r>
      <w:bookmarkEnd w:id="9"/>
      <w:r w:rsidR="00B97979">
        <w:t xml:space="preserve">: REO reserves in the year 2021 and 2017 (China) broken down by country </w:t>
      </w:r>
    </w:p>
    <w:tbl>
      <w:tblPr>
        <w:tblStyle w:val="TableGrid"/>
        <w:tblW w:w="0" w:type="auto"/>
        <w:jc w:val="center"/>
        <w:tblLook w:val="04A0" w:firstRow="1" w:lastRow="0" w:firstColumn="1" w:lastColumn="0" w:noHBand="0" w:noVBand="1"/>
      </w:tblPr>
      <w:tblGrid>
        <w:gridCol w:w="4675"/>
        <w:gridCol w:w="4675"/>
      </w:tblGrid>
      <w:tr w:rsidR="008F246C" w14:paraId="74613A8B" w14:textId="77777777" w:rsidTr="00B97979">
        <w:trPr>
          <w:jc w:val="center"/>
        </w:trPr>
        <w:tc>
          <w:tcPr>
            <w:tcW w:w="4675" w:type="dxa"/>
          </w:tcPr>
          <w:p w14:paraId="61D6F3EC" w14:textId="1FB227A4" w:rsidR="008F246C" w:rsidRPr="00B97979" w:rsidRDefault="008F246C" w:rsidP="0032702F">
            <w:pPr>
              <w:spacing w:line="240" w:lineRule="auto"/>
              <w:jc w:val="center"/>
              <w:rPr>
                <w:b/>
                <w:bCs/>
              </w:rPr>
            </w:pPr>
            <w:r w:rsidRPr="00B97979">
              <w:rPr>
                <w:b/>
                <w:bCs/>
              </w:rPr>
              <w:t>Country</w:t>
            </w:r>
          </w:p>
        </w:tc>
        <w:tc>
          <w:tcPr>
            <w:tcW w:w="4675" w:type="dxa"/>
          </w:tcPr>
          <w:p w14:paraId="0E588133" w14:textId="10A776A1" w:rsidR="008F246C" w:rsidRPr="00B97979" w:rsidRDefault="008F246C" w:rsidP="0032702F">
            <w:pPr>
              <w:spacing w:line="240" w:lineRule="auto"/>
              <w:jc w:val="center"/>
              <w:rPr>
                <w:b/>
                <w:bCs/>
              </w:rPr>
            </w:pPr>
            <w:r w:rsidRPr="00B97979">
              <w:rPr>
                <w:b/>
                <w:bCs/>
              </w:rPr>
              <w:t>REO Reserves 2021 (mt)</w:t>
            </w:r>
            <w:r w:rsidR="00A17220" w:rsidRPr="00B97979">
              <w:rPr>
                <w:b/>
                <w:bCs/>
              </w:rPr>
              <w:t xml:space="preserve"> </w:t>
            </w:r>
            <w:r w:rsidR="00A17220" w:rsidRPr="00B97979">
              <w:rPr>
                <w:b/>
                <w:bCs/>
              </w:rPr>
              <w:fldChar w:fldCharType="begin"/>
            </w:r>
            <w:r w:rsidR="00A17220" w:rsidRPr="00B97979">
              <w:rPr>
                <w:b/>
                <w:bCs/>
              </w:rPr>
              <w:instrText xml:space="preserve"> ADDIN EN.CITE &lt;EndNote&gt;&lt;Cite&gt;&lt;Author&gt;USGS&lt;/Author&gt;&lt;Year&gt;2022&lt;/Year&gt;&lt;RecNum&gt;570&lt;/RecNum&gt;&lt;DisplayText&gt;(USGS 2022)&lt;/DisplayText&gt;&lt;record&gt;&lt;rec-number&gt;570&lt;/rec-number&gt;&lt;foreign-keys&gt;&lt;key app="EN" db-id="s9dfzvaen2z09medvvhpffz5dsewfpspat0p" timestamp="1650318849"&gt;570&lt;/key&gt;&lt;/foreign-keys&gt;&lt;ref-type name="Web Page"&gt;12&lt;/ref-type&gt;&lt;contributors&gt;&lt;authors&gt;&lt;author&gt;USGS,&lt;/author&gt;&lt;/authors&gt;&lt;/contributors&gt;&lt;titles&gt;&lt;title&gt;Rare Earths Statistics and Information | U.S. Geological Survey&lt;/title&gt;&lt;short-title&gt;Rare Earths Statistics and Information | U.S. Geological Survey&lt;/short-title&gt;&lt;/titles&gt;&lt;number&gt;18 Apr. 2022&lt;/number&gt;&lt;dates&gt;&lt;year&gt;2022&lt;/year&gt;&lt;/dates&gt;&lt;publisher&gt;USGS&lt;/publisher&gt;&lt;urls&gt;&lt;related-urls&gt;&lt;url&gt;https://www.usgs.gov/centers/national-minerals-information-center/rare-earths-statistics-and-information&lt;/url&gt;&lt;/related-urls&gt;&lt;/urls&gt;&lt;/record&gt;&lt;/Cite&gt;&lt;/EndNote&gt;</w:instrText>
            </w:r>
            <w:r w:rsidR="00A17220" w:rsidRPr="00B97979">
              <w:rPr>
                <w:b/>
                <w:bCs/>
              </w:rPr>
              <w:fldChar w:fldCharType="separate"/>
            </w:r>
            <w:r w:rsidR="00A17220" w:rsidRPr="00B97979">
              <w:rPr>
                <w:b/>
                <w:bCs/>
                <w:noProof/>
              </w:rPr>
              <w:t>(USGS 2022)</w:t>
            </w:r>
            <w:r w:rsidR="00A17220" w:rsidRPr="00B97979">
              <w:rPr>
                <w:b/>
                <w:bCs/>
              </w:rPr>
              <w:fldChar w:fldCharType="end"/>
            </w:r>
            <w:r w:rsidR="0067467B" w:rsidRPr="00B97979">
              <w:rPr>
                <w:b/>
                <w:bCs/>
              </w:rPr>
              <w:t>; Chin</w:t>
            </w:r>
            <w:r w:rsidR="00C6292C" w:rsidRPr="00B97979">
              <w:rPr>
                <w:b/>
                <w:bCs/>
              </w:rPr>
              <w:t>a REO Reserves 2017 (mt)</w:t>
            </w:r>
          </w:p>
        </w:tc>
      </w:tr>
      <w:tr w:rsidR="009B05D2" w14:paraId="3D5E3BA0" w14:textId="77777777" w:rsidTr="00B97979">
        <w:trPr>
          <w:jc w:val="center"/>
        </w:trPr>
        <w:tc>
          <w:tcPr>
            <w:tcW w:w="4675" w:type="dxa"/>
          </w:tcPr>
          <w:p w14:paraId="510FEF77" w14:textId="037EACDF" w:rsidR="009B05D2" w:rsidRDefault="003E5AFA" w:rsidP="0032702F">
            <w:pPr>
              <w:spacing w:line="240" w:lineRule="auto"/>
              <w:jc w:val="center"/>
            </w:pPr>
            <w:r>
              <w:t>United States</w:t>
            </w:r>
          </w:p>
        </w:tc>
        <w:tc>
          <w:tcPr>
            <w:tcW w:w="4675" w:type="dxa"/>
          </w:tcPr>
          <w:p w14:paraId="6B628391" w14:textId="12E3AF69" w:rsidR="009B05D2" w:rsidRDefault="001339C9" w:rsidP="0032702F">
            <w:pPr>
              <w:spacing w:line="240" w:lineRule="auto"/>
              <w:jc w:val="center"/>
            </w:pPr>
            <w:r>
              <w:t>1,800,000</w:t>
            </w:r>
          </w:p>
        </w:tc>
      </w:tr>
      <w:tr w:rsidR="009B05D2" w14:paraId="4A73648E" w14:textId="77777777" w:rsidTr="00B97979">
        <w:trPr>
          <w:jc w:val="center"/>
        </w:trPr>
        <w:tc>
          <w:tcPr>
            <w:tcW w:w="4675" w:type="dxa"/>
          </w:tcPr>
          <w:p w14:paraId="63223CF8" w14:textId="710818EF" w:rsidR="009B05D2" w:rsidRDefault="003E5AFA" w:rsidP="0032702F">
            <w:pPr>
              <w:spacing w:line="240" w:lineRule="auto"/>
              <w:jc w:val="center"/>
            </w:pPr>
            <w:r>
              <w:t>Australia</w:t>
            </w:r>
          </w:p>
        </w:tc>
        <w:tc>
          <w:tcPr>
            <w:tcW w:w="4675" w:type="dxa"/>
          </w:tcPr>
          <w:p w14:paraId="3389D9C0" w14:textId="613C2F91" w:rsidR="009B05D2" w:rsidRDefault="001339C9" w:rsidP="0032702F">
            <w:pPr>
              <w:spacing w:line="240" w:lineRule="auto"/>
              <w:jc w:val="center"/>
            </w:pPr>
            <w:r>
              <w:t>4</w:t>
            </w:r>
            <w:r w:rsidR="00541FA9">
              <w:t>,000,000</w:t>
            </w:r>
          </w:p>
        </w:tc>
      </w:tr>
      <w:tr w:rsidR="009B05D2" w14:paraId="682E6F28" w14:textId="77777777" w:rsidTr="00B97979">
        <w:trPr>
          <w:jc w:val="center"/>
        </w:trPr>
        <w:tc>
          <w:tcPr>
            <w:tcW w:w="4675" w:type="dxa"/>
          </w:tcPr>
          <w:p w14:paraId="47E57234" w14:textId="1DC14407" w:rsidR="009B05D2" w:rsidRDefault="003E5AFA" w:rsidP="0032702F">
            <w:pPr>
              <w:spacing w:line="240" w:lineRule="auto"/>
              <w:jc w:val="center"/>
            </w:pPr>
            <w:r>
              <w:t>Canada</w:t>
            </w:r>
          </w:p>
        </w:tc>
        <w:tc>
          <w:tcPr>
            <w:tcW w:w="4675" w:type="dxa"/>
          </w:tcPr>
          <w:p w14:paraId="485B0DD5" w14:textId="4D1763F8" w:rsidR="009B05D2" w:rsidRDefault="00541FA9" w:rsidP="0032702F">
            <w:pPr>
              <w:spacing w:line="240" w:lineRule="auto"/>
              <w:jc w:val="center"/>
            </w:pPr>
            <w:r>
              <w:t>21,000,000</w:t>
            </w:r>
          </w:p>
        </w:tc>
      </w:tr>
      <w:tr w:rsidR="009B05D2" w14:paraId="42EE79F0" w14:textId="77777777" w:rsidTr="00B97979">
        <w:trPr>
          <w:jc w:val="center"/>
        </w:trPr>
        <w:tc>
          <w:tcPr>
            <w:tcW w:w="4675" w:type="dxa"/>
          </w:tcPr>
          <w:p w14:paraId="586B3602" w14:textId="4ACBC9F4" w:rsidR="009B05D2" w:rsidRDefault="003E5AFA" w:rsidP="0032702F">
            <w:pPr>
              <w:spacing w:line="240" w:lineRule="auto"/>
              <w:jc w:val="center"/>
            </w:pPr>
            <w:r>
              <w:t>China</w:t>
            </w:r>
          </w:p>
        </w:tc>
        <w:tc>
          <w:tcPr>
            <w:tcW w:w="4675" w:type="dxa"/>
          </w:tcPr>
          <w:p w14:paraId="2403DAD2" w14:textId="45705923" w:rsidR="009B05D2" w:rsidRDefault="0067467B" w:rsidP="0032702F">
            <w:pPr>
              <w:spacing w:line="240" w:lineRule="auto"/>
              <w:jc w:val="center"/>
            </w:pPr>
            <w:r>
              <w:t xml:space="preserve">63,800,000 </w:t>
            </w:r>
            <w:r>
              <w:fldChar w:fldCharType="begin"/>
            </w:r>
            <w:r>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fldChar w:fldCharType="separate"/>
            </w:r>
            <w:r>
              <w:rPr>
                <w:noProof/>
              </w:rPr>
              <w:t>(Roskill 2018)</w:t>
            </w:r>
            <w:r>
              <w:fldChar w:fldCharType="end"/>
            </w:r>
          </w:p>
        </w:tc>
      </w:tr>
      <w:tr w:rsidR="003E5AFA" w14:paraId="2EB7FCAB" w14:textId="77777777" w:rsidTr="00B97979">
        <w:trPr>
          <w:jc w:val="center"/>
        </w:trPr>
        <w:tc>
          <w:tcPr>
            <w:tcW w:w="4675" w:type="dxa"/>
          </w:tcPr>
          <w:p w14:paraId="51C8C93F" w14:textId="05789F56" w:rsidR="003E5AFA" w:rsidRDefault="003E5AFA" w:rsidP="0032702F">
            <w:pPr>
              <w:spacing w:line="240" w:lineRule="auto"/>
              <w:jc w:val="center"/>
            </w:pPr>
            <w:r>
              <w:t>Madagascar</w:t>
            </w:r>
          </w:p>
        </w:tc>
        <w:tc>
          <w:tcPr>
            <w:tcW w:w="4675" w:type="dxa"/>
          </w:tcPr>
          <w:p w14:paraId="1EDD66A8" w14:textId="4D193EB9" w:rsidR="003E5AFA" w:rsidRDefault="003E5AFA" w:rsidP="0032702F">
            <w:pPr>
              <w:spacing w:line="240" w:lineRule="auto"/>
              <w:jc w:val="center"/>
            </w:pPr>
            <w:r>
              <w:t>1,000,000</w:t>
            </w:r>
          </w:p>
        </w:tc>
      </w:tr>
      <w:tr w:rsidR="003E5AFA" w14:paraId="0E97AA77" w14:textId="77777777" w:rsidTr="00B97979">
        <w:trPr>
          <w:jc w:val="center"/>
        </w:trPr>
        <w:tc>
          <w:tcPr>
            <w:tcW w:w="4675" w:type="dxa"/>
          </w:tcPr>
          <w:p w14:paraId="63650A74" w14:textId="6AC5A488" w:rsidR="003E5AFA" w:rsidRDefault="00D0693C" w:rsidP="0032702F">
            <w:pPr>
              <w:spacing w:line="240" w:lineRule="auto"/>
              <w:jc w:val="center"/>
            </w:pPr>
            <w:r>
              <w:t>Russia</w:t>
            </w:r>
          </w:p>
        </w:tc>
        <w:tc>
          <w:tcPr>
            <w:tcW w:w="4675" w:type="dxa"/>
          </w:tcPr>
          <w:p w14:paraId="364EF848" w14:textId="5C880C02" w:rsidR="003E5AFA" w:rsidRDefault="003E5AFA" w:rsidP="0032702F">
            <w:pPr>
              <w:spacing w:line="240" w:lineRule="auto"/>
              <w:jc w:val="center"/>
            </w:pPr>
            <w:r>
              <w:t>1,000,000</w:t>
            </w:r>
          </w:p>
        </w:tc>
      </w:tr>
      <w:tr w:rsidR="003E5AFA" w14:paraId="0D6ED036" w14:textId="77777777" w:rsidTr="00B97979">
        <w:trPr>
          <w:jc w:val="center"/>
        </w:trPr>
        <w:tc>
          <w:tcPr>
            <w:tcW w:w="4675" w:type="dxa"/>
          </w:tcPr>
          <w:p w14:paraId="6B735592" w14:textId="7A86C1CE" w:rsidR="003E5AFA" w:rsidRDefault="00D0693C" w:rsidP="0032702F">
            <w:pPr>
              <w:spacing w:line="240" w:lineRule="auto"/>
              <w:jc w:val="center"/>
            </w:pPr>
            <w:r>
              <w:t>Other Countries</w:t>
            </w:r>
          </w:p>
        </w:tc>
        <w:tc>
          <w:tcPr>
            <w:tcW w:w="4675" w:type="dxa"/>
          </w:tcPr>
          <w:p w14:paraId="42A6A0AC" w14:textId="6A418988" w:rsidR="003E5AFA" w:rsidRDefault="003E5AFA" w:rsidP="0032702F">
            <w:pPr>
              <w:spacing w:line="240" w:lineRule="auto"/>
              <w:jc w:val="center"/>
            </w:pPr>
            <w:r>
              <w:t>830,000</w:t>
            </w:r>
          </w:p>
        </w:tc>
      </w:tr>
      <w:tr w:rsidR="003E5AFA" w14:paraId="052758B5" w14:textId="77777777" w:rsidTr="00B97979">
        <w:trPr>
          <w:jc w:val="center"/>
        </w:trPr>
        <w:tc>
          <w:tcPr>
            <w:tcW w:w="4675" w:type="dxa"/>
          </w:tcPr>
          <w:p w14:paraId="1C57B506" w14:textId="41140A9A" w:rsidR="003E5AFA" w:rsidRDefault="00D0693C" w:rsidP="0032702F">
            <w:pPr>
              <w:spacing w:line="240" w:lineRule="auto"/>
              <w:jc w:val="center"/>
            </w:pPr>
            <w:r>
              <w:t>Burma</w:t>
            </w:r>
          </w:p>
        </w:tc>
        <w:tc>
          <w:tcPr>
            <w:tcW w:w="4675" w:type="dxa"/>
          </w:tcPr>
          <w:p w14:paraId="6BC87B19" w14:textId="6F461A51" w:rsidR="003E5AFA" w:rsidRDefault="003E5AFA" w:rsidP="0032702F">
            <w:pPr>
              <w:spacing w:line="240" w:lineRule="auto"/>
              <w:jc w:val="center"/>
            </w:pPr>
            <w:r>
              <w:t>1,500,000</w:t>
            </w:r>
          </w:p>
        </w:tc>
      </w:tr>
      <w:tr w:rsidR="003E5AFA" w14:paraId="2A0E3CE7" w14:textId="77777777" w:rsidTr="00B97979">
        <w:trPr>
          <w:jc w:val="center"/>
        </w:trPr>
        <w:tc>
          <w:tcPr>
            <w:tcW w:w="4675" w:type="dxa"/>
          </w:tcPr>
          <w:p w14:paraId="48B29A85" w14:textId="14EEC1A8" w:rsidR="003E5AFA" w:rsidRDefault="00D0693C" w:rsidP="0032702F">
            <w:pPr>
              <w:spacing w:line="240" w:lineRule="auto"/>
              <w:jc w:val="center"/>
            </w:pPr>
            <w:r>
              <w:t>India</w:t>
            </w:r>
          </w:p>
        </w:tc>
        <w:tc>
          <w:tcPr>
            <w:tcW w:w="4675" w:type="dxa"/>
          </w:tcPr>
          <w:p w14:paraId="06DEBD3B" w14:textId="6F6C958D" w:rsidR="003E5AFA" w:rsidRDefault="003E5AFA" w:rsidP="0032702F">
            <w:pPr>
              <w:spacing w:line="240" w:lineRule="auto"/>
              <w:jc w:val="center"/>
            </w:pPr>
            <w:r>
              <w:t>6,900,000</w:t>
            </w:r>
          </w:p>
        </w:tc>
      </w:tr>
      <w:tr w:rsidR="003E5AFA" w14:paraId="0A34E662" w14:textId="77777777" w:rsidTr="00B97979">
        <w:trPr>
          <w:jc w:val="center"/>
        </w:trPr>
        <w:tc>
          <w:tcPr>
            <w:tcW w:w="4675" w:type="dxa"/>
          </w:tcPr>
          <w:p w14:paraId="01D2DF90" w14:textId="3A6CF3FD" w:rsidR="003E5AFA" w:rsidRDefault="00D0693C" w:rsidP="0032702F">
            <w:pPr>
              <w:spacing w:line="240" w:lineRule="auto"/>
              <w:jc w:val="center"/>
            </w:pPr>
            <w:r>
              <w:t>Thailand</w:t>
            </w:r>
          </w:p>
        </w:tc>
        <w:tc>
          <w:tcPr>
            <w:tcW w:w="4675" w:type="dxa"/>
          </w:tcPr>
          <w:p w14:paraId="11D74313" w14:textId="33B23371" w:rsidR="003E5AFA" w:rsidRDefault="003E5AFA" w:rsidP="0032702F">
            <w:pPr>
              <w:spacing w:line="240" w:lineRule="auto"/>
              <w:jc w:val="center"/>
            </w:pPr>
            <w:r>
              <w:t>1,000,000</w:t>
            </w:r>
          </w:p>
        </w:tc>
      </w:tr>
      <w:tr w:rsidR="003E5AFA" w14:paraId="17186C59" w14:textId="77777777" w:rsidTr="00B97979">
        <w:trPr>
          <w:jc w:val="center"/>
        </w:trPr>
        <w:tc>
          <w:tcPr>
            <w:tcW w:w="4675" w:type="dxa"/>
          </w:tcPr>
          <w:p w14:paraId="1229F90B" w14:textId="52B4E891" w:rsidR="003E5AFA" w:rsidRDefault="00F60A06" w:rsidP="0032702F">
            <w:pPr>
              <w:spacing w:line="240" w:lineRule="auto"/>
              <w:jc w:val="center"/>
            </w:pPr>
            <w:r>
              <w:lastRenderedPageBreak/>
              <w:t>Brazil</w:t>
            </w:r>
          </w:p>
        </w:tc>
        <w:tc>
          <w:tcPr>
            <w:tcW w:w="4675" w:type="dxa"/>
          </w:tcPr>
          <w:p w14:paraId="6F43CCE5" w14:textId="566C3B35" w:rsidR="003E5AFA" w:rsidRDefault="003E5AFA" w:rsidP="0032702F">
            <w:pPr>
              <w:spacing w:line="240" w:lineRule="auto"/>
              <w:jc w:val="center"/>
            </w:pPr>
            <w:r>
              <w:t>21,000,000</w:t>
            </w:r>
          </w:p>
        </w:tc>
      </w:tr>
      <w:tr w:rsidR="003E5AFA" w14:paraId="3FFE9630" w14:textId="77777777" w:rsidTr="00B97979">
        <w:trPr>
          <w:jc w:val="center"/>
        </w:trPr>
        <w:tc>
          <w:tcPr>
            <w:tcW w:w="4675" w:type="dxa"/>
          </w:tcPr>
          <w:p w14:paraId="05774DA1" w14:textId="557D726B" w:rsidR="003E5AFA" w:rsidRDefault="00F60A06" w:rsidP="0032702F">
            <w:pPr>
              <w:spacing w:line="240" w:lineRule="auto"/>
              <w:jc w:val="center"/>
            </w:pPr>
            <w:r>
              <w:t>Vietnam</w:t>
            </w:r>
          </w:p>
        </w:tc>
        <w:tc>
          <w:tcPr>
            <w:tcW w:w="4675" w:type="dxa"/>
          </w:tcPr>
          <w:p w14:paraId="4CE9CA31" w14:textId="388872EB" w:rsidR="003E5AFA" w:rsidRDefault="00F52E1C" w:rsidP="0032702F">
            <w:pPr>
              <w:spacing w:line="240" w:lineRule="auto"/>
              <w:jc w:val="center"/>
            </w:pPr>
            <w:r>
              <w:t>22,000,000</w:t>
            </w:r>
          </w:p>
        </w:tc>
      </w:tr>
      <w:tr w:rsidR="003E5AFA" w14:paraId="2B83F6A7" w14:textId="77777777" w:rsidTr="00B97979">
        <w:trPr>
          <w:jc w:val="center"/>
        </w:trPr>
        <w:tc>
          <w:tcPr>
            <w:tcW w:w="4675" w:type="dxa"/>
          </w:tcPr>
          <w:p w14:paraId="49CCE4B2" w14:textId="712BDD0F" w:rsidR="003E5AFA" w:rsidRDefault="00F60A06" w:rsidP="0032702F">
            <w:pPr>
              <w:spacing w:line="240" w:lineRule="auto"/>
              <w:jc w:val="center"/>
            </w:pPr>
            <w:r>
              <w:t>Burundi</w:t>
            </w:r>
          </w:p>
        </w:tc>
        <w:tc>
          <w:tcPr>
            <w:tcW w:w="4675" w:type="dxa"/>
          </w:tcPr>
          <w:p w14:paraId="546E6E22" w14:textId="5C987CC1" w:rsidR="003E5AFA" w:rsidRDefault="00F52E1C" w:rsidP="0032702F">
            <w:pPr>
              <w:spacing w:line="240" w:lineRule="auto"/>
              <w:jc w:val="center"/>
            </w:pPr>
            <w:r>
              <w:t>1,000,000</w:t>
            </w:r>
          </w:p>
        </w:tc>
      </w:tr>
      <w:tr w:rsidR="003E5AFA" w14:paraId="5E1C2386" w14:textId="77777777" w:rsidTr="00B97979">
        <w:trPr>
          <w:jc w:val="center"/>
        </w:trPr>
        <w:tc>
          <w:tcPr>
            <w:tcW w:w="4675" w:type="dxa"/>
          </w:tcPr>
          <w:p w14:paraId="661283B1" w14:textId="1FCDCD93" w:rsidR="003E5AFA" w:rsidRDefault="00F60A06" w:rsidP="0032702F">
            <w:pPr>
              <w:spacing w:line="240" w:lineRule="auto"/>
              <w:jc w:val="center"/>
            </w:pPr>
            <w:r>
              <w:t>South Africa</w:t>
            </w:r>
          </w:p>
        </w:tc>
        <w:tc>
          <w:tcPr>
            <w:tcW w:w="4675" w:type="dxa"/>
          </w:tcPr>
          <w:p w14:paraId="6F52FF61" w14:textId="725357AD" w:rsidR="003E5AFA" w:rsidRDefault="00F52E1C" w:rsidP="0032702F">
            <w:pPr>
              <w:spacing w:line="240" w:lineRule="auto"/>
              <w:jc w:val="center"/>
            </w:pPr>
            <w:r>
              <w:t>790,000</w:t>
            </w:r>
          </w:p>
        </w:tc>
      </w:tr>
    </w:tbl>
    <w:p w14:paraId="13570955" w14:textId="43323EF2" w:rsidR="009B05D2" w:rsidRDefault="009B05D2" w:rsidP="00A5468A"/>
    <w:p w14:paraId="79A590CB" w14:textId="72559DF9" w:rsidR="002E1B14" w:rsidRDefault="002E1B14" w:rsidP="002E1B14">
      <w:pPr>
        <w:pStyle w:val="Caption"/>
      </w:pPr>
      <w:bookmarkStart w:id="10" w:name="_Ref109380680"/>
      <w:r>
        <w:t>Table S</w:t>
      </w:r>
      <w:r w:rsidR="007843E4">
        <w:fldChar w:fldCharType="begin"/>
      </w:r>
      <w:r w:rsidR="007843E4">
        <w:instrText xml:space="preserve"> SEQ Table \* ARABIC </w:instrText>
      </w:r>
      <w:r w:rsidR="007843E4">
        <w:fldChar w:fldCharType="separate"/>
      </w:r>
      <w:r w:rsidR="002B3C42">
        <w:rPr>
          <w:noProof/>
        </w:rPr>
        <w:t>3</w:t>
      </w:r>
      <w:r w:rsidR="007843E4">
        <w:rPr>
          <w:noProof/>
        </w:rPr>
        <w:fldChar w:fldCharType="end"/>
      </w:r>
      <w:bookmarkEnd w:id="10"/>
      <w:r>
        <w:t>:</w:t>
      </w:r>
      <w:r w:rsidR="004278DC">
        <w:t xml:space="preserve"> Bastnasite ore REO compositions; Lanthanum was adjusted to yield a sum of 100% </w:t>
      </w:r>
      <w:r w:rsidR="004278DC">
        <w:fldChar w:fldCharType="begin"/>
      </w:r>
      <w:r w:rsidR="004278DC">
        <w:instrText xml:space="preserve"> ADDIN EN.CITE &lt;EndNote&gt;&lt;Cite&gt;&lt;Author&gt;Zheng&lt;/Author&gt;&lt;Year&gt;2003&lt;/Year&gt;&lt;RecNum&gt;183&lt;/RecNum&gt;&lt;DisplayText&gt;(Zheng and Greedan 2003)&lt;/DisplayText&gt;&lt;record&gt;&lt;rec-number&gt;183&lt;/rec-number&gt;&lt;foreign-keys&gt;&lt;key app="EN" db-id="s9dfzvaen2z09medvvhpffz5dsewfpspat0p" timestamp="1639508893"&gt;183&lt;/key&gt;&lt;/foreign-keys&gt;&lt;ref-type name="Book Section"&gt;5&lt;/ref-type&gt;&lt;contributors&gt;&lt;authors&gt;&lt;author&gt;Zheng, Zhiping&lt;/author&gt;&lt;author&gt;Greedan, John E.&lt;/author&gt;&lt;/authors&gt;&lt;secondary-authors&gt;&lt;author&gt;Meyers, Robert A.&lt;/author&gt;&lt;/secondary-authors&gt;&lt;/contributors&gt;&lt;titles&gt;&lt;title&gt;Rare Earth Elements and Materials&lt;/title&gt;&lt;secondary-title&gt;Encyclopedia of Physical Science and Technology (Third Edition)&lt;/secondary-title&gt;&lt;/titles&gt;&lt;pages&gt;1-22&lt;/pages&gt;&lt;dates&gt;&lt;year&gt;2003&lt;/year&gt;&lt;pub-dates&gt;&lt;date&gt;2003/01/01/&lt;/date&gt;&lt;/pub-dates&gt;&lt;/dates&gt;&lt;pub-location&gt;New York&lt;/pub-location&gt;&lt;publisher&gt;Academic Press&lt;/publisher&gt;&lt;isbn&gt;978-0-12-227410-7&lt;/isbn&gt;&lt;urls&gt;&lt;related-urls&gt;&lt;url&gt;https://www.sciencedirect.com/science/article/pii/B0122274105006530&lt;/url&gt;&lt;/related-urls&gt;&lt;/urls&gt;&lt;electronic-resource-num&gt;https://doi.org/10.1016/B0-12-227410-5/00653-0&lt;/electronic-resource-num&gt;&lt;/record&gt;&lt;/Cite&gt;&lt;/EndNote&gt;</w:instrText>
      </w:r>
      <w:r w:rsidR="004278DC">
        <w:fldChar w:fldCharType="separate"/>
      </w:r>
      <w:r w:rsidR="004278DC">
        <w:rPr>
          <w:noProof/>
        </w:rPr>
        <w:t>(Zheng and Greedan 2003)</w:t>
      </w:r>
      <w:r w:rsidR="004278DC">
        <w:fldChar w:fldCharType="end"/>
      </w:r>
    </w:p>
    <w:tbl>
      <w:tblPr>
        <w:tblW w:w="8949" w:type="dxa"/>
        <w:jc w:val="center"/>
        <w:tblLook w:val="04A0" w:firstRow="1" w:lastRow="0" w:firstColumn="1" w:lastColumn="0" w:noHBand="0" w:noVBand="1"/>
      </w:tblPr>
      <w:tblGrid>
        <w:gridCol w:w="1520"/>
        <w:gridCol w:w="2430"/>
        <w:gridCol w:w="2520"/>
        <w:gridCol w:w="2479"/>
      </w:tblGrid>
      <w:tr w:rsidR="0030649B" w:rsidRPr="0030649B" w14:paraId="504D9F4B" w14:textId="77777777" w:rsidTr="00155B2A">
        <w:trPr>
          <w:trHeight w:val="317"/>
          <w:jc w:val="center"/>
        </w:trPr>
        <w:tc>
          <w:tcPr>
            <w:tcW w:w="894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3E12B79" w14:textId="77777777" w:rsidR="0030649B" w:rsidRPr="0030649B" w:rsidRDefault="0030649B" w:rsidP="00C47A08">
            <w:pPr>
              <w:spacing w:after="0" w:line="240" w:lineRule="auto"/>
              <w:jc w:val="center"/>
              <w:rPr>
                <w:rFonts w:ascii="Calibri" w:eastAsia="Times New Roman" w:hAnsi="Calibri" w:cs="Calibri"/>
                <w:b/>
                <w:bCs/>
                <w:color w:val="000000"/>
              </w:rPr>
            </w:pPr>
            <w:r w:rsidRPr="0030649B">
              <w:rPr>
                <w:rFonts w:ascii="Calibri" w:eastAsia="Times New Roman" w:hAnsi="Calibri" w:cs="Calibri"/>
                <w:b/>
                <w:bCs/>
                <w:color w:val="000000"/>
              </w:rPr>
              <w:t>Bastnasite Ore Composition</w:t>
            </w:r>
          </w:p>
        </w:tc>
      </w:tr>
      <w:tr w:rsidR="0030649B" w:rsidRPr="0030649B" w14:paraId="2D81CDDE"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4CE4CE05" w14:textId="77777777" w:rsidR="0030649B" w:rsidRPr="0030649B" w:rsidRDefault="0030649B" w:rsidP="00C47A08">
            <w:pPr>
              <w:spacing w:after="0" w:line="240" w:lineRule="auto"/>
              <w:jc w:val="center"/>
              <w:rPr>
                <w:rFonts w:ascii="Calibri" w:eastAsia="Times New Roman" w:hAnsi="Calibri" w:cs="Calibri"/>
                <w:b/>
                <w:bCs/>
                <w:color w:val="000000"/>
              </w:rPr>
            </w:pPr>
            <w:r w:rsidRPr="0030649B">
              <w:rPr>
                <w:rFonts w:ascii="Calibri" w:eastAsia="Times New Roman" w:hAnsi="Calibri" w:cs="Calibri"/>
                <w:b/>
                <w:bCs/>
                <w:color w:val="000000"/>
              </w:rPr>
              <w:t>Element</w:t>
            </w:r>
          </w:p>
        </w:tc>
        <w:tc>
          <w:tcPr>
            <w:tcW w:w="2430" w:type="dxa"/>
            <w:tcBorders>
              <w:top w:val="nil"/>
              <w:left w:val="nil"/>
              <w:bottom w:val="single" w:sz="4" w:space="0" w:color="auto"/>
              <w:right w:val="single" w:sz="4" w:space="0" w:color="auto"/>
            </w:tcBorders>
            <w:shd w:val="clear" w:color="auto" w:fill="auto"/>
            <w:noWrap/>
            <w:vAlign w:val="bottom"/>
            <w:hideMark/>
          </w:tcPr>
          <w:p w14:paraId="00C0847D" w14:textId="26DB4187" w:rsidR="0030649B" w:rsidRPr="0030649B" w:rsidRDefault="0030649B" w:rsidP="00C47A08">
            <w:pPr>
              <w:spacing w:after="0" w:line="240" w:lineRule="auto"/>
              <w:jc w:val="center"/>
              <w:rPr>
                <w:rFonts w:ascii="Calibri" w:eastAsia="Times New Roman" w:hAnsi="Calibri" w:cs="Calibri"/>
                <w:b/>
                <w:bCs/>
                <w:color w:val="000000"/>
              </w:rPr>
            </w:pPr>
            <w:r w:rsidRPr="0030649B">
              <w:rPr>
                <w:rFonts w:ascii="Calibri" w:eastAsia="Times New Roman" w:hAnsi="Calibri" w:cs="Calibri"/>
                <w:b/>
                <w:bCs/>
                <w:color w:val="000000"/>
              </w:rPr>
              <w:t>California</w:t>
            </w:r>
            <w:r w:rsidR="00155B2A">
              <w:rPr>
                <w:rFonts w:ascii="Calibri" w:eastAsia="Times New Roman" w:hAnsi="Calibri" w:cs="Calibri"/>
                <w:b/>
                <w:bCs/>
                <w:color w:val="000000"/>
              </w:rPr>
              <w:t xml:space="preserve"> (%)</w:t>
            </w:r>
          </w:p>
        </w:tc>
        <w:tc>
          <w:tcPr>
            <w:tcW w:w="2520" w:type="dxa"/>
            <w:tcBorders>
              <w:top w:val="nil"/>
              <w:left w:val="nil"/>
              <w:bottom w:val="single" w:sz="4" w:space="0" w:color="auto"/>
              <w:right w:val="single" w:sz="4" w:space="0" w:color="auto"/>
            </w:tcBorders>
            <w:shd w:val="clear" w:color="auto" w:fill="auto"/>
            <w:noWrap/>
            <w:vAlign w:val="bottom"/>
            <w:hideMark/>
          </w:tcPr>
          <w:p w14:paraId="74A76DBF" w14:textId="3E178ABE" w:rsidR="0030649B" w:rsidRPr="0030649B" w:rsidRDefault="0030649B" w:rsidP="00C47A08">
            <w:pPr>
              <w:spacing w:after="0" w:line="240" w:lineRule="auto"/>
              <w:jc w:val="center"/>
              <w:rPr>
                <w:rFonts w:ascii="Calibri" w:eastAsia="Times New Roman" w:hAnsi="Calibri" w:cs="Calibri"/>
                <w:b/>
                <w:bCs/>
                <w:color w:val="000000"/>
              </w:rPr>
            </w:pPr>
            <w:r w:rsidRPr="0030649B">
              <w:rPr>
                <w:rFonts w:ascii="Calibri" w:eastAsia="Times New Roman" w:hAnsi="Calibri" w:cs="Calibri"/>
                <w:b/>
                <w:bCs/>
                <w:color w:val="000000"/>
              </w:rPr>
              <w:t>China</w:t>
            </w:r>
            <w:r w:rsidR="00155B2A">
              <w:rPr>
                <w:rFonts w:ascii="Calibri" w:eastAsia="Times New Roman" w:hAnsi="Calibri" w:cs="Calibri"/>
                <w:b/>
                <w:bCs/>
                <w:color w:val="000000"/>
              </w:rPr>
              <w:t xml:space="preserve"> (%)</w:t>
            </w:r>
          </w:p>
        </w:tc>
        <w:tc>
          <w:tcPr>
            <w:tcW w:w="2479" w:type="dxa"/>
            <w:tcBorders>
              <w:top w:val="nil"/>
              <w:left w:val="nil"/>
              <w:bottom w:val="single" w:sz="4" w:space="0" w:color="auto"/>
              <w:right w:val="single" w:sz="8" w:space="0" w:color="auto"/>
            </w:tcBorders>
            <w:shd w:val="clear" w:color="auto" w:fill="auto"/>
            <w:noWrap/>
            <w:vAlign w:val="bottom"/>
            <w:hideMark/>
          </w:tcPr>
          <w:p w14:paraId="562A3D62" w14:textId="305E6F1E" w:rsidR="0030649B" w:rsidRPr="0030649B" w:rsidRDefault="0030649B" w:rsidP="00C47A08">
            <w:pPr>
              <w:spacing w:after="0" w:line="240" w:lineRule="auto"/>
              <w:jc w:val="center"/>
              <w:rPr>
                <w:rFonts w:ascii="Calibri" w:eastAsia="Times New Roman" w:hAnsi="Calibri" w:cs="Calibri"/>
                <w:b/>
                <w:bCs/>
                <w:color w:val="000000"/>
              </w:rPr>
            </w:pPr>
            <w:r w:rsidRPr="0030649B">
              <w:rPr>
                <w:rFonts w:ascii="Calibri" w:eastAsia="Times New Roman" w:hAnsi="Calibri" w:cs="Calibri"/>
                <w:b/>
                <w:bCs/>
                <w:color w:val="000000"/>
              </w:rPr>
              <w:t>Average</w:t>
            </w:r>
            <w:r w:rsidR="00155B2A">
              <w:rPr>
                <w:rFonts w:ascii="Calibri" w:eastAsia="Times New Roman" w:hAnsi="Calibri" w:cs="Calibri"/>
                <w:b/>
                <w:bCs/>
                <w:color w:val="000000"/>
              </w:rPr>
              <w:t xml:space="preserve"> (%)</w:t>
            </w:r>
          </w:p>
        </w:tc>
      </w:tr>
      <w:tr w:rsidR="0030649B" w:rsidRPr="0030649B" w14:paraId="397ACB60"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67C37B63"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Y</w:t>
            </w:r>
          </w:p>
        </w:tc>
        <w:tc>
          <w:tcPr>
            <w:tcW w:w="2430" w:type="dxa"/>
            <w:tcBorders>
              <w:top w:val="nil"/>
              <w:left w:val="nil"/>
              <w:bottom w:val="single" w:sz="4" w:space="0" w:color="auto"/>
              <w:right w:val="single" w:sz="4" w:space="0" w:color="auto"/>
            </w:tcBorders>
            <w:shd w:val="clear" w:color="auto" w:fill="auto"/>
            <w:noWrap/>
            <w:vAlign w:val="bottom"/>
            <w:hideMark/>
          </w:tcPr>
          <w:p w14:paraId="51617894"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0.10%</w:t>
            </w:r>
          </w:p>
        </w:tc>
        <w:tc>
          <w:tcPr>
            <w:tcW w:w="2520" w:type="dxa"/>
            <w:tcBorders>
              <w:top w:val="nil"/>
              <w:left w:val="nil"/>
              <w:bottom w:val="single" w:sz="4" w:space="0" w:color="auto"/>
              <w:right w:val="single" w:sz="4" w:space="0" w:color="auto"/>
            </w:tcBorders>
            <w:shd w:val="clear" w:color="auto" w:fill="auto"/>
            <w:noWrap/>
            <w:vAlign w:val="bottom"/>
            <w:hideMark/>
          </w:tcPr>
          <w:p w14:paraId="235BAA06"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0.30%</w:t>
            </w:r>
          </w:p>
        </w:tc>
        <w:tc>
          <w:tcPr>
            <w:tcW w:w="2479" w:type="dxa"/>
            <w:tcBorders>
              <w:top w:val="nil"/>
              <w:left w:val="nil"/>
              <w:bottom w:val="single" w:sz="4" w:space="0" w:color="auto"/>
              <w:right w:val="single" w:sz="8" w:space="0" w:color="auto"/>
            </w:tcBorders>
            <w:shd w:val="clear" w:color="auto" w:fill="auto"/>
            <w:noWrap/>
            <w:vAlign w:val="bottom"/>
            <w:hideMark/>
          </w:tcPr>
          <w:p w14:paraId="0E965D02"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0.20%</w:t>
            </w:r>
          </w:p>
        </w:tc>
      </w:tr>
      <w:tr w:rsidR="0030649B" w:rsidRPr="0030649B" w14:paraId="68B7FE6E"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36D8FDD0"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La</w:t>
            </w:r>
          </w:p>
        </w:tc>
        <w:tc>
          <w:tcPr>
            <w:tcW w:w="2430" w:type="dxa"/>
            <w:tcBorders>
              <w:top w:val="nil"/>
              <w:left w:val="nil"/>
              <w:bottom w:val="single" w:sz="4" w:space="0" w:color="auto"/>
              <w:right w:val="single" w:sz="4" w:space="0" w:color="auto"/>
            </w:tcBorders>
            <w:shd w:val="clear" w:color="auto" w:fill="auto"/>
            <w:noWrap/>
            <w:vAlign w:val="bottom"/>
            <w:hideMark/>
          </w:tcPr>
          <w:p w14:paraId="3D8DE988"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32.17%</w:t>
            </w:r>
          </w:p>
        </w:tc>
        <w:tc>
          <w:tcPr>
            <w:tcW w:w="2520" w:type="dxa"/>
            <w:tcBorders>
              <w:top w:val="nil"/>
              <w:left w:val="nil"/>
              <w:bottom w:val="single" w:sz="4" w:space="0" w:color="auto"/>
              <w:right w:val="single" w:sz="4" w:space="0" w:color="auto"/>
            </w:tcBorders>
            <w:shd w:val="clear" w:color="auto" w:fill="auto"/>
            <w:noWrap/>
            <w:vAlign w:val="bottom"/>
            <w:hideMark/>
          </w:tcPr>
          <w:p w14:paraId="0844DF80"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28.20%</w:t>
            </w:r>
          </w:p>
        </w:tc>
        <w:tc>
          <w:tcPr>
            <w:tcW w:w="2479" w:type="dxa"/>
            <w:tcBorders>
              <w:top w:val="nil"/>
              <w:left w:val="nil"/>
              <w:bottom w:val="single" w:sz="4" w:space="0" w:color="auto"/>
              <w:right w:val="single" w:sz="8" w:space="0" w:color="auto"/>
            </w:tcBorders>
            <w:shd w:val="clear" w:color="auto" w:fill="auto"/>
            <w:noWrap/>
            <w:vAlign w:val="bottom"/>
            <w:hideMark/>
          </w:tcPr>
          <w:p w14:paraId="553EE3DA"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30.19%</w:t>
            </w:r>
          </w:p>
        </w:tc>
      </w:tr>
      <w:tr w:rsidR="0030649B" w:rsidRPr="0030649B" w14:paraId="7EF3AC3B"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75A8B2CD"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Ce</w:t>
            </w:r>
          </w:p>
        </w:tc>
        <w:tc>
          <w:tcPr>
            <w:tcW w:w="2430" w:type="dxa"/>
            <w:tcBorders>
              <w:top w:val="nil"/>
              <w:left w:val="nil"/>
              <w:bottom w:val="single" w:sz="4" w:space="0" w:color="auto"/>
              <w:right w:val="single" w:sz="4" w:space="0" w:color="auto"/>
            </w:tcBorders>
            <w:shd w:val="clear" w:color="auto" w:fill="auto"/>
            <w:noWrap/>
            <w:vAlign w:val="bottom"/>
            <w:hideMark/>
          </w:tcPr>
          <w:p w14:paraId="63E05171"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49.00%</w:t>
            </w:r>
          </w:p>
        </w:tc>
        <w:tc>
          <w:tcPr>
            <w:tcW w:w="2520" w:type="dxa"/>
            <w:tcBorders>
              <w:top w:val="nil"/>
              <w:left w:val="nil"/>
              <w:bottom w:val="single" w:sz="4" w:space="0" w:color="auto"/>
              <w:right w:val="single" w:sz="4" w:space="0" w:color="auto"/>
            </w:tcBorders>
            <w:shd w:val="clear" w:color="auto" w:fill="auto"/>
            <w:noWrap/>
            <w:vAlign w:val="bottom"/>
            <w:hideMark/>
          </w:tcPr>
          <w:p w14:paraId="2FA13657"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50.00%</w:t>
            </w:r>
          </w:p>
        </w:tc>
        <w:tc>
          <w:tcPr>
            <w:tcW w:w="2479" w:type="dxa"/>
            <w:tcBorders>
              <w:top w:val="nil"/>
              <w:left w:val="nil"/>
              <w:bottom w:val="single" w:sz="4" w:space="0" w:color="auto"/>
              <w:right w:val="single" w:sz="8" w:space="0" w:color="auto"/>
            </w:tcBorders>
            <w:shd w:val="clear" w:color="auto" w:fill="auto"/>
            <w:noWrap/>
            <w:vAlign w:val="bottom"/>
            <w:hideMark/>
          </w:tcPr>
          <w:p w14:paraId="56AE7CB9"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49.50%</w:t>
            </w:r>
          </w:p>
        </w:tc>
      </w:tr>
      <w:tr w:rsidR="0030649B" w:rsidRPr="0030649B" w14:paraId="40C1A30E"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65234A45" w14:textId="77777777" w:rsidR="0030649B" w:rsidRPr="0030649B" w:rsidRDefault="0030649B" w:rsidP="00C47A08">
            <w:pPr>
              <w:spacing w:after="0" w:line="240" w:lineRule="auto"/>
              <w:jc w:val="center"/>
              <w:rPr>
                <w:rFonts w:ascii="Calibri" w:eastAsia="Times New Roman" w:hAnsi="Calibri" w:cs="Calibri"/>
                <w:color w:val="000000"/>
              </w:rPr>
            </w:pPr>
            <w:proofErr w:type="spellStart"/>
            <w:r w:rsidRPr="0030649B">
              <w:rPr>
                <w:rFonts w:ascii="Calibri" w:eastAsia="Times New Roman" w:hAnsi="Calibri" w:cs="Calibri"/>
                <w:color w:val="000000"/>
              </w:rPr>
              <w:t>Pr</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5E51635"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4.40%</w:t>
            </w:r>
          </w:p>
        </w:tc>
        <w:tc>
          <w:tcPr>
            <w:tcW w:w="2520" w:type="dxa"/>
            <w:tcBorders>
              <w:top w:val="nil"/>
              <w:left w:val="nil"/>
              <w:bottom w:val="single" w:sz="4" w:space="0" w:color="auto"/>
              <w:right w:val="single" w:sz="4" w:space="0" w:color="auto"/>
            </w:tcBorders>
            <w:shd w:val="clear" w:color="auto" w:fill="auto"/>
            <w:noWrap/>
            <w:vAlign w:val="bottom"/>
            <w:hideMark/>
          </w:tcPr>
          <w:p w14:paraId="10919A44"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5.00%</w:t>
            </w:r>
          </w:p>
        </w:tc>
        <w:tc>
          <w:tcPr>
            <w:tcW w:w="2479" w:type="dxa"/>
            <w:tcBorders>
              <w:top w:val="nil"/>
              <w:left w:val="nil"/>
              <w:bottom w:val="single" w:sz="4" w:space="0" w:color="auto"/>
              <w:right w:val="single" w:sz="8" w:space="0" w:color="auto"/>
            </w:tcBorders>
            <w:shd w:val="clear" w:color="auto" w:fill="auto"/>
            <w:noWrap/>
            <w:vAlign w:val="bottom"/>
            <w:hideMark/>
          </w:tcPr>
          <w:p w14:paraId="3CD7E038"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4.70%</w:t>
            </w:r>
          </w:p>
        </w:tc>
      </w:tr>
      <w:tr w:rsidR="0030649B" w:rsidRPr="0030649B" w14:paraId="55AEE76F"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5F991A57"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Nd</w:t>
            </w:r>
          </w:p>
        </w:tc>
        <w:tc>
          <w:tcPr>
            <w:tcW w:w="2430" w:type="dxa"/>
            <w:tcBorders>
              <w:top w:val="nil"/>
              <w:left w:val="nil"/>
              <w:bottom w:val="single" w:sz="4" w:space="0" w:color="auto"/>
              <w:right w:val="single" w:sz="4" w:space="0" w:color="auto"/>
            </w:tcBorders>
            <w:shd w:val="clear" w:color="auto" w:fill="auto"/>
            <w:noWrap/>
            <w:vAlign w:val="bottom"/>
            <w:hideMark/>
          </w:tcPr>
          <w:p w14:paraId="0F9455AC"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13.50%</w:t>
            </w:r>
          </w:p>
        </w:tc>
        <w:tc>
          <w:tcPr>
            <w:tcW w:w="2520" w:type="dxa"/>
            <w:tcBorders>
              <w:top w:val="nil"/>
              <w:left w:val="nil"/>
              <w:bottom w:val="single" w:sz="4" w:space="0" w:color="auto"/>
              <w:right w:val="single" w:sz="4" w:space="0" w:color="auto"/>
            </w:tcBorders>
            <w:shd w:val="clear" w:color="auto" w:fill="auto"/>
            <w:noWrap/>
            <w:vAlign w:val="bottom"/>
            <w:hideMark/>
          </w:tcPr>
          <w:p w14:paraId="48A767B3"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15.00%</w:t>
            </w:r>
          </w:p>
        </w:tc>
        <w:tc>
          <w:tcPr>
            <w:tcW w:w="2479" w:type="dxa"/>
            <w:tcBorders>
              <w:top w:val="nil"/>
              <w:left w:val="nil"/>
              <w:bottom w:val="single" w:sz="4" w:space="0" w:color="auto"/>
              <w:right w:val="single" w:sz="8" w:space="0" w:color="auto"/>
            </w:tcBorders>
            <w:shd w:val="clear" w:color="auto" w:fill="auto"/>
            <w:noWrap/>
            <w:vAlign w:val="bottom"/>
            <w:hideMark/>
          </w:tcPr>
          <w:p w14:paraId="59420B0D"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14.25%</w:t>
            </w:r>
          </w:p>
        </w:tc>
      </w:tr>
      <w:tr w:rsidR="0030649B" w:rsidRPr="0030649B" w14:paraId="2E256284"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31F174E0" w14:textId="77777777" w:rsidR="0030649B" w:rsidRPr="0030649B" w:rsidRDefault="0030649B" w:rsidP="00C47A08">
            <w:pPr>
              <w:spacing w:after="0" w:line="240" w:lineRule="auto"/>
              <w:jc w:val="center"/>
              <w:rPr>
                <w:rFonts w:ascii="Calibri" w:eastAsia="Times New Roman" w:hAnsi="Calibri" w:cs="Calibri"/>
                <w:color w:val="000000"/>
              </w:rPr>
            </w:pPr>
            <w:proofErr w:type="spellStart"/>
            <w:r w:rsidRPr="0030649B">
              <w:rPr>
                <w:rFonts w:ascii="Calibri" w:eastAsia="Times New Roman" w:hAnsi="Calibri" w:cs="Calibri"/>
                <w:color w:val="000000"/>
              </w:rPr>
              <w:t>Sm</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14:paraId="171D9044"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0.50%</w:t>
            </w:r>
          </w:p>
        </w:tc>
        <w:tc>
          <w:tcPr>
            <w:tcW w:w="2520" w:type="dxa"/>
            <w:tcBorders>
              <w:top w:val="nil"/>
              <w:left w:val="nil"/>
              <w:bottom w:val="single" w:sz="4" w:space="0" w:color="auto"/>
              <w:right w:val="single" w:sz="4" w:space="0" w:color="auto"/>
            </w:tcBorders>
            <w:shd w:val="clear" w:color="auto" w:fill="auto"/>
            <w:noWrap/>
            <w:vAlign w:val="bottom"/>
            <w:hideMark/>
          </w:tcPr>
          <w:p w14:paraId="643440D7"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1.10%</w:t>
            </w:r>
          </w:p>
        </w:tc>
        <w:tc>
          <w:tcPr>
            <w:tcW w:w="2479" w:type="dxa"/>
            <w:tcBorders>
              <w:top w:val="nil"/>
              <w:left w:val="nil"/>
              <w:bottom w:val="single" w:sz="4" w:space="0" w:color="auto"/>
              <w:right w:val="single" w:sz="8" w:space="0" w:color="auto"/>
            </w:tcBorders>
            <w:shd w:val="clear" w:color="auto" w:fill="auto"/>
            <w:noWrap/>
            <w:vAlign w:val="bottom"/>
            <w:hideMark/>
          </w:tcPr>
          <w:p w14:paraId="43A86487"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0.80%</w:t>
            </w:r>
          </w:p>
        </w:tc>
      </w:tr>
      <w:tr w:rsidR="0030649B" w:rsidRPr="0030649B" w14:paraId="30ABCF2F" w14:textId="77777777" w:rsidTr="00155B2A">
        <w:trPr>
          <w:trHeight w:val="317"/>
          <w:jc w:val="center"/>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14:paraId="6B4122C4"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Gd</w:t>
            </w:r>
          </w:p>
        </w:tc>
        <w:tc>
          <w:tcPr>
            <w:tcW w:w="2430" w:type="dxa"/>
            <w:tcBorders>
              <w:top w:val="nil"/>
              <w:left w:val="nil"/>
              <w:bottom w:val="single" w:sz="4" w:space="0" w:color="auto"/>
              <w:right w:val="single" w:sz="4" w:space="0" w:color="auto"/>
            </w:tcBorders>
            <w:shd w:val="clear" w:color="auto" w:fill="auto"/>
            <w:noWrap/>
            <w:vAlign w:val="bottom"/>
            <w:hideMark/>
          </w:tcPr>
          <w:p w14:paraId="3CDF979D"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0.30%</w:t>
            </w:r>
          </w:p>
        </w:tc>
        <w:tc>
          <w:tcPr>
            <w:tcW w:w="2520" w:type="dxa"/>
            <w:tcBorders>
              <w:top w:val="nil"/>
              <w:left w:val="nil"/>
              <w:bottom w:val="single" w:sz="4" w:space="0" w:color="auto"/>
              <w:right w:val="single" w:sz="4" w:space="0" w:color="auto"/>
            </w:tcBorders>
            <w:shd w:val="clear" w:color="auto" w:fill="auto"/>
            <w:noWrap/>
            <w:vAlign w:val="bottom"/>
            <w:hideMark/>
          </w:tcPr>
          <w:p w14:paraId="68C836C7"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0.40%</w:t>
            </w:r>
          </w:p>
        </w:tc>
        <w:tc>
          <w:tcPr>
            <w:tcW w:w="2479" w:type="dxa"/>
            <w:tcBorders>
              <w:top w:val="nil"/>
              <w:left w:val="nil"/>
              <w:bottom w:val="single" w:sz="4" w:space="0" w:color="auto"/>
              <w:right w:val="single" w:sz="8" w:space="0" w:color="auto"/>
            </w:tcBorders>
            <w:shd w:val="clear" w:color="auto" w:fill="auto"/>
            <w:noWrap/>
            <w:vAlign w:val="bottom"/>
            <w:hideMark/>
          </w:tcPr>
          <w:p w14:paraId="63EA5AD7"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0.35%</w:t>
            </w:r>
          </w:p>
        </w:tc>
      </w:tr>
      <w:tr w:rsidR="0030649B" w:rsidRPr="0030649B" w14:paraId="1CAD4803" w14:textId="77777777" w:rsidTr="00155B2A">
        <w:trPr>
          <w:trHeight w:val="331"/>
          <w:jc w:val="center"/>
        </w:trPr>
        <w:tc>
          <w:tcPr>
            <w:tcW w:w="1520" w:type="dxa"/>
            <w:tcBorders>
              <w:top w:val="nil"/>
              <w:left w:val="single" w:sz="8" w:space="0" w:color="auto"/>
              <w:bottom w:val="single" w:sz="8" w:space="0" w:color="auto"/>
              <w:right w:val="single" w:sz="4" w:space="0" w:color="auto"/>
            </w:tcBorders>
            <w:shd w:val="clear" w:color="auto" w:fill="auto"/>
            <w:noWrap/>
            <w:vAlign w:val="bottom"/>
            <w:hideMark/>
          </w:tcPr>
          <w:p w14:paraId="4A381930"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Dy</w:t>
            </w:r>
          </w:p>
        </w:tc>
        <w:tc>
          <w:tcPr>
            <w:tcW w:w="2430" w:type="dxa"/>
            <w:tcBorders>
              <w:top w:val="nil"/>
              <w:left w:val="nil"/>
              <w:bottom w:val="single" w:sz="8" w:space="0" w:color="auto"/>
              <w:right w:val="single" w:sz="4" w:space="0" w:color="auto"/>
            </w:tcBorders>
            <w:shd w:val="clear" w:color="auto" w:fill="auto"/>
            <w:noWrap/>
            <w:vAlign w:val="bottom"/>
            <w:hideMark/>
          </w:tcPr>
          <w:p w14:paraId="652B1B7B"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0.03%</w:t>
            </w:r>
          </w:p>
        </w:tc>
        <w:tc>
          <w:tcPr>
            <w:tcW w:w="2520" w:type="dxa"/>
            <w:tcBorders>
              <w:top w:val="nil"/>
              <w:left w:val="nil"/>
              <w:bottom w:val="single" w:sz="8" w:space="0" w:color="auto"/>
              <w:right w:val="single" w:sz="4" w:space="0" w:color="auto"/>
            </w:tcBorders>
            <w:shd w:val="clear" w:color="auto" w:fill="auto"/>
            <w:noWrap/>
            <w:vAlign w:val="bottom"/>
            <w:hideMark/>
          </w:tcPr>
          <w:p w14:paraId="41CA1DBE"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0.00%</w:t>
            </w:r>
          </w:p>
        </w:tc>
        <w:tc>
          <w:tcPr>
            <w:tcW w:w="2479" w:type="dxa"/>
            <w:tcBorders>
              <w:top w:val="nil"/>
              <w:left w:val="nil"/>
              <w:bottom w:val="single" w:sz="8" w:space="0" w:color="auto"/>
              <w:right w:val="single" w:sz="8" w:space="0" w:color="auto"/>
            </w:tcBorders>
            <w:shd w:val="clear" w:color="auto" w:fill="auto"/>
            <w:noWrap/>
            <w:vAlign w:val="bottom"/>
            <w:hideMark/>
          </w:tcPr>
          <w:p w14:paraId="01E3D69F" w14:textId="77777777" w:rsidR="0030649B" w:rsidRPr="0030649B" w:rsidRDefault="0030649B" w:rsidP="00C47A08">
            <w:pPr>
              <w:spacing w:after="0" w:line="240" w:lineRule="auto"/>
              <w:jc w:val="center"/>
              <w:rPr>
                <w:rFonts w:ascii="Calibri" w:eastAsia="Times New Roman" w:hAnsi="Calibri" w:cs="Calibri"/>
                <w:color w:val="000000"/>
              </w:rPr>
            </w:pPr>
            <w:r w:rsidRPr="0030649B">
              <w:rPr>
                <w:rFonts w:ascii="Calibri" w:eastAsia="Times New Roman" w:hAnsi="Calibri" w:cs="Calibri"/>
                <w:color w:val="000000"/>
              </w:rPr>
              <w:t>0.02%</w:t>
            </w:r>
          </w:p>
        </w:tc>
      </w:tr>
    </w:tbl>
    <w:p w14:paraId="0D5C44D1" w14:textId="13C105F0" w:rsidR="000130D6" w:rsidRDefault="000130D6" w:rsidP="00A5468A"/>
    <w:p w14:paraId="6F0D943D" w14:textId="19ACA210" w:rsidR="002E1B14" w:rsidRDefault="002E1B14" w:rsidP="002E1B14">
      <w:pPr>
        <w:pStyle w:val="Caption"/>
      </w:pPr>
      <w:r>
        <w:t>Table S</w:t>
      </w:r>
      <w:r w:rsidR="007843E4">
        <w:fldChar w:fldCharType="begin"/>
      </w:r>
      <w:r w:rsidR="007843E4">
        <w:instrText xml:space="preserve"> SEQ Table \* ARABIC </w:instrText>
      </w:r>
      <w:r w:rsidR="007843E4">
        <w:fldChar w:fldCharType="separate"/>
      </w:r>
      <w:r w:rsidR="002B3C42">
        <w:rPr>
          <w:noProof/>
        </w:rPr>
        <w:t>4</w:t>
      </w:r>
      <w:r w:rsidR="007843E4">
        <w:rPr>
          <w:noProof/>
        </w:rPr>
        <w:fldChar w:fldCharType="end"/>
      </w:r>
      <w:r>
        <w:t>:</w:t>
      </w:r>
      <w:r w:rsidR="00DE0B2F">
        <w:t xml:space="preserve"> Various </w:t>
      </w:r>
      <w:r w:rsidR="00BF5DE5">
        <w:t xml:space="preserve">monazite deposit REO compositions and the average of all of the deposits; Lanthanum was adjusted to yield a sum of 100% </w:t>
      </w:r>
      <w:r w:rsidR="00BF5DE5">
        <w:fldChar w:fldCharType="begin"/>
      </w:r>
      <w:r w:rsidR="00BF5DE5">
        <w:instrText xml:space="preserve"> ADDIN EN.CITE &lt;EndNote&gt;&lt;Cite&gt;&lt;Author&gt;Kumari&lt;/Author&gt;&lt;Year&gt;2015&lt;/Year&gt;&lt;RecNum&gt;184&lt;/RecNum&gt;&lt;DisplayText&gt;(Kumari, Panda et al. 2015)&lt;/DisplayText&gt;&lt;record&gt;&lt;rec-number&gt;184&lt;/rec-number&gt;&lt;foreign-keys&gt;&lt;key app="EN" db-id="s9dfzvaen2z09medvvhpffz5dsewfpspat0p" timestamp="1639509255"&gt;184&lt;/key&gt;&lt;/foreign-keys&gt;&lt;ref-type name="Journal Article"&gt;17&lt;/ref-type&gt;&lt;contributors&gt;&lt;authors&gt;&lt;author&gt;Kumari, Archana&lt;/author&gt;&lt;author&gt;Panda, Rekha&lt;/author&gt;&lt;author&gt;Jha, Manis Kumar&lt;/author&gt;&lt;author&gt;Kumar, J. Rajesh&lt;/author&gt;&lt;author&gt;Lee, Jin Young&lt;/author&gt;&lt;/authors&gt;&lt;/contributors&gt;&lt;titles&gt;&lt;title&gt;Process development to recover rare earth metals from monazite mineral: A review&lt;/title&gt;&lt;secondary-title&gt;Minerals Engineering&lt;/secondary-title&gt;&lt;/titles&gt;&lt;periodical&gt;&lt;full-title&gt;Minerals Engineering&lt;/full-title&gt;&lt;/periodical&gt;&lt;pages&gt;102-115&lt;/pages&gt;&lt;volume&gt;79&lt;/volume&gt;&lt;keywords&gt;&lt;keyword&gt;Monazite&lt;/keyword&gt;&lt;keyword&gt;Rare earth metals (REMs)&lt;/keyword&gt;&lt;keyword&gt;Mineral beneficiation&lt;/keyword&gt;&lt;keyword&gt;Leaching&lt;/keyword&gt;&lt;keyword&gt;Solvent extraction&lt;/keyword&gt;&lt;/keywords&gt;&lt;dates&gt;&lt;year&gt;2015&lt;/year&gt;&lt;pub-dates&gt;&lt;date&gt;2015/08/01/&lt;/date&gt;&lt;/pub-dates&gt;&lt;/dates&gt;&lt;isbn&gt;0892-6875&lt;/isbn&gt;&lt;urls&gt;&lt;related-urls&gt;&lt;url&gt;https://www.sciencedirect.com/science/article/pii/S0892687515001752&lt;/url&gt;&lt;/related-urls&gt;&lt;/urls&gt;&lt;electronic-resource-num&gt;https://doi.org/10.1016/j.mineng.2015.05.003&lt;/electronic-resource-num&gt;&lt;/record&gt;&lt;/Cite&gt;&lt;/EndNote&gt;</w:instrText>
      </w:r>
      <w:r w:rsidR="00BF5DE5">
        <w:fldChar w:fldCharType="separate"/>
      </w:r>
      <w:r w:rsidR="00BF5DE5">
        <w:rPr>
          <w:noProof/>
        </w:rPr>
        <w:t>(Kumari, Panda et al. 2015)</w:t>
      </w:r>
      <w:r w:rsidR="00BF5DE5">
        <w:fldChar w:fldCharType="end"/>
      </w:r>
    </w:p>
    <w:tbl>
      <w:tblPr>
        <w:tblStyle w:val="TableGrid"/>
        <w:tblW w:w="0" w:type="auto"/>
        <w:jc w:val="center"/>
        <w:tblLook w:val="04A0" w:firstRow="1" w:lastRow="0" w:firstColumn="1" w:lastColumn="0" w:noHBand="0" w:noVBand="1"/>
      </w:tblPr>
      <w:tblGrid>
        <w:gridCol w:w="933"/>
        <w:gridCol w:w="1222"/>
        <w:gridCol w:w="1703"/>
        <w:gridCol w:w="1059"/>
        <w:gridCol w:w="1267"/>
        <w:gridCol w:w="888"/>
        <w:gridCol w:w="1293"/>
        <w:gridCol w:w="985"/>
      </w:tblGrid>
      <w:tr w:rsidR="002E1B14" w:rsidRPr="002E1B14" w14:paraId="12885D06" w14:textId="77777777" w:rsidTr="00155B2A">
        <w:trPr>
          <w:trHeight w:val="449"/>
          <w:jc w:val="center"/>
        </w:trPr>
        <w:tc>
          <w:tcPr>
            <w:tcW w:w="9350" w:type="dxa"/>
            <w:gridSpan w:val="8"/>
            <w:noWrap/>
            <w:hideMark/>
          </w:tcPr>
          <w:p w14:paraId="04AA40E6" w14:textId="0A358B6B" w:rsidR="002E1B14" w:rsidRPr="002E1B14" w:rsidRDefault="002E1B14" w:rsidP="002E1B14">
            <w:pPr>
              <w:jc w:val="center"/>
              <w:rPr>
                <w:b/>
                <w:bCs/>
              </w:rPr>
            </w:pPr>
            <w:r w:rsidRPr="002E1B14">
              <w:rPr>
                <w:b/>
                <w:bCs/>
              </w:rPr>
              <w:t>Monazite Ore Composition</w:t>
            </w:r>
          </w:p>
        </w:tc>
      </w:tr>
      <w:tr w:rsidR="002E1B14" w:rsidRPr="002E1B14" w14:paraId="335D4AF6" w14:textId="77777777" w:rsidTr="00155B2A">
        <w:trPr>
          <w:trHeight w:val="288"/>
          <w:jc w:val="center"/>
        </w:trPr>
        <w:tc>
          <w:tcPr>
            <w:tcW w:w="933" w:type="dxa"/>
            <w:noWrap/>
            <w:hideMark/>
          </w:tcPr>
          <w:p w14:paraId="14655BC4" w14:textId="77777777" w:rsidR="002E1B14" w:rsidRPr="002E1B14" w:rsidRDefault="002E1B14">
            <w:pPr>
              <w:rPr>
                <w:b/>
                <w:bCs/>
              </w:rPr>
            </w:pPr>
            <w:r w:rsidRPr="002E1B14">
              <w:rPr>
                <w:b/>
                <w:bCs/>
              </w:rPr>
              <w:t>Element</w:t>
            </w:r>
          </w:p>
        </w:tc>
        <w:tc>
          <w:tcPr>
            <w:tcW w:w="1222" w:type="dxa"/>
            <w:noWrap/>
            <w:hideMark/>
          </w:tcPr>
          <w:p w14:paraId="0F7E249B" w14:textId="7D57CD1E" w:rsidR="002E1B14" w:rsidRPr="002E1B14" w:rsidRDefault="002E1B14">
            <w:pPr>
              <w:rPr>
                <w:b/>
                <w:bCs/>
              </w:rPr>
            </w:pPr>
            <w:r w:rsidRPr="002E1B14">
              <w:rPr>
                <w:b/>
                <w:bCs/>
              </w:rPr>
              <w:t>North Capel, West Australia</w:t>
            </w:r>
            <w:r w:rsidR="00155B2A">
              <w:rPr>
                <w:b/>
                <w:bCs/>
              </w:rPr>
              <w:t xml:space="preserve"> </w:t>
            </w:r>
            <w:r w:rsidR="00155B2A">
              <w:rPr>
                <w:rFonts w:ascii="Calibri" w:hAnsi="Calibri" w:cs="Calibri"/>
                <w:b/>
                <w:bCs/>
                <w:color w:val="000000"/>
              </w:rPr>
              <w:t>(%)</w:t>
            </w:r>
          </w:p>
        </w:tc>
        <w:tc>
          <w:tcPr>
            <w:tcW w:w="1703" w:type="dxa"/>
            <w:noWrap/>
            <w:hideMark/>
          </w:tcPr>
          <w:p w14:paraId="754EFCD6" w14:textId="1FA7286D" w:rsidR="002E1B14" w:rsidRPr="002E1B14" w:rsidRDefault="002E1B14">
            <w:pPr>
              <w:rPr>
                <w:b/>
                <w:bCs/>
              </w:rPr>
            </w:pPr>
            <w:r w:rsidRPr="002E1B14">
              <w:rPr>
                <w:b/>
                <w:bCs/>
              </w:rPr>
              <w:t xml:space="preserve">North Stradbroke Island, Queensland, Australia </w:t>
            </w:r>
            <w:r w:rsidR="00155B2A">
              <w:rPr>
                <w:rFonts w:ascii="Calibri" w:hAnsi="Calibri" w:cs="Calibri"/>
                <w:b/>
                <w:bCs/>
                <w:color w:val="000000"/>
              </w:rPr>
              <w:t>(%)</w:t>
            </w:r>
            <w:r w:rsidR="00155B2A">
              <w:rPr>
                <w:b/>
                <w:bCs/>
              </w:rPr>
              <w:t xml:space="preserve"> </w:t>
            </w:r>
          </w:p>
        </w:tc>
        <w:tc>
          <w:tcPr>
            <w:tcW w:w="1059" w:type="dxa"/>
            <w:noWrap/>
            <w:hideMark/>
          </w:tcPr>
          <w:p w14:paraId="72469639" w14:textId="60EE9E18" w:rsidR="002E1B14" w:rsidRPr="002E1B14" w:rsidRDefault="002E1B14">
            <w:pPr>
              <w:rPr>
                <w:b/>
                <w:bCs/>
              </w:rPr>
            </w:pPr>
            <w:r w:rsidRPr="002E1B14">
              <w:rPr>
                <w:b/>
                <w:bCs/>
              </w:rPr>
              <w:t>Green cove Springs, USA</w:t>
            </w:r>
            <w:r w:rsidR="00155B2A">
              <w:rPr>
                <w:b/>
                <w:bCs/>
              </w:rPr>
              <w:t xml:space="preserve"> </w:t>
            </w:r>
            <w:r w:rsidR="00155B2A">
              <w:rPr>
                <w:rFonts w:ascii="Calibri" w:hAnsi="Calibri" w:cs="Calibri"/>
                <w:b/>
                <w:bCs/>
                <w:color w:val="000000"/>
              </w:rPr>
              <w:t>(%)</w:t>
            </w:r>
          </w:p>
        </w:tc>
        <w:tc>
          <w:tcPr>
            <w:tcW w:w="1267" w:type="dxa"/>
            <w:noWrap/>
            <w:hideMark/>
          </w:tcPr>
          <w:p w14:paraId="18FE0BE9" w14:textId="0DCA80CA" w:rsidR="002E1B14" w:rsidRPr="002E1B14" w:rsidRDefault="002E1B14">
            <w:pPr>
              <w:rPr>
                <w:b/>
                <w:bCs/>
              </w:rPr>
            </w:pPr>
            <w:proofErr w:type="spellStart"/>
            <w:r w:rsidRPr="002E1B14">
              <w:rPr>
                <w:b/>
                <w:bCs/>
              </w:rPr>
              <w:t>Nangang</w:t>
            </w:r>
            <w:proofErr w:type="spellEnd"/>
            <w:r w:rsidRPr="002E1B14">
              <w:rPr>
                <w:b/>
                <w:bCs/>
              </w:rPr>
              <w:t>, Guangdong, China</w:t>
            </w:r>
            <w:r w:rsidR="00155B2A">
              <w:rPr>
                <w:b/>
                <w:bCs/>
              </w:rPr>
              <w:t xml:space="preserve"> </w:t>
            </w:r>
            <w:r w:rsidR="00155B2A">
              <w:rPr>
                <w:rFonts w:ascii="Calibri" w:hAnsi="Calibri" w:cs="Calibri"/>
                <w:b/>
                <w:bCs/>
                <w:color w:val="000000"/>
              </w:rPr>
              <w:t>(%)</w:t>
            </w:r>
          </w:p>
        </w:tc>
        <w:tc>
          <w:tcPr>
            <w:tcW w:w="888" w:type="dxa"/>
            <w:noWrap/>
            <w:hideMark/>
          </w:tcPr>
          <w:p w14:paraId="651B9F37" w14:textId="2F8E58E6" w:rsidR="002E1B14" w:rsidRPr="002E1B14" w:rsidRDefault="002E1B14">
            <w:pPr>
              <w:rPr>
                <w:b/>
                <w:bCs/>
              </w:rPr>
            </w:pPr>
            <w:r w:rsidRPr="002E1B14">
              <w:rPr>
                <w:b/>
                <w:bCs/>
              </w:rPr>
              <w:t xml:space="preserve">East coast, Brazil </w:t>
            </w:r>
            <w:r w:rsidR="00155B2A">
              <w:rPr>
                <w:rFonts w:ascii="Calibri" w:hAnsi="Calibri" w:cs="Calibri"/>
                <w:b/>
                <w:bCs/>
                <w:color w:val="000000"/>
              </w:rPr>
              <w:t>(%)</w:t>
            </w:r>
          </w:p>
        </w:tc>
        <w:tc>
          <w:tcPr>
            <w:tcW w:w="1293" w:type="dxa"/>
            <w:noWrap/>
            <w:hideMark/>
          </w:tcPr>
          <w:p w14:paraId="6FB7FC4F" w14:textId="16809FB4" w:rsidR="002E1B14" w:rsidRPr="002E1B14" w:rsidRDefault="002E1B14">
            <w:pPr>
              <w:rPr>
                <w:b/>
                <w:bCs/>
              </w:rPr>
            </w:pPr>
            <w:r w:rsidRPr="002E1B14">
              <w:rPr>
                <w:b/>
                <w:bCs/>
              </w:rPr>
              <w:t>Mount Weld, Australia</w:t>
            </w:r>
            <w:r w:rsidR="00155B2A">
              <w:rPr>
                <w:b/>
                <w:bCs/>
              </w:rPr>
              <w:t xml:space="preserve"> </w:t>
            </w:r>
            <w:r w:rsidR="00155B2A">
              <w:rPr>
                <w:rFonts w:ascii="Calibri" w:hAnsi="Calibri" w:cs="Calibri"/>
                <w:b/>
                <w:bCs/>
                <w:color w:val="000000"/>
              </w:rPr>
              <w:t>(%)</w:t>
            </w:r>
          </w:p>
        </w:tc>
        <w:tc>
          <w:tcPr>
            <w:tcW w:w="985" w:type="dxa"/>
            <w:noWrap/>
            <w:hideMark/>
          </w:tcPr>
          <w:p w14:paraId="00576228" w14:textId="1EF24FA4" w:rsidR="002E1B14" w:rsidRPr="00155B2A" w:rsidRDefault="002E1B14">
            <w:r w:rsidRPr="002E1B14">
              <w:rPr>
                <w:b/>
                <w:bCs/>
              </w:rPr>
              <w:t>Average</w:t>
            </w:r>
            <w:r w:rsidR="00155B2A">
              <w:rPr>
                <w:b/>
                <w:bCs/>
              </w:rPr>
              <w:t xml:space="preserve"> </w:t>
            </w:r>
            <w:r w:rsidR="00155B2A">
              <w:rPr>
                <w:rFonts w:ascii="Calibri" w:hAnsi="Calibri" w:cs="Calibri"/>
                <w:b/>
                <w:bCs/>
                <w:color w:val="000000"/>
              </w:rPr>
              <w:t>(%)</w:t>
            </w:r>
          </w:p>
        </w:tc>
      </w:tr>
      <w:tr w:rsidR="002E1B14" w:rsidRPr="002E1B14" w14:paraId="3520243C" w14:textId="77777777" w:rsidTr="00155B2A">
        <w:trPr>
          <w:trHeight w:val="288"/>
          <w:jc w:val="center"/>
        </w:trPr>
        <w:tc>
          <w:tcPr>
            <w:tcW w:w="933" w:type="dxa"/>
            <w:noWrap/>
            <w:hideMark/>
          </w:tcPr>
          <w:p w14:paraId="1D117C36" w14:textId="77777777" w:rsidR="002E1B14" w:rsidRPr="002E1B14" w:rsidRDefault="002E1B14">
            <w:r w:rsidRPr="002E1B14">
              <w:t>Y</w:t>
            </w:r>
          </w:p>
        </w:tc>
        <w:tc>
          <w:tcPr>
            <w:tcW w:w="1222" w:type="dxa"/>
            <w:noWrap/>
            <w:hideMark/>
          </w:tcPr>
          <w:p w14:paraId="42D6F85C" w14:textId="77777777" w:rsidR="002E1B14" w:rsidRPr="002E1B14" w:rsidRDefault="002E1B14" w:rsidP="002E1B14">
            <w:r w:rsidRPr="002E1B14">
              <w:t>2%</w:t>
            </w:r>
          </w:p>
        </w:tc>
        <w:tc>
          <w:tcPr>
            <w:tcW w:w="1703" w:type="dxa"/>
            <w:noWrap/>
            <w:hideMark/>
          </w:tcPr>
          <w:p w14:paraId="4C02CBF8" w14:textId="77777777" w:rsidR="002E1B14" w:rsidRPr="002E1B14" w:rsidRDefault="002E1B14" w:rsidP="002E1B14">
            <w:r w:rsidRPr="002E1B14">
              <w:t>3%</w:t>
            </w:r>
          </w:p>
        </w:tc>
        <w:tc>
          <w:tcPr>
            <w:tcW w:w="1059" w:type="dxa"/>
            <w:noWrap/>
            <w:hideMark/>
          </w:tcPr>
          <w:p w14:paraId="2257CE2D" w14:textId="77777777" w:rsidR="002E1B14" w:rsidRPr="002E1B14" w:rsidRDefault="002E1B14" w:rsidP="002E1B14">
            <w:r w:rsidRPr="002E1B14">
              <w:t>3%</w:t>
            </w:r>
          </w:p>
        </w:tc>
        <w:tc>
          <w:tcPr>
            <w:tcW w:w="1267" w:type="dxa"/>
            <w:noWrap/>
            <w:hideMark/>
          </w:tcPr>
          <w:p w14:paraId="1D8D4919" w14:textId="77777777" w:rsidR="002E1B14" w:rsidRPr="002E1B14" w:rsidRDefault="002E1B14" w:rsidP="002E1B14">
            <w:r w:rsidRPr="002E1B14">
              <w:t>2%</w:t>
            </w:r>
          </w:p>
        </w:tc>
        <w:tc>
          <w:tcPr>
            <w:tcW w:w="888" w:type="dxa"/>
            <w:noWrap/>
            <w:hideMark/>
          </w:tcPr>
          <w:p w14:paraId="503A1920" w14:textId="77777777" w:rsidR="002E1B14" w:rsidRPr="002E1B14" w:rsidRDefault="002E1B14" w:rsidP="002E1B14">
            <w:r w:rsidRPr="002E1B14">
              <w:t>1%</w:t>
            </w:r>
          </w:p>
        </w:tc>
        <w:tc>
          <w:tcPr>
            <w:tcW w:w="1293" w:type="dxa"/>
            <w:noWrap/>
            <w:hideMark/>
          </w:tcPr>
          <w:p w14:paraId="5FE2C0AE" w14:textId="77777777" w:rsidR="002E1B14" w:rsidRPr="002E1B14" w:rsidRDefault="002E1B14" w:rsidP="002E1B14">
            <w:r w:rsidRPr="002E1B14">
              <w:t>0%</w:t>
            </w:r>
          </w:p>
        </w:tc>
        <w:tc>
          <w:tcPr>
            <w:tcW w:w="985" w:type="dxa"/>
            <w:noWrap/>
            <w:hideMark/>
          </w:tcPr>
          <w:p w14:paraId="1906CE2C" w14:textId="77777777" w:rsidR="002E1B14" w:rsidRPr="002E1B14" w:rsidRDefault="002E1B14" w:rsidP="002E1B14">
            <w:r w:rsidRPr="002E1B14">
              <w:t>2%</w:t>
            </w:r>
          </w:p>
        </w:tc>
      </w:tr>
      <w:tr w:rsidR="002E1B14" w:rsidRPr="002E1B14" w14:paraId="78698BC9" w14:textId="77777777" w:rsidTr="00155B2A">
        <w:trPr>
          <w:trHeight w:val="288"/>
          <w:jc w:val="center"/>
        </w:trPr>
        <w:tc>
          <w:tcPr>
            <w:tcW w:w="933" w:type="dxa"/>
            <w:noWrap/>
            <w:hideMark/>
          </w:tcPr>
          <w:p w14:paraId="2D1AD8C1" w14:textId="77777777" w:rsidR="002E1B14" w:rsidRPr="002E1B14" w:rsidRDefault="002E1B14">
            <w:r w:rsidRPr="002E1B14">
              <w:t>La</w:t>
            </w:r>
          </w:p>
        </w:tc>
        <w:tc>
          <w:tcPr>
            <w:tcW w:w="1222" w:type="dxa"/>
            <w:noWrap/>
            <w:hideMark/>
          </w:tcPr>
          <w:p w14:paraId="79FA3E79" w14:textId="77777777" w:rsidR="002E1B14" w:rsidRPr="002E1B14" w:rsidRDefault="002E1B14" w:rsidP="002E1B14">
            <w:r w:rsidRPr="002E1B14">
              <w:t>24%</w:t>
            </w:r>
          </w:p>
        </w:tc>
        <w:tc>
          <w:tcPr>
            <w:tcW w:w="1703" w:type="dxa"/>
            <w:noWrap/>
            <w:hideMark/>
          </w:tcPr>
          <w:p w14:paraId="103BAA69" w14:textId="77777777" w:rsidR="002E1B14" w:rsidRPr="002E1B14" w:rsidRDefault="002E1B14" w:rsidP="002E1B14">
            <w:r w:rsidRPr="002E1B14">
              <w:t>22%</w:t>
            </w:r>
          </w:p>
        </w:tc>
        <w:tc>
          <w:tcPr>
            <w:tcW w:w="1059" w:type="dxa"/>
            <w:noWrap/>
            <w:hideMark/>
          </w:tcPr>
          <w:p w14:paraId="5C053AC3" w14:textId="77777777" w:rsidR="002E1B14" w:rsidRPr="002E1B14" w:rsidRDefault="002E1B14" w:rsidP="002E1B14">
            <w:r w:rsidRPr="002E1B14">
              <w:t>18%</w:t>
            </w:r>
          </w:p>
        </w:tc>
        <w:tc>
          <w:tcPr>
            <w:tcW w:w="1267" w:type="dxa"/>
            <w:noWrap/>
            <w:hideMark/>
          </w:tcPr>
          <w:p w14:paraId="4FAC22A8" w14:textId="77777777" w:rsidR="002E1B14" w:rsidRPr="002E1B14" w:rsidRDefault="002E1B14" w:rsidP="002E1B14">
            <w:r w:rsidRPr="002E1B14">
              <w:t>28%</w:t>
            </w:r>
          </w:p>
        </w:tc>
        <w:tc>
          <w:tcPr>
            <w:tcW w:w="888" w:type="dxa"/>
            <w:noWrap/>
            <w:hideMark/>
          </w:tcPr>
          <w:p w14:paraId="19BA5C61" w14:textId="77777777" w:rsidR="002E1B14" w:rsidRPr="002E1B14" w:rsidRDefault="002E1B14" w:rsidP="002E1B14">
            <w:r w:rsidRPr="002E1B14">
              <w:t>24%</w:t>
            </w:r>
          </w:p>
        </w:tc>
        <w:tc>
          <w:tcPr>
            <w:tcW w:w="1293" w:type="dxa"/>
            <w:noWrap/>
            <w:hideMark/>
          </w:tcPr>
          <w:p w14:paraId="1D76A472" w14:textId="77777777" w:rsidR="002E1B14" w:rsidRPr="002E1B14" w:rsidRDefault="002E1B14" w:rsidP="002E1B14">
            <w:r w:rsidRPr="002E1B14">
              <w:t>27%</w:t>
            </w:r>
          </w:p>
        </w:tc>
        <w:tc>
          <w:tcPr>
            <w:tcW w:w="985" w:type="dxa"/>
            <w:noWrap/>
            <w:hideMark/>
          </w:tcPr>
          <w:p w14:paraId="6B8F6D86" w14:textId="77777777" w:rsidR="002E1B14" w:rsidRPr="002E1B14" w:rsidRDefault="002E1B14" w:rsidP="002E1B14">
            <w:r w:rsidRPr="002E1B14">
              <w:t>24%</w:t>
            </w:r>
          </w:p>
        </w:tc>
      </w:tr>
      <w:tr w:rsidR="002E1B14" w:rsidRPr="002E1B14" w14:paraId="7C996C60" w14:textId="77777777" w:rsidTr="00155B2A">
        <w:trPr>
          <w:trHeight w:val="288"/>
          <w:jc w:val="center"/>
        </w:trPr>
        <w:tc>
          <w:tcPr>
            <w:tcW w:w="933" w:type="dxa"/>
            <w:noWrap/>
            <w:hideMark/>
          </w:tcPr>
          <w:p w14:paraId="0424A39F" w14:textId="77777777" w:rsidR="002E1B14" w:rsidRPr="002E1B14" w:rsidRDefault="002E1B14">
            <w:r w:rsidRPr="002E1B14">
              <w:t>Ce</w:t>
            </w:r>
          </w:p>
        </w:tc>
        <w:tc>
          <w:tcPr>
            <w:tcW w:w="1222" w:type="dxa"/>
            <w:noWrap/>
            <w:hideMark/>
          </w:tcPr>
          <w:p w14:paraId="0CA5B925" w14:textId="77777777" w:rsidR="002E1B14" w:rsidRPr="002E1B14" w:rsidRDefault="002E1B14" w:rsidP="002E1B14">
            <w:r w:rsidRPr="002E1B14">
              <w:t>46%</w:t>
            </w:r>
          </w:p>
        </w:tc>
        <w:tc>
          <w:tcPr>
            <w:tcW w:w="1703" w:type="dxa"/>
            <w:noWrap/>
            <w:hideMark/>
          </w:tcPr>
          <w:p w14:paraId="4CBC84A0" w14:textId="77777777" w:rsidR="002E1B14" w:rsidRPr="002E1B14" w:rsidRDefault="002E1B14" w:rsidP="002E1B14">
            <w:r w:rsidRPr="002E1B14">
              <w:t>46%</w:t>
            </w:r>
          </w:p>
        </w:tc>
        <w:tc>
          <w:tcPr>
            <w:tcW w:w="1059" w:type="dxa"/>
            <w:noWrap/>
            <w:hideMark/>
          </w:tcPr>
          <w:p w14:paraId="7738D333" w14:textId="77777777" w:rsidR="002E1B14" w:rsidRPr="002E1B14" w:rsidRDefault="002E1B14" w:rsidP="002E1B14">
            <w:r w:rsidRPr="002E1B14">
              <w:t>44%</w:t>
            </w:r>
          </w:p>
        </w:tc>
        <w:tc>
          <w:tcPr>
            <w:tcW w:w="1267" w:type="dxa"/>
            <w:noWrap/>
            <w:hideMark/>
          </w:tcPr>
          <w:p w14:paraId="5A0B4D01" w14:textId="77777777" w:rsidR="002E1B14" w:rsidRPr="002E1B14" w:rsidRDefault="002E1B14" w:rsidP="002E1B14">
            <w:r w:rsidRPr="002E1B14">
              <w:t>43%</w:t>
            </w:r>
          </w:p>
        </w:tc>
        <w:tc>
          <w:tcPr>
            <w:tcW w:w="888" w:type="dxa"/>
            <w:noWrap/>
            <w:hideMark/>
          </w:tcPr>
          <w:p w14:paraId="7E95F467" w14:textId="77777777" w:rsidR="002E1B14" w:rsidRPr="002E1B14" w:rsidRDefault="002E1B14" w:rsidP="002E1B14">
            <w:r w:rsidRPr="002E1B14">
              <w:t>47%</w:t>
            </w:r>
          </w:p>
        </w:tc>
        <w:tc>
          <w:tcPr>
            <w:tcW w:w="1293" w:type="dxa"/>
            <w:noWrap/>
            <w:hideMark/>
          </w:tcPr>
          <w:p w14:paraId="59CE19D7" w14:textId="77777777" w:rsidR="002E1B14" w:rsidRPr="002E1B14" w:rsidRDefault="002E1B14" w:rsidP="002E1B14">
            <w:r w:rsidRPr="002E1B14">
              <w:t>51%</w:t>
            </w:r>
          </w:p>
        </w:tc>
        <w:tc>
          <w:tcPr>
            <w:tcW w:w="985" w:type="dxa"/>
            <w:noWrap/>
            <w:hideMark/>
          </w:tcPr>
          <w:p w14:paraId="52C221D9" w14:textId="77777777" w:rsidR="002E1B14" w:rsidRPr="002E1B14" w:rsidRDefault="002E1B14" w:rsidP="002E1B14">
            <w:r w:rsidRPr="002E1B14">
              <w:t>46%</w:t>
            </w:r>
          </w:p>
        </w:tc>
      </w:tr>
      <w:tr w:rsidR="002E1B14" w:rsidRPr="002E1B14" w14:paraId="185902AD" w14:textId="77777777" w:rsidTr="00155B2A">
        <w:trPr>
          <w:trHeight w:val="288"/>
          <w:jc w:val="center"/>
        </w:trPr>
        <w:tc>
          <w:tcPr>
            <w:tcW w:w="933" w:type="dxa"/>
            <w:noWrap/>
            <w:hideMark/>
          </w:tcPr>
          <w:p w14:paraId="24DFAA52" w14:textId="77777777" w:rsidR="002E1B14" w:rsidRPr="002E1B14" w:rsidRDefault="002E1B14">
            <w:proofErr w:type="spellStart"/>
            <w:r w:rsidRPr="002E1B14">
              <w:lastRenderedPageBreak/>
              <w:t>Pr</w:t>
            </w:r>
            <w:proofErr w:type="spellEnd"/>
          </w:p>
        </w:tc>
        <w:tc>
          <w:tcPr>
            <w:tcW w:w="1222" w:type="dxa"/>
            <w:noWrap/>
            <w:hideMark/>
          </w:tcPr>
          <w:p w14:paraId="3395C09D" w14:textId="77777777" w:rsidR="002E1B14" w:rsidRPr="002E1B14" w:rsidRDefault="002E1B14" w:rsidP="002E1B14">
            <w:r w:rsidRPr="002E1B14">
              <w:t>5%</w:t>
            </w:r>
          </w:p>
        </w:tc>
        <w:tc>
          <w:tcPr>
            <w:tcW w:w="1703" w:type="dxa"/>
            <w:noWrap/>
            <w:hideMark/>
          </w:tcPr>
          <w:p w14:paraId="130B230D" w14:textId="77777777" w:rsidR="002E1B14" w:rsidRPr="002E1B14" w:rsidRDefault="002E1B14" w:rsidP="002E1B14">
            <w:r w:rsidRPr="002E1B14">
              <w:t>5%</w:t>
            </w:r>
          </w:p>
        </w:tc>
        <w:tc>
          <w:tcPr>
            <w:tcW w:w="1059" w:type="dxa"/>
            <w:noWrap/>
            <w:hideMark/>
          </w:tcPr>
          <w:p w14:paraId="2D4C5F4C" w14:textId="77777777" w:rsidR="002E1B14" w:rsidRPr="002E1B14" w:rsidRDefault="002E1B14" w:rsidP="002E1B14">
            <w:r w:rsidRPr="002E1B14">
              <w:t>5%</w:t>
            </w:r>
          </w:p>
        </w:tc>
        <w:tc>
          <w:tcPr>
            <w:tcW w:w="1267" w:type="dxa"/>
            <w:noWrap/>
            <w:hideMark/>
          </w:tcPr>
          <w:p w14:paraId="65F0BB93" w14:textId="77777777" w:rsidR="002E1B14" w:rsidRPr="002E1B14" w:rsidRDefault="002E1B14" w:rsidP="002E1B14">
            <w:r w:rsidRPr="002E1B14">
              <w:t>4%</w:t>
            </w:r>
          </w:p>
        </w:tc>
        <w:tc>
          <w:tcPr>
            <w:tcW w:w="888" w:type="dxa"/>
            <w:noWrap/>
            <w:hideMark/>
          </w:tcPr>
          <w:p w14:paraId="5F58F5DB" w14:textId="77777777" w:rsidR="002E1B14" w:rsidRPr="002E1B14" w:rsidRDefault="002E1B14" w:rsidP="002E1B14">
            <w:r w:rsidRPr="002E1B14">
              <w:t>5%</w:t>
            </w:r>
          </w:p>
        </w:tc>
        <w:tc>
          <w:tcPr>
            <w:tcW w:w="1293" w:type="dxa"/>
            <w:noWrap/>
            <w:hideMark/>
          </w:tcPr>
          <w:p w14:paraId="72DCAB45" w14:textId="77777777" w:rsidR="002E1B14" w:rsidRPr="002E1B14" w:rsidRDefault="002E1B14" w:rsidP="002E1B14">
            <w:r w:rsidRPr="002E1B14">
              <w:t>4%</w:t>
            </w:r>
          </w:p>
        </w:tc>
        <w:tc>
          <w:tcPr>
            <w:tcW w:w="985" w:type="dxa"/>
            <w:noWrap/>
            <w:hideMark/>
          </w:tcPr>
          <w:p w14:paraId="16A378AB" w14:textId="77777777" w:rsidR="002E1B14" w:rsidRPr="002E1B14" w:rsidRDefault="002E1B14" w:rsidP="002E1B14">
            <w:r w:rsidRPr="002E1B14">
              <w:t>5%</w:t>
            </w:r>
          </w:p>
        </w:tc>
      </w:tr>
      <w:tr w:rsidR="002E1B14" w:rsidRPr="002E1B14" w14:paraId="653138CF" w14:textId="77777777" w:rsidTr="00155B2A">
        <w:trPr>
          <w:trHeight w:val="288"/>
          <w:jc w:val="center"/>
        </w:trPr>
        <w:tc>
          <w:tcPr>
            <w:tcW w:w="933" w:type="dxa"/>
            <w:noWrap/>
            <w:hideMark/>
          </w:tcPr>
          <w:p w14:paraId="29C8766C" w14:textId="77777777" w:rsidR="002E1B14" w:rsidRPr="002E1B14" w:rsidRDefault="002E1B14">
            <w:r w:rsidRPr="002E1B14">
              <w:t>Nd</w:t>
            </w:r>
          </w:p>
        </w:tc>
        <w:tc>
          <w:tcPr>
            <w:tcW w:w="1222" w:type="dxa"/>
            <w:noWrap/>
            <w:hideMark/>
          </w:tcPr>
          <w:p w14:paraId="0A73E355" w14:textId="77777777" w:rsidR="002E1B14" w:rsidRPr="002E1B14" w:rsidRDefault="002E1B14" w:rsidP="002E1B14">
            <w:r w:rsidRPr="002E1B14">
              <w:t>17%</w:t>
            </w:r>
          </w:p>
        </w:tc>
        <w:tc>
          <w:tcPr>
            <w:tcW w:w="1703" w:type="dxa"/>
            <w:noWrap/>
            <w:hideMark/>
          </w:tcPr>
          <w:p w14:paraId="1AE4DC0B" w14:textId="77777777" w:rsidR="002E1B14" w:rsidRPr="002E1B14" w:rsidRDefault="002E1B14" w:rsidP="002E1B14">
            <w:r w:rsidRPr="002E1B14">
              <w:t>19%</w:t>
            </w:r>
          </w:p>
        </w:tc>
        <w:tc>
          <w:tcPr>
            <w:tcW w:w="1059" w:type="dxa"/>
            <w:noWrap/>
            <w:hideMark/>
          </w:tcPr>
          <w:p w14:paraId="58DA5342" w14:textId="77777777" w:rsidR="002E1B14" w:rsidRPr="002E1B14" w:rsidRDefault="002E1B14" w:rsidP="002E1B14">
            <w:r w:rsidRPr="002E1B14">
              <w:t>18%</w:t>
            </w:r>
          </w:p>
        </w:tc>
        <w:tc>
          <w:tcPr>
            <w:tcW w:w="1267" w:type="dxa"/>
            <w:noWrap/>
            <w:hideMark/>
          </w:tcPr>
          <w:p w14:paraId="4AB8ECD5" w14:textId="77777777" w:rsidR="002E1B14" w:rsidRPr="002E1B14" w:rsidRDefault="002E1B14" w:rsidP="002E1B14">
            <w:r w:rsidRPr="002E1B14">
              <w:t>17%</w:t>
            </w:r>
          </w:p>
        </w:tc>
        <w:tc>
          <w:tcPr>
            <w:tcW w:w="888" w:type="dxa"/>
            <w:noWrap/>
            <w:hideMark/>
          </w:tcPr>
          <w:p w14:paraId="336289C3" w14:textId="77777777" w:rsidR="002E1B14" w:rsidRPr="002E1B14" w:rsidRDefault="002E1B14" w:rsidP="002E1B14">
            <w:r w:rsidRPr="002E1B14">
              <w:t>19%</w:t>
            </w:r>
          </w:p>
        </w:tc>
        <w:tc>
          <w:tcPr>
            <w:tcW w:w="1293" w:type="dxa"/>
            <w:noWrap/>
            <w:hideMark/>
          </w:tcPr>
          <w:p w14:paraId="664BC445" w14:textId="77777777" w:rsidR="002E1B14" w:rsidRPr="002E1B14" w:rsidRDefault="002E1B14" w:rsidP="002E1B14">
            <w:r w:rsidRPr="002E1B14">
              <w:t>15%</w:t>
            </w:r>
          </w:p>
        </w:tc>
        <w:tc>
          <w:tcPr>
            <w:tcW w:w="985" w:type="dxa"/>
            <w:noWrap/>
            <w:hideMark/>
          </w:tcPr>
          <w:p w14:paraId="03B58162" w14:textId="77777777" w:rsidR="002E1B14" w:rsidRPr="002E1B14" w:rsidRDefault="002E1B14" w:rsidP="002E1B14">
            <w:r w:rsidRPr="002E1B14">
              <w:t>17%</w:t>
            </w:r>
          </w:p>
        </w:tc>
      </w:tr>
      <w:tr w:rsidR="002E1B14" w:rsidRPr="002E1B14" w14:paraId="06165489" w14:textId="77777777" w:rsidTr="00155B2A">
        <w:trPr>
          <w:trHeight w:val="288"/>
          <w:jc w:val="center"/>
        </w:trPr>
        <w:tc>
          <w:tcPr>
            <w:tcW w:w="933" w:type="dxa"/>
            <w:noWrap/>
            <w:hideMark/>
          </w:tcPr>
          <w:p w14:paraId="2C5D3D7C" w14:textId="77777777" w:rsidR="002E1B14" w:rsidRPr="002E1B14" w:rsidRDefault="002E1B14">
            <w:proofErr w:type="spellStart"/>
            <w:r w:rsidRPr="002E1B14">
              <w:t>Sm</w:t>
            </w:r>
            <w:proofErr w:type="spellEnd"/>
          </w:p>
        </w:tc>
        <w:tc>
          <w:tcPr>
            <w:tcW w:w="1222" w:type="dxa"/>
            <w:noWrap/>
            <w:hideMark/>
          </w:tcPr>
          <w:p w14:paraId="100C8130" w14:textId="77777777" w:rsidR="002E1B14" w:rsidRPr="002E1B14" w:rsidRDefault="002E1B14" w:rsidP="002E1B14">
            <w:r w:rsidRPr="002E1B14">
              <w:t>3%</w:t>
            </w:r>
          </w:p>
        </w:tc>
        <w:tc>
          <w:tcPr>
            <w:tcW w:w="1703" w:type="dxa"/>
            <w:noWrap/>
            <w:hideMark/>
          </w:tcPr>
          <w:p w14:paraId="4AC4B852" w14:textId="77777777" w:rsidR="002E1B14" w:rsidRPr="002E1B14" w:rsidRDefault="002E1B14" w:rsidP="002E1B14">
            <w:r w:rsidRPr="002E1B14">
              <w:t>3%</w:t>
            </w:r>
          </w:p>
        </w:tc>
        <w:tc>
          <w:tcPr>
            <w:tcW w:w="1059" w:type="dxa"/>
            <w:noWrap/>
            <w:hideMark/>
          </w:tcPr>
          <w:p w14:paraId="77E0103B" w14:textId="77777777" w:rsidR="002E1B14" w:rsidRPr="002E1B14" w:rsidRDefault="002E1B14" w:rsidP="002E1B14">
            <w:r w:rsidRPr="002E1B14">
              <w:t>5%</w:t>
            </w:r>
          </w:p>
        </w:tc>
        <w:tc>
          <w:tcPr>
            <w:tcW w:w="1267" w:type="dxa"/>
            <w:noWrap/>
            <w:hideMark/>
          </w:tcPr>
          <w:p w14:paraId="69DB9D98" w14:textId="77777777" w:rsidR="002E1B14" w:rsidRPr="002E1B14" w:rsidRDefault="002E1B14" w:rsidP="002E1B14">
            <w:r w:rsidRPr="002E1B14">
              <w:t>3%</w:t>
            </w:r>
          </w:p>
        </w:tc>
        <w:tc>
          <w:tcPr>
            <w:tcW w:w="888" w:type="dxa"/>
            <w:noWrap/>
            <w:hideMark/>
          </w:tcPr>
          <w:p w14:paraId="2939BB4B" w14:textId="77777777" w:rsidR="002E1B14" w:rsidRPr="002E1B14" w:rsidRDefault="002E1B14" w:rsidP="002E1B14">
            <w:r w:rsidRPr="002E1B14">
              <w:t>3%</w:t>
            </w:r>
          </w:p>
        </w:tc>
        <w:tc>
          <w:tcPr>
            <w:tcW w:w="1293" w:type="dxa"/>
            <w:noWrap/>
            <w:hideMark/>
          </w:tcPr>
          <w:p w14:paraId="26D2F561" w14:textId="77777777" w:rsidR="002E1B14" w:rsidRPr="002E1B14" w:rsidRDefault="002E1B14" w:rsidP="002E1B14">
            <w:r w:rsidRPr="002E1B14">
              <w:t>2%</w:t>
            </w:r>
          </w:p>
        </w:tc>
        <w:tc>
          <w:tcPr>
            <w:tcW w:w="985" w:type="dxa"/>
            <w:noWrap/>
            <w:hideMark/>
          </w:tcPr>
          <w:p w14:paraId="061C4882" w14:textId="77777777" w:rsidR="002E1B14" w:rsidRPr="002E1B14" w:rsidRDefault="002E1B14" w:rsidP="002E1B14">
            <w:r w:rsidRPr="002E1B14">
              <w:t>3%</w:t>
            </w:r>
          </w:p>
        </w:tc>
      </w:tr>
      <w:tr w:rsidR="002E1B14" w:rsidRPr="002E1B14" w14:paraId="3C9BEF64" w14:textId="77777777" w:rsidTr="00155B2A">
        <w:trPr>
          <w:trHeight w:val="288"/>
          <w:jc w:val="center"/>
        </w:trPr>
        <w:tc>
          <w:tcPr>
            <w:tcW w:w="933" w:type="dxa"/>
            <w:noWrap/>
            <w:hideMark/>
          </w:tcPr>
          <w:p w14:paraId="21B5ACD1" w14:textId="77777777" w:rsidR="002E1B14" w:rsidRPr="002E1B14" w:rsidRDefault="002E1B14">
            <w:r w:rsidRPr="002E1B14">
              <w:t>Gd</w:t>
            </w:r>
          </w:p>
        </w:tc>
        <w:tc>
          <w:tcPr>
            <w:tcW w:w="1222" w:type="dxa"/>
            <w:noWrap/>
            <w:hideMark/>
          </w:tcPr>
          <w:p w14:paraId="51B3855F" w14:textId="77777777" w:rsidR="002E1B14" w:rsidRPr="002E1B14" w:rsidRDefault="002E1B14" w:rsidP="002E1B14">
            <w:r w:rsidRPr="002E1B14">
              <w:t>1%</w:t>
            </w:r>
          </w:p>
        </w:tc>
        <w:tc>
          <w:tcPr>
            <w:tcW w:w="1703" w:type="dxa"/>
            <w:noWrap/>
            <w:hideMark/>
          </w:tcPr>
          <w:p w14:paraId="6F10773C" w14:textId="77777777" w:rsidR="002E1B14" w:rsidRPr="002E1B14" w:rsidRDefault="002E1B14" w:rsidP="002E1B14">
            <w:r w:rsidRPr="002E1B14">
              <w:t>2%</w:t>
            </w:r>
          </w:p>
        </w:tc>
        <w:tc>
          <w:tcPr>
            <w:tcW w:w="1059" w:type="dxa"/>
            <w:noWrap/>
            <w:hideMark/>
          </w:tcPr>
          <w:p w14:paraId="65BB1DF3" w14:textId="77777777" w:rsidR="002E1B14" w:rsidRPr="002E1B14" w:rsidRDefault="002E1B14" w:rsidP="002E1B14">
            <w:r w:rsidRPr="002E1B14">
              <w:t>7%</w:t>
            </w:r>
          </w:p>
        </w:tc>
        <w:tc>
          <w:tcPr>
            <w:tcW w:w="1267" w:type="dxa"/>
            <w:noWrap/>
            <w:hideMark/>
          </w:tcPr>
          <w:p w14:paraId="5678D582" w14:textId="77777777" w:rsidR="002E1B14" w:rsidRPr="002E1B14" w:rsidRDefault="002E1B14" w:rsidP="002E1B14">
            <w:r w:rsidRPr="002E1B14">
              <w:t>2%</w:t>
            </w:r>
          </w:p>
        </w:tc>
        <w:tc>
          <w:tcPr>
            <w:tcW w:w="888" w:type="dxa"/>
            <w:noWrap/>
            <w:hideMark/>
          </w:tcPr>
          <w:p w14:paraId="74A3BB15" w14:textId="77777777" w:rsidR="002E1B14" w:rsidRPr="002E1B14" w:rsidRDefault="002E1B14" w:rsidP="002E1B14">
            <w:r w:rsidRPr="002E1B14">
              <w:t>1%</w:t>
            </w:r>
          </w:p>
        </w:tc>
        <w:tc>
          <w:tcPr>
            <w:tcW w:w="1293" w:type="dxa"/>
            <w:noWrap/>
            <w:hideMark/>
          </w:tcPr>
          <w:p w14:paraId="484D132F" w14:textId="77777777" w:rsidR="002E1B14" w:rsidRPr="002E1B14" w:rsidRDefault="002E1B14" w:rsidP="002E1B14">
            <w:r w:rsidRPr="002E1B14">
              <w:t>1%</w:t>
            </w:r>
          </w:p>
        </w:tc>
        <w:tc>
          <w:tcPr>
            <w:tcW w:w="985" w:type="dxa"/>
            <w:noWrap/>
            <w:hideMark/>
          </w:tcPr>
          <w:p w14:paraId="4FE5C3F8" w14:textId="77777777" w:rsidR="002E1B14" w:rsidRPr="002E1B14" w:rsidRDefault="002E1B14" w:rsidP="002E1B14">
            <w:r w:rsidRPr="002E1B14">
              <w:t>2%</w:t>
            </w:r>
          </w:p>
        </w:tc>
      </w:tr>
      <w:tr w:rsidR="002E1B14" w:rsidRPr="002E1B14" w14:paraId="60203129" w14:textId="77777777" w:rsidTr="00155B2A">
        <w:trPr>
          <w:trHeight w:val="300"/>
          <w:jc w:val="center"/>
        </w:trPr>
        <w:tc>
          <w:tcPr>
            <w:tcW w:w="933" w:type="dxa"/>
            <w:noWrap/>
            <w:hideMark/>
          </w:tcPr>
          <w:p w14:paraId="453B9131" w14:textId="77777777" w:rsidR="002E1B14" w:rsidRPr="002E1B14" w:rsidRDefault="002E1B14">
            <w:r w:rsidRPr="002E1B14">
              <w:t>Dy</w:t>
            </w:r>
          </w:p>
        </w:tc>
        <w:tc>
          <w:tcPr>
            <w:tcW w:w="1222" w:type="dxa"/>
            <w:noWrap/>
            <w:hideMark/>
          </w:tcPr>
          <w:p w14:paraId="193DD1AE" w14:textId="77777777" w:rsidR="002E1B14" w:rsidRPr="002E1B14" w:rsidRDefault="002E1B14" w:rsidP="002E1B14">
            <w:r w:rsidRPr="002E1B14">
              <w:t>1%</w:t>
            </w:r>
          </w:p>
        </w:tc>
        <w:tc>
          <w:tcPr>
            <w:tcW w:w="1703" w:type="dxa"/>
            <w:noWrap/>
            <w:hideMark/>
          </w:tcPr>
          <w:p w14:paraId="73A1C19F" w14:textId="77777777" w:rsidR="002E1B14" w:rsidRPr="002E1B14" w:rsidRDefault="002E1B14" w:rsidP="002E1B14">
            <w:r w:rsidRPr="002E1B14">
              <w:t>1%</w:t>
            </w:r>
          </w:p>
        </w:tc>
        <w:tc>
          <w:tcPr>
            <w:tcW w:w="1059" w:type="dxa"/>
            <w:noWrap/>
            <w:hideMark/>
          </w:tcPr>
          <w:p w14:paraId="1F8DE08F" w14:textId="77777777" w:rsidR="002E1B14" w:rsidRPr="002E1B14" w:rsidRDefault="002E1B14" w:rsidP="002E1B14">
            <w:r w:rsidRPr="002E1B14">
              <w:t>1%</w:t>
            </w:r>
          </w:p>
        </w:tc>
        <w:tc>
          <w:tcPr>
            <w:tcW w:w="1267" w:type="dxa"/>
            <w:noWrap/>
            <w:hideMark/>
          </w:tcPr>
          <w:p w14:paraId="20EC81BA" w14:textId="77777777" w:rsidR="002E1B14" w:rsidRPr="002E1B14" w:rsidRDefault="002E1B14" w:rsidP="002E1B14">
            <w:r w:rsidRPr="002E1B14">
              <w:t>1%</w:t>
            </w:r>
          </w:p>
        </w:tc>
        <w:tc>
          <w:tcPr>
            <w:tcW w:w="888" w:type="dxa"/>
            <w:noWrap/>
            <w:hideMark/>
          </w:tcPr>
          <w:p w14:paraId="2C3983C1" w14:textId="77777777" w:rsidR="002E1B14" w:rsidRPr="002E1B14" w:rsidRDefault="002E1B14" w:rsidP="002E1B14">
            <w:r w:rsidRPr="002E1B14">
              <w:t>0%</w:t>
            </w:r>
          </w:p>
        </w:tc>
        <w:tc>
          <w:tcPr>
            <w:tcW w:w="1293" w:type="dxa"/>
            <w:noWrap/>
            <w:hideMark/>
          </w:tcPr>
          <w:p w14:paraId="35804C05" w14:textId="77777777" w:rsidR="002E1B14" w:rsidRPr="002E1B14" w:rsidRDefault="002E1B14" w:rsidP="002E1B14">
            <w:r w:rsidRPr="002E1B14">
              <w:t>0%</w:t>
            </w:r>
          </w:p>
        </w:tc>
        <w:tc>
          <w:tcPr>
            <w:tcW w:w="985" w:type="dxa"/>
            <w:noWrap/>
            <w:hideMark/>
          </w:tcPr>
          <w:p w14:paraId="15F12B8B" w14:textId="77777777" w:rsidR="002E1B14" w:rsidRPr="002E1B14" w:rsidRDefault="002E1B14" w:rsidP="002E1B14">
            <w:r w:rsidRPr="002E1B14">
              <w:t>1%</w:t>
            </w:r>
          </w:p>
        </w:tc>
      </w:tr>
    </w:tbl>
    <w:p w14:paraId="110CCD6E" w14:textId="757CE317" w:rsidR="008A5905" w:rsidRDefault="008A5905" w:rsidP="00A5468A"/>
    <w:p w14:paraId="5320D759" w14:textId="17C5C325" w:rsidR="00D90D83" w:rsidRDefault="00D90D83" w:rsidP="00D90D83">
      <w:pPr>
        <w:pStyle w:val="Caption"/>
      </w:pPr>
      <w:r>
        <w:t>Table S</w:t>
      </w:r>
      <w:r w:rsidR="007843E4">
        <w:fldChar w:fldCharType="begin"/>
      </w:r>
      <w:r w:rsidR="007843E4">
        <w:instrText xml:space="preserve"> SEQ Table \* ARABIC </w:instrText>
      </w:r>
      <w:r w:rsidR="007843E4">
        <w:fldChar w:fldCharType="separate"/>
      </w:r>
      <w:r w:rsidR="002B3C42">
        <w:rPr>
          <w:noProof/>
        </w:rPr>
        <w:t>5</w:t>
      </w:r>
      <w:r w:rsidR="007843E4">
        <w:rPr>
          <w:noProof/>
        </w:rPr>
        <w:fldChar w:fldCharType="end"/>
      </w:r>
      <w:r>
        <w:t>:</w:t>
      </w:r>
      <w:r w:rsidR="00AF1CC2">
        <w:t xml:space="preserve"> </w:t>
      </w:r>
      <w:r w:rsidR="00AD1C7C">
        <w:t>A</w:t>
      </w:r>
      <w:r>
        <w:t>verage ionic clay REO composition</w:t>
      </w:r>
      <w:r w:rsidR="00803935">
        <w:t xml:space="preserve"> </w:t>
      </w:r>
      <w:r w:rsidR="00AD1C7C">
        <w:t xml:space="preserve">scaled to one </w:t>
      </w:r>
      <w:r w:rsidR="00803935">
        <w:t>used in the model</w:t>
      </w:r>
      <w:r>
        <w:t xml:space="preserve"> </w:t>
      </w:r>
      <w:r w:rsidR="00803935">
        <w:fldChar w:fldCharType="begin"/>
      </w:r>
      <w:r w:rsidR="00803935">
        <w:instrText xml:space="preserve"> ADDIN EN.CITE &lt;EndNote&gt;&lt;Cite&gt;&lt;Author&gt;Moldoveanu&lt;/Author&gt;&lt;Year&gt;2016&lt;/Year&gt;&lt;RecNum&gt;178&lt;/RecNum&gt;&lt;DisplayText&gt;(Moldoveanu and Papangelakis 2016)&lt;/DisplayText&gt;&lt;record&gt;&lt;rec-number&gt;178&lt;/rec-number&gt;&lt;foreign-keys&gt;&lt;key app="EN" db-id="s9dfzvaen2z09medvvhpffz5dsewfpspat0p" timestamp="1639499076"&gt;178&lt;/key&gt;&lt;/foreign-keys&gt;&lt;ref-type name="Journal Article"&gt;17&lt;/ref-type&gt;&lt;contributors&gt;&lt;authors&gt;&lt;author&gt;Moldoveanu, Georgiana&lt;/author&gt;&lt;author&gt;Papangelakis, Vladimiros&lt;/author&gt;&lt;/authors&gt;&lt;/contributors&gt;&lt;titles&gt;&lt;title&gt;An overview of rare-earth recovery by ion-exchange leaching from ion-adsorption clays of various origins&lt;/title&gt;&lt;secondary-title&gt;Mineralogical Magazine&lt;/secondary-title&gt;&lt;/titles&gt;&lt;periodical&gt;&lt;full-title&gt;Mineralogical Magazine&lt;/full-title&gt;&lt;/periodical&gt;&lt;pages&gt;63-76&lt;/pages&gt;&lt;volume&gt;80&lt;/volume&gt;&lt;dates&gt;&lt;year&gt;2016&lt;/year&gt;&lt;pub-dates&gt;&lt;date&gt;02/01&lt;/date&gt;&lt;/pub-dates&gt;&lt;/dates&gt;&lt;urls&gt;&lt;/urls&gt;&lt;electronic-resource-num&gt;10.1180/minmag.2016.080.051&lt;/electronic-resource-num&gt;&lt;/record&gt;&lt;/Cite&gt;&lt;/EndNote&gt;</w:instrText>
      </w:r>
      <w:r w:rsidR="00803935">
        <w:fldChar w:fldCharType="separate"/>
      </w:r>
      <w:r w:rsidR="00803935">
        <w:rPr>
          <w:noProof/>
        </w:rPr>
        <w:t>(Moldoveanu and Papangelakis 2016)</w:t>
      </w:r>
      <w:r w:rsidR="00803935">
        <w:fldChar w:fldCharType="end"/>
      </w: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4160"/>
      </w:tblGrid>
      <w:tr w:rsidR="00AF1CC2" w:rsidRPr="00FC46B7" w14:paraId="777F596C" w14:textId="77777777" w:rsidTr="00155B2A">
        <w:trPr>
          <w:trHeight w:val="288"/>
          <w:jc w:val="center"/>
        </w:trPr>
        <w:tc>
          <w:tcPr>
            <w:tcW w:w="1820" w:type="dxa"/>
            <w:shd w:val="clear" w:color="auto" w:fill="auto"/>
            <w:noWrap/>
            <w:vAlign w:val="bottom"/>
            <w:hideMark/>
          </w:tcPr>
          <w:p w14:paraId="39E1FD8F" w14:textId="1C1F91CD" w:rsidR="00AF1CC2" w:rsidRPr="00FC46B7" w:rsidRDefault="00AF1CC2" w:rsidP="00803935">
            <w:pPr>
              <w:spacing w:after="0" w:line="240" w:lineRule="auto"/>
              <w:jc w:val="center"/>
              <w:rPr>
                <w:rFonts w:ascii="Calibri" w:eastAsia="Times New Roman" w:hAnsi="Calibri" w:cs="Calibri"/>
                <w:b/>
                <w:bCs/>
                <w:color w:val="000000"/>
              </w:rPr>
            </w:pPr>
            <w:r w:rsidRPr="00803935">
              <w:rPr>
                <w:rFonts w:ascii="Calibri" w:eastAsia="Times New Roman" w:hAnsi="Calibri" w:cs="Calibri"/>
                <w:b/>
                <w:bCs/>
                <w:color w:val="000000"/>
              </w:rPr>
              <w:t>Element</w:t>
            </w:r>
          </w:p>
        </w:tc>
        <w:tc>
          <w:tcPr>
            <w:tcW w:w="4160" w:type="dxa"/>
            <w:shd w:val="clear" w:color="auto" w:fill="auto"/>
            <w:noWrap/>
            <w:vAlign w:val="bottom"/>
            <w:hideMark/>
          </w:tcPr>
          <w:p w14:paraId="195BF2D3" w14:textId="1E3822CE" w:rsidR="00AF1CC2" w:rsidRPr="00FC46B7" w:rsidRDefault="00AF1CC2" w:rsidP="00803935">
            <w:pPr>
              <w:spacing w:after="0" w:line="240" w:lineRule="auto"/>
              <w:jc w:val="center"/>
              <w:rPr>
                <w:rFonts w:ascii="Calibri" w:eastAsia="Times New Roman" w:hAnsi="Calibri" w:cs="Calibri"/>
                <w:b/>
                <w:bCs/>
                <w:color w:val="000000"/>
              </w:rPr>
            </w:pPr>
            <w:r w:rsidRPr="00FC46B7">
              <w:rPr>
                <w:rFonts w:ascii="Calibri" w:eastAsia="Times New Roman" w:hAnsi="Calibri" w:cs="Calibri"/>
                <w:b/>
                <w:bCs/>
                <w:color w:val="000000"/>
              </w:rPr>
              <w:t xml:space="preserve">Scaled </w:t>
            </w:r>
            <w:r>
              <w:rPr>
                <w:rFonts w:ascii="Calibri" w:eastAsia="Times New Roman" w:hAnsi="Calibri" w:cs="Calibri"/>
                <w:b/>
                <w:bCs/>
                <w:color w:val="000000"/>
              </w:rPr>
              <w:t>Average Ionic Clay Composition</w:t>
            </w:r>
            <w:r w:rsidR="00155B2A">
              <w:rPr>
                <w:rFonts w:ascii="Calibri" w:eastAsia="Times New Roman" w:hAnsi="Calibri" w:cs="Calibri"/>
                <w:b/>
                <w:bCs/>
                <w:color w:val="000000"/>
              </w:rPr>
              <w:t xml:space="preserve"> (%)</w:t>
            </w:r>
          </w:p>
        </w:tc>
      </w:tr>
      <w:tr w:rsidR="00AF1CC2" w:rsidRPr="00FC46B7" w14:paraId="1AF7E7AE" w14:textId="77777777" w:rsidTr="00155B2A">
        <w:trPr>
          <w:trHeight w:val="288"/>
          <w:jc w:val="center"/>
        </w:trPr>
        <w:tc>
          <w:tcPr>
            <w:tcW w:w="1820" w:type="dxa"/>
            <w:shd w:val="clear" w:color="auto" w:fill="auto"/>
            <w:noWrap/>
            <w:vAlign w:val="bottom"/>
            <w:hideMark/>
          </w:tcPr>
          <w:p w14:paraId="6B967D17" w14:textId="77777777" w:rsidR="00AF1CC2" w:rsidRPr="00FC46B7" w:rsidRDefault="00AF1CC2" w:rsidP="008A3C6F">
            <w:pPr>
              <w:spacing w:after="0" w:line="240" w:lineRule="auto"/>
              <w:jc w:val="center"/>
              <w:rPr>
                <w:rFonts w:ascii="Calibri" w:eastAsia="Times New Roman" w:hAnsi="Calibri" w:cs="Calibri"/>
                <w:color w:val="000000"/>
              </w:rPr>
            </w:pPr>
            <w:r w:rsidRPr="00FC46B7">
              <w:rPr>
                <w:rFonts w:ascii="Calibri" w:eastAsia="Times New Roman" w:hAnsi="Calibri" w:cs="Calibri"/>
                <w:color w:val="000000"/>
              </w:rPr>
              <w:t>Y</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14:paraId="37678F79" w14:textId="6D38FD1F"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20.33%</w:t>
            </w:r>
          </w:p>
        </w:tc>
      </w:tr>
      <w:tr w:rsidR="00AF1CC2" w:rsidRPr="00FC46B7" w14:paraId="4FA26B31" w14:textId="77777777" w:rsidTr="00155B2A">
        <w:trPr>
          <w:trHeight w:val="288"/>
          <w:jc w:val="center"/>
        </w:trPr>
        <w:tc>
          <w:tcPr>
            <w:tcW w:w="1820" w:type="dxa"/>
            <w:shd w:val="clear" w:color="auto" w:fill="auto"/>
            <w:noWrap/>
            <w:vAlign w:val="bottom"/>
            <w:hideMark/>
          </w:tcPr>
          <w:p w14:paraId="337FC611" w14:textId="77777777" w:rsidR="00AF1CC2" w:rsidRPr="00FC46B7" w:rsidRDefault="00AF1CC2" w:rsidP="008A3C6F">
            <w:pPr>
              <w:spacing w:after="0" w:line="240" w:lineRule="auto"/>
              <w:jc w:val="center"/>
              <w:rPr>
                <w:rFonts w:ascii="Calibri" w:eastAsia="Times New Roman" w:hAnsi="Calibri" w:cs="Calibri"/>
                <w:color w:val="000000"/>
              </w:rPr>
            </w:pPr>
            <w:r w:rsidRPr="00FC46B7">
              <w:rPr>
                <w:rFonts w:ascii="Calibri" w:eastAsia="Times New Roman" w:hAnsi="Calibri" w:cs="Calibri"/>
                <w:color w:val="000000"/>
              </w:rPr>
              <w:t>La</w:t>
            </w:r>
          </w:p>
        </w:tc>
        <w:tc>
          <w:tcPr>
            <w:tcW w:w="4160" w:type="dxa"/>
            <w:tcBorders>
              <w:top w:val="nil"/>
              <w:left w:val="nil"/>
              <w:bottom w:val="single" w:sz="4" w:space="0" w:color="auto"/>
              <w:right w:val="single" w:sz="4" w:space="0" w:color="auto"/>
            </w:tcBorders>
            <w:shd w:val="clear" w:color="auto" w:fill="auto"/>
            <w:noWrap/>
            <w:vAlign w:val="bottom"/>
            <w:hideMark/>
          </w:tcPr>
          <w:p w14:paraId="38668253" w14:textId="0D9D2B6C"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30.22%</w:t>
            </w:r>
          </w:p>
        </w:tc>
      </w:tr>
      <w:tr w:rsidR="00AF1CC2" w:rsidRPr="00FC46B7" w14:paraId="43E6CBED" w14:textId="77777777" w:rsidTr="00155B2A">
        <w:trPr>
          <w:trHeight w:val="288"/>
          <w:jc w:val="center"/>
        </w:trPr>
        <w:tc>
          <w:tcPr>
            <w:tcW w:w="1820" w:type="dxa"/>
            <w:shd w:val="clear" w:color="auto" w:fill="auto"/>
            <w:noWrap/>
            <w:vAlign w:val="bottom"/>
            <w:hideMark/>
          </w:tcPr>
          <w:p w14:paraId="24F703C1" w14:textId="77777777" w:rsidR="00AF1CC2" w:rsidRPr="00FC46B7" w:rsidRDefault="00AF1CC2" w:rsidP="008A3C6F">
            <w:pPr>
              <w:spacing w:after="0" w:line="240" w:lineRule="auto"/>
              <w:jc w:val="center"/>
              <w:rPr>
                <w:rFonts w:ascii="Calibri" w:eastAsia="Times New Roman" w:hAnsi="Calibri" w:cs="Calibri"/>
                <w:color w:val="000000"/>
              </w:rPr>
            </w:pPr>
            <w:r w:rsidRPr="00FC46B7">
              <w:rPr>
                <w:rFonts w:ascii="Calibri" w:eastAsia="Times New Roman" w:hAnsi="Calibri" w:cs="Calibri"/>
                <w:color w:val="000000"/>
              </w:rPr>
              <w:t>Ce</w:t>
            </w:r>
          </w:p>
        </w:tc>
        <w:tc>
          <w:tcPr>
            <w:tcW w:w="4160" w:type="dxa"/>
            <w:tcBorders>
              <w:top w:val="nil"/>
              <w:left w:val="nil"/>
              <w:bottom w:val="single" w:sz="4" w:space="0" w:color="auto"/>
              <w:right w:val="single" w:sz="4" w:space="0" w:color="auto"/>
            </w:tcBorders>
            <w:shd w:val="clear" w:color="auto" w:fill="auto"/>
            <w:noWrap/>
            <w:vAlign w:val="bottom"/>
            <w:hideMark/>
          </w:tcPr>
          <w:p w14:paraId="4A268C72" w14:textId="13B3CC79"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13.44%</w:t>
            </w:r>
          </w:p>
        </w:tc>
      </w:tr>
      <w:tr w:rsidR="00AF1CC2" w:rsidRPr="00FC46B7" w14:paraId="47CEF816" w14:textId="77777777" w:rsidTr="00155B2A">
        <w:trPr>
          <w:trHeight w:val="288"/>
          <w:jc w:val="center"/>
        </w:trPr>
        <w:tc>
          <w:tcPr>
            <w:tcW w:w="1820" w:type="dxa"/>
            <w:shd w:val="clear" w:color="auto" w:fill="auto"/>
            <w:noWrap/>
            <w:vAlign w:val="bottom"/>
            <w:hideMark/>
          </w:tcPr>
          <w:p w14:paraId="082A2D20" w14:textId="77777777" w:rsidR="00AF1CC2" w:rsidRPr="00FC46B7" w:rsidRDefault="00AF1CC2" w:rsidP="008A3C6F">
            <w:pPr>
              <w:spacing w:after="0" w:line="240" w:lineRule="auto"/>
              <w:jc w:val="center"/>
              <w:rPr>
                <w:rFonts w:ascii="Calibri" w:eastAsia="Times New Roman" w:hAnsi="Calibri" w:cs="Calibri"/>
                <w:color w:val="000000"/>
              </w:rPr>
            </w:pPr>
            <w:proofErr w:type="spellStart"/>
            <w:r w:rsidRPr="00FC46B7">
              <w:rPr>
                <w:rFonts w:ascii="Calibri" w:eastAsia="Times New Roman" w:hAnsi="Calibri" w:cs="Calibri"/>
                <w:color w:val="000000"/>
              </w:rPr>
              <w:t>Pr</w:t>
            </w:r>
            <w:proofErr w:type="spellEnd"/>
          </w:p>
        </w:tc>
        <w:tc>
          <w:tcPr>
            <w:tcW w:w="4160" w:type="dxa"/>
            <w:tcBorders>
              <w:top w:val="nil"/>
              <w:left w:val="nil"/>
              <w:bottom w:val="single" w:sz="4" w:space="0" w:color="auto"/>
              <w:right w:val="single" w:sz="4" w:space="0" w:color="auto"/>
            </w:tcBorders>
            <w:shd w:val="clear" w:color="auto" w:fill="auto"/>
            <w:noWrap/>
            <w:vAlign w:val="bottom"/>
            <w:hideMark/>
          </w:tcPr>
          <w:p w14:paraId="28BBCDB2" w14:textId="22EA8D21"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5.78%</w:t>
            </w:r>
          </w:p>
        </w:tc>
      </w:tr>
      <w:tr w:rsidR="00AF1CC2" w:rsidRPr="00FC46B7" w14:paraId="418C847C" w14:textId="77777777" w:rsidTr="00155B2A">
        <w:trPr>
          <w:trHeight w:val="288"/>
          <w:jc w:val="center"/>
        </w:trPr>
        <w:tc>
          <w:tcPr>
            <w:tcW w:w="1820" w:type="dxa"/>
            <w:shd w:val="clear" w:color="auto" w:fill="auto"/>
            <w:noWrap/>
            <w:vAlign w:val="bottom"/>
            <w:hideMark/>
          </w:tcPr>
          <w:p w14:paraId="6A103656" w14:textId="77777777" w:rsidR="00AF1CC2" w:rsidRPr="00FC46B7" w:rsidRDefault="00AF1CC2" w:rsidP="008A3C6F">
            <w:pPr>
              <w:spacing w:after="0" w:line="240" w:lineRule="auto"/>
              <w:jc w:val="center"/>
              <w:rPr>
                <w:rFonts w:ascii="Calibri" w:eastAsia="Times New Roman" w:hAnsi="Calibri" w:cs="Calibri"/>
                <w:color w:val="000000"/>
              </w:rPr>
            </w:pPr>
            <w:r w:rsidRPr="00FC46B7">
              <w:rPr>
                <w:rFonts w:ascii="Calibri" w:eastAsia="Times New Roman" w:hAnsi="Calibri" w:cs="Calibri"/>
                <w:color w:val="000000"/>
              </w:rPr>
              <w:t>Nd</w:t>
            </w:r>
          </w:p>
        </w:tc>
        <w:tc>
          <w:tcPr>
            <w:tcW w:w="4160" w:type="dxa"/>
            <w:tcBorders>
              <w:top w:val="nil"/>
              <w:left w:val="nil"/>
              <w:bottom w:val="single" w:sz="4" w:space="0" w:color="auto"/>
              <w:right w:val="single" w:sz="4" w:space="0" w:color="auto"/>
            </w:tcBorders>
            <w:shd w:val="clear" w:color="auto" w:fill="auto"/>
            <w:noWrap/>
            <w:vAlign w:val="bottom"/>
            <w:hideMark/>
          </w:tcPr>
          <w:p w14:paraId="51A4FD0C" w14:textId="47416524"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19.22%</w:t>
            </w:r>
          </w:p>
        </w:tc>
      </w:tr>
      <w:tr w:rsidR="00AF1CC2" w:rsidRPr="00FC46B7" w14:paraId="45BA6E91" w14:textId="77777777" w:rsidTr="00155B2A">
        <w:trPr>
          <w:trHeight w:val="288"/>
          <w:jc w:val="center"/>
        </w:trPr>
        <w:tc>
          <w:tcPr>
            <w:tcW w:w="1820" w:type="dxa"/>
            <w:shd w:val="clear" w:color="auto" w:fill="auto"/>
            <w:noWrap/>
            <w:vAlign w:val="bottom"/>
            <w:hideMark/>
          </w:tcPr>
          <w:p w14:paraId="46C35BB1" w14:textId="77777777" w:rsidR="00AF1CC2" w:rsidRPr="00FC46B7" w:rsidRDefault="00AF1CC2" w:rsidP="008A3C6F">
            <w:pPr>
              <w:spacing w:after="0" w:line="240" w:lineRule="auto"/>
              <w:jc w:val="center"/>
              <w:rPr>
                <w:rFonts w:ascii="Calibri" w:eastAsia="Times New Roman" w:hAnsi="Calibri" w:cs="Calibri"/>
                <w:color w:val="000000"/>
              </w:rPr>
            </w:pPr>
            <w:proofErr w:type="spellStart"/>
            <w:r w:rsidRPr="00FC46B7">
              <w:rPr>
                <w:rFonts w:ascii="Calibri" w:eastAsia="Times New Roman" w:hAnsi="Calibri" w:cs="Calibri"/>
                <w:color w:val="000000"/>
              </w:rPr>
              <w:t>Sm</w:t>
            </w:r>
            <w:proofErr w:type="spellEnd"/>
          </w:p>
        </w:tc>
        <w:tc>
          <w:tcPr>
            <w:tcW w:w="4160" w:type="dxa"/>
            <w:tcBorders>
              <w:top w:val="nil"/>
              <w:left w:val="nil"/>
              <w:bottom w:val="single" w:sz="4" w:space="0" w:color="auto"/>
              <w:right w:val="single" w:sz="4" w:space="0" w:color="auto"/>
            </w:tcBorders>
            <w:shd w:val="clear" w:color="auto" w:fill="auto"/>
            <w:noWrap/>
            <w:vAlign w:val="bottom"/>
            <w:hideMark/>
          </w:tcPr>
          <w:p w14:paraId="0134129B" w14:textId="335E5C56"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4.00%</w:t>
            </w:r>
          </w:p>
        </w:tc>
      </w:tr>
      <w:tr w:rsidR="00AF1CC2" w:rsidRPr="00FC46B7" w14:paraId="022FC7AF" w14:textId="77777777" w:rsidTr="00155B2A">
        <w:trPr>
          <w:trHeight w:val="288"/>
          <w:jc w:val="center"/>
        </w:trPr>
        <w:tc>
          <w:tcPr>
            <w:tcW w:w="1820" w:type="dxa"/>
            <w:shd w:val="clear" w:color="auto" w:fill="auto"/>
            <w:noWrap/>
            <w:vAlign w:val="bottom"/>
            <w:hideMark/>
          </w:tcPr>
          <w:p w14:paraId="1C309B9A" w14:textId="77777777" w:rsidR="00AF1CC2" w:rsidRPr="00FC46B7" w:rsidRDefault="00AF1CC2" w:rsidP="008A3C6F">
            <w:pPr>
              <w:spacing w:after="0" w:line="240" w:lineRule="auto"/>
              <w:jc w:val="center"/>
              <w:rPr>
                <w:rFonts w:ascii="Calibri" w:eastAsia="Times New Roman" w:hAnsi="Calibri" w:cs="Calibri"/>
                <w:color w:val="000000"/>
              </w:rPr>
            </w:pPr>
            <w:r w:rsidRPr="00FC46B7">
              <w:rPr>
                <w:rFonts w:ascii="Calibri" w:eastAsia="Times New Roman" w:hAnsi="Calibri" w:cs="Calibri"/>
                <w:color w:val="000000"/>
              </w:rPr>
              <w:t>Gd</w:t>
            </w:r>
          </w:p>
        </w:tc>
        <w:tc>
          <w:tcPr>
            <w:tcW w:w="4160" w:type="dxa"/>
            <w:tcBorders>
              <w:top w:val="nil"/>
              <w:left w:val="nil"/>
              <w:bottom w:val="single" w:sz="4" w:space="0" w:color="auto"/>
              <w:right w:val="single" w:sz="4" w:space="0" w:color="auto"/>
            </w:tcBorders>
            <w:shd w:val="clear" w:color="auto" w:fill="auto"/>
            <w:noWrap/>
            <w:vAlign w:val="bottom"/>
            <w:hideMark/>
          </w:tcPr>
          <w:p w14:paraId="731EDDCC" w14:textId="424A2326"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3.56%</w:t>
            </w:r>
          </w:p>
        </w:tc>
      </w:tr>
      <w:tr w:rsidR="00AF1CC2" w:rsidRPr="00FC46B7" w14:paraId="7AC8C8B3" w14:textId="77777777" w:rsidTr="00155B2A">
        <w:trPr>
          <w:trHeight w:val="288"/>
          <w:jc w:val="center"/>
        </w:trPr>
        <w:tc>
          <w:tcPr>
            <w:tcW w:w="1820" w:type="dxa"/>
            <w:shd w:val="clear" w:color="auto" w:fill="auto"/>
            <w:noWrap/>
            <w:vAlign w:val="bottom"/>
            <w:hideMark/>
          </w:tcPr>
          <w:p w14:paraId="7E0C3FB0" w14:textId="77777777" w:rsidR="00AF1CC2" w:rsidRPr="00FC46B7" w:rsidRDefault="00AF1CC2" w:rsidP="008A3C6F">
            <w:pPr>
              <w:spacing w:after="0" w:line="240" w:lineRule="auto"/>
              <w:jc w:val="center"/>
              <w:rPr>
                <w:rFonts w:ascii="Calibri" w:eastAsia="Times New Roman" w:hAnsi="Calibri" w:cs="Calibri"/>
                <w:color w:val="000000"/>
              </w:rPr>
            </w:pPr>
            <w:r w:rsidRPr="00FC46B7">
              <w:rPr>
                <w:rFonts w:ascii="Calibri" w:eastAsia="Times New Roman" w:hAnsi="Calibri" w:cs="Calibri"/>
                <w:color w:val="000000"/>
              </w:rPr>
              <w:t>Dy</w:t>
            </w:r>
          </w:p>
        </w:tc>
        <w:tc>
          <w:tcPr>
            <w:tcW w:w="4160" w:type="dxa"/>
            <w:tcBorders>
              <w:top w:val="nil"/>
              <w:left w:val="nil"/>
              <w:bottom w:val="single" w:sz="4" w:space="0" w:color="auto"/>
              <w:right w:val="single" w:sz="4" w:space="0" w:color="auto"/>
            </w:tcBorders>
            <w:shd w:val="clear" w:color="auto" w:fill="auto"/>
            <w:noWrap/>
            <w:vAlign w:val="bottom"/>
            <w:hideMark/>
          </w:tcPr>
          <w:p w14:paraId="558F7001" w14:textId="3C5AA4A8" w:rsidR="00AF1CC2" w:rsidRPr="00FC46B7" w:rsidRDefault="00AF1CC2" w:rsidP="008A3C6F">
            <w:pPr>
              <w:spacing w:after="0" w:line="240" w:lineRule="auto"/>
              <w:jc w:val="center"/>
              <w:rPr>
                <w:rFonts w:ascii="Calibri" w:eastAsia="Times New Roman" w:hAnsi="Calibri" w:cs="Calibri"/>
                <w:color w:val="000000"/>
              </w:rPr>
            </w:pPr>
            <w:r>
              <w:rPr>
                <w:rFonts w:ascii="Calibri" w:hAnsi="Calibri" w:cs="Calibri"/>
                <w:color w:val="000000"/>
              </w:rPr>
              <w:t>3.44%</w:t>
            </w:r>
          </w:p>
        </w:tc>
      </w:tr>
    </w:tbl>
    <w:p w14:paraId="757F01D3" w14:textId="2A08FABA" w:rsidR="00FC46B7" w:rsidRDefault="00FC46B7" w:rsidP="00A5468A"/>
    <w:p w14:paraId="35878B8F" w14:textId="5BD29938" w:rsidR="009F1A2E" w:rsidRDefault="009F1A2E" w:rsidP="009F1A2E">
      <w:pPr>
        <w:pStyle w:val="Caption"/>
      </w:pPr>
      <w:r>
        <w:t>Table S</w:t>
      </w:r>
      <w:r w:rsidR="007843E4">
        <w:fldChar w:fldCharType="begin"/>
      </w:r>
      <w:r w:rsidR="007843E4">
        <w:instrText xml:space="preserve"> SEQ Table \* ARABIC </w:instrText>
      </w:r>
      <w:r w:rsidR="007843E4">
        <w:fldChar w:fldCharType="separate"/>
      </w:r>
      <w:r w:rsidR="002B3C42">
        <w:rPr>
          <w:noProof/>
        </w:rPr>
        <w:t>6</w:t>
      </w:r>
      <w:r w:rsidR="007843E4">
        <w:rPr>
          <w:noProof/>
        </w:rPr>
        <w:fldChar w:fldCharType="end"/>
      </w:r>
      <w:r>
        <w:t xml:space="preserve">: Average </w:t>
      </w:r>
      <w:r w:rsidR="00C548CB">
        <w:t>l</w:t>
      </w:r>
      <w:r>
        <w:t xml:space="preserve">oparite </w:t>
      </w:r>
      <w:r w:rsidR="00AD1C7C">
        <w:t>REO composition scaled to one used in the model</w:t>
      </w:r>
      <w:r w:rsidR="00E3114F">
        <w:t xml:space="preserve"> </w:t>
      </w:r>
      <w:r w:rsidR="00E3114F">
        <w:fldChar w:fldCharType="begin"/>
      </w:r>
      <w:r w:rsidR="00E3114F">
        <w:instrText xml:space="preserve"> ADDIN EN.CITE &lt;EndNote&gt;&lt;Cite&gt;&lt;Author&gt;Hedrick&lt;/Author&gt;&lt;Year&gt;1997&lt;/Year&gt;&lt;RecNum&gt;610&lt;/RecNum&gt;&lt;DisplayText&gt;(Hedrick, Sinha et al. 1997)&lt;/DisplayText&gt;&lt;record&gt;&lt;rec-number&gt;610&lt;/rec-number&gt;&lt;foreign-keys&gt;&lt;key app="EN" db-id="s9dfzvaen2z09medvvhpffz5dsewfpspat0p" timestamp="1658426118"&gt;610&lt;/key&gt;&lt;/foreign-keys&gt;&lt;ref-type name="Journal Article"&gt;17&lt;/ref-type&gt;&lt;contributors&gt;&lt;authors&gt;&lt;author&gt;Hedrick, James B.&lt;/author&gt;&lt;author&gt;Sinha, Shyama P.&lt;/author&gt;&lt;author&gt;Kosynkin, Valery D.&lt;/author&gt;&lt;/authors&gt;&lt;/contributors&gt;&lt;titles&gt;&lt;title&gt;Loparite, a rare-earth ore (Ce, Na, Sr, Ca)(Ti, Nb, Ta, Fe+3)O3&lt;/title&gt;&lt;secondary-title&gt;Journal of Alloys and Compounds&lt;/secondary-title&gt;&lt;/titles&gt;&lt;periodical&gt;&lt;full-title&gt;Journal of Alloys and Compounds&lt;/full-title&gt;&lt;/periodical&gt;&lt;pages&gt;467-470&lt;/pages&gt;&lt;volume&gt;250&lt;/volume&gt;&lt;number&gt;1&lt;/number&gt;&lt;keywords&gt;&lt;keyword&gt;Loparite&lt;/keyword&gt;&lt;keyword&gt;Rare-earth mineral&lt;/keyword&gt;&lt;keyword&gt;Mineralogy&lt;/keyword&gt;&lt;keyword&gt;Ore&lt;/keyword&gt;&lt;keyword&gt;Process technology&lt;/keyword&gt;&lt;/keywords&gt;&lt;dates&gt;&lt;year&gt;1997&lt;/year&gt;&lt;pub-dates&gt;&lt;date&gt;1997/03/20/&lt;/date&gt;&lt;/pub-dates&gt;&lt;/dates&gt;&lt;isbn&gt;0925-8388&lt;/isbn&gt;&lt;urls&gt;&lt;related-urls&gt;&lt;url&gt;https://www.sciencedirect.com/science/article/pii/S0925838896028241&lt;/url&gt;&lt;/related-urls&gt;&lt;/urls&gt;&lt;electronic-resource-num&gt;https://doi.org/10.1016/S0925-8388(96)02824-1&lt;/electronic-resource-num&gt;&lt;/record&gt;&lt;/Cite&gt;&lt;/EndNote&gt;</w:instrText>
      </w:r>
      <w:r w:rsidR="00E3114F">
        <w:fldChar w:fldCharType="separate"/>
      </w:r>
      <w:r w:rsidR="00E3114F">
        <w:rPr>
          <w:noProof/>
        </w:rPr>
        <w:t>(Hedrick, Sinha et al. 1997)</w:t>
      </w:r>
      <w:r w:rsidR="00E3114F">
        <w:fldChar w:fldCharType="end"/>
      </w: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408"/>
      </w:tblGrid>
      <w:tr w:rsidR="00AF1CC2" w:rsidRPr="009F1A2E" w14:paraId="7B783D6F" w14:textId="77777777" w:rsidTr="00AF1CC2">
        <w:trPr>
          <w:trHeight w:val="288"/>
          <w:jc w:val="center"/>
        </w:trPr>
        <w:tc>
          <w:tcPr>
            <w:tcW w:w="1828" w:type="dxa"/>
            <w:shd w:val="clear" w:color="auto" w:fill="auto"/>
            <w:noWrap/>
            <w:vAlign w:val="bottom"/>
            <w:hideMark/>
          </w:tcPr>
          <w:p w14:paraId="1242448D" w14:textId="7C38109B" w:rsidR="00AF1CC2" w:rsidRPr="009F1A2E" w:rsidRDefault="00AF1CC2" w:rsidP="00F93F0D">
            <w:pPr>
              <w:spacing w:after="0" w:line="240" w:lineRule="auto"/>
              <w:jc w:val="center"/>
              <w:rPr>
                <w:rFonts w:ascii="Calibri" w:eastAsia="Times New Roman" w:hAnsi="Calibri" w:cs="Calibri"/>
                <w:b/>
                <w:bCs/>
                <w:color w:val="000000"/>
              </w:rPr>
            </w:pPr>
            <w:r w:rsidRPr="00F93F0D">
              <w:rPr>
                <w:rFonts w:ascii="Calibri" w:eastAsia="Times New Roman" w:hAnsi="Calibri" w:cs="Calibri"/>
                <w:b/>
                <w:bCs/>
                <w:color w:val="000000"/>
              </w:rPr>
              <w:t>Element</w:t>
            </w:r>
          </w:p>
        </w:tc>
        <w:tc>
          <w:tcPr>
            <w:tcW w:w="3408" w:type="dxa"/>
            <w:shd w:val="clear" w:color="auto" w:fill="auto"/>
            <w:noWrap/>
            <w:vAlign w:val="bottom"/>
            <w:hideMark/>
          </w:tcPr>
          <w:p w14:paraId="134C918B" w14:textId="6C849970" w:rsidR="00AF1CC2" w:rsidRPr="009F1A2E" w:rsidRDefault="00AF1CC2" w:rsidP="00F93F0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Scaled Average Loparite Composition</w:t>
            </w:r>
            <w:r w:rsidR="00155B2A">
              <w:rPr>
                <w:rFonts w:ascii="Calibri" w:eastAsia="Times New Roman" w:hAnsi="Calibri" w:cs="Calibri"/>
                <w:b/>
                <w:bCs/>
                <w:color w:val="000000"/>
              </w:rPr>
              <w:t xml:space="preserve"> (%)</w:t>
            </w:r>
          </w:p>
        </w:tc>
      </w:tr>
      <w:tr w:rsidR="00AF1CC2" w:rsidRPr="009F1A2E" w14:paraId="72D6133E" w14:textId="77777777" w:rsidTr="00AF1CC2">
        <w:trPr>
          <w:trHeight w:val="288"/>
          <w:jc w:val="center"/>
        </w:trPr>
        <w:tc>
          <w:tcPr>
            <w:tcW w:w="1828" w:type="dxa"/>
            <w:shd w:val="clear" w:color="auto" w:fill="auto"/>
            <w:noWrap/>
            <w:vAlign w:val="bottom"/>
            <w:hideMark/>
          </w:tcPr>
          <w:p w14:paraId="4ED9D784" w14:textId="77777777"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Y</w:t>
            </w:r>
          </w:p>
        </w:tc>
        <w:tc>
          <w:tcPr>
            <w:tcW w:w="3408" w:type="dxa"/>
            <w:shd w:val="clear" w:color="auto" w:fill="auto"/>
            <w:noWrap/>
            <w:vAlign w:val="bottom"/>
            <w:hideMark/>
          </w:tcPr>
          <w:p w14:paraId="162DB71A" w14:textId="2C14CC74"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1.32%</w:t>
            </w:r>
          </w:p>
        </w:tc>
      </w:tr>
      <w:tr w:rsidR="00AF1CC2" w:rsidRPr="009F1A2E" w14:paraId="31C40D42" w14:textId="77777777" w:rsidTr="00AF1CC2">
        <w:trPr>
          <w:trHeight w:val="288"/>
          <w:jc w:val="center"/>
        </w:trPr>
        <w:tc>
          <w:tcPr>
            <w:tcW w:w="1828" w:type="dxa"/>
            <w:shd w:val="clear" w:color="auto" w:fill="auto"/>
            <w:noWrap/>
            <w:vAlign w:val="bottom"/>
            <w:hideMark/>
          </w:tcPr>
          <w:p w14:paraId="19AD3793" w14:textId="77777777"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La</w:t>
            </w:r>
          </w:p>
        </w:tc>
        <w:tc>
          <w:tcPr>
            <w:tcW w:w="3408" w:type="dxa"/>
            <w:shd w:val="clear" w:color="auto" w:fill="auto"/>
            <w:noWrap/>
            <w:vAlign w:val="bottom"/>
            <w:hideMark/>
          </w:tcPr>
          <w:p w14:paraId="2539B43B" w14:textId="145FC4F6"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25.33%</w:t>
            </w:r>
          </w:p>
        </w:tc>
      </w:tr>
      <w:tr w:rsidR="00AF1CC2" w:rsidRPr="009F1A2E" w14:paraId="6F6CD045" w14:textId="77777777" w:rsidTr="00AF1CC2">
        <w:trPr>
          <w:trHeight w:val="288"/>
          <w:jc w:val="center"/>
        </w:trPr>
        <w:tc>
          <w:tcPr>
            <w:tcW w:w="1828" w:type="dxa"/>
            <w:shd w:val="clear" w:color="auto" w:fill="auto"/>
            <w:noWrap/>
            <w:vAlign w:val="bottom"/>
            <w:hideMark/>
          </w:tcPr>
          <w:p w14:paraId="493D5DF0" w14:textId="77777777"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Ce</w:t>
            </w:r>
          </w:p>
        </w:tc>
        <w:tc>
          <w:tcPr>
            <w:tcW w:w="3408" w:type="dxa"/>
            <w:shd w:val="clear" w:color="auto" w:fill="auto"/>
            <w:noWrap/>
            <w:vAlign w:val="bottom"/>
            <w:hideMark/>
          </w:tcPr>
          <w:p w14:paraId="5249AC88" w14:textId="6D7575E2"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51.17%</w:t>
            </w:r>
          </w:p>
        </w:tc>
      </w:tr>
      <w:tr w:rsidR="00AF1CC2" w:rsidRPr="009F1A2E" w14:paraId="3CF3AB8E" w14:textId="77777777" w:rsidTr="00AF1CC2">
        <w:trPr>
          <w:trHeight w:val="288"/>
          <w:jc w:val="center"/>
        </w:trPr>
        <w:tc>
          <w:tcPr>
            <w:tcW w:w="1828" w:type="dxa"/>
            <w:shd w:val="clear" w:color="auto" w:fill="auto"/>
            <w:noWrap/>
            <w:vAlign w:val="bottom"/>
            <w:hideMark/>
          </w:tcPr>
          <w:p w14:paraId="3C7ED25D" w14:textId="77777777" w:rsidR="00AF1CC2" w:rsidRPr="009F1A2E" w:rsidRDefault="00AF1CC2" w:rsidP="00F93F0D">
            <w:pPr>
              <w:spacing w:after="0" w:line="240" w:lineRule="auto"/>
              <w:jc w:val="center"/>
              <w:rPr>
                <w:rFonts w:ascii="Calibri" w:eastAsia="Times New Roman" w:hAnsi="Calibri" w:cs="Calibri"/>
                <w:color w:val="000000"/>
              </w:rPr>
            </w:pPr>
            <w:proofErr w:type="spellStart"/>
            <w:r w:rsidRPr="009F1A2E">
              <w:rPr>
                <w:rFonts w:ascii="Calibri" w:eastAsia="Times New Roman" w:hAnsi="Calibri" w:cs="Calibri"/>
                <w:color w:val="000000"/>
              </w:rPr>
              <w:t>Pr</w:t>
            </w:r>
            <w:proofErr w:type="spellEnd"/>
          </w:p>
        </w:tc>
        <w:tc>
          <w:tcPr>
            <w:tcW w:w="3408" w:type="dxa"/>
            <w:shd w:val="clear" w:color="auto" w:fill="auto"/>
            <w:noWrap/>
            <w:vAlign w:val="bottom"/>
            <w:hideMark/>
          </w:tcPr>
          <w:p w14:paraId="685917D1" w14:textId="56DDE018"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5.07%</w:t>
            </w:r>
          </w:p>
        </w:tc>
      </w:tr>
      <w:tr w:rsidR="00AF1CC2" w:rsidRPr="009F1A2E" w14:paraId="5F21D0FC" w14:textId="77777777" w:rsidTr="00AF1CC2">
        <w:trPr>
          <w:trHeight w:val="288"/>
          <w:jc w:val="center"/>
        </w:trPr>
        <w:tc>
          <w:tcPr>
            <w:tcW w:w="1828" w:type="dxa"/>
            <w:shd w:val="clear" w:color="auto" w:fill="auto"/>
            <w:noWrap/>
            <w:vAlign w:val="bottom"/>
            <w:hideMark/>
          </w:tcPr>
          <w:p w14:paraId="6B093F60" w14:textId="77777777"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Nd</w:t>
            </w:r>
          </w:p>
        </w:tc>
        <w:tc>
          <w:tcPr>
            <w:tcW w:w="3408" w:type="dxa"/>
            <w:shd w:val="clear" w:color="auto" w:fill="auto"/>
            <w:noWrap/>
            <w:vAlign w:val="bottom"/>
            <w:hideMark/>
          </w:tcPr>
          <w:p w14:paraId="5CD12914" w14:textId="589D3C3A"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15.20%</w:t>
            </w:r>
          </w:p>
        </w:tc>
      </w:tr>
      <w:tr w:rsidR="00AF1CC2" w:rsidRPr="009F1A2E" w14:paraId="41BAFD3A" w14:textId="77777777" w:rsidTr="00AF1CC2">
        <w:trPr>
          <w:trHeight w:val="288"/>
          <w:jc w:val="center"/>
        </w:trPr>
        <w:tc>
          <w:tcPr>
            <w:tcW w:w="1828" w:type="dxa"/>
            <w:shd w:val="clear" w:color="auto" w:fill="auto"/>
            <w:noWrap/>
            <w:vAlign w:val="bottom"/>
            <w:hideMark/>
          </w:tcPr>
          <w:p w14:paraId="2F5B42E4" w14:textId="77777777" w:rsidR="00AF1CC2" w:rsidRPr="009F1A2E" w:rsidRDefault="00AF1CC2" w:rsidP="00F93F0D">
            <w:pPr>
              <w:spacing w:after="0" w:line="240" w:lineRule="auto"/>
              <w:jc w:val="center"/>
              <w:rPr>
                <w:rFonts w:ascii="Calibri" w:eastAsia="Times New Roman" w:hAnsi="Calibri" w:cs="Calibri"/>
                <w:color w:val="000000"/>
              </w:rPr>
            </w:pPr>
            <w:proofErr w:type="spellStart"/>
            <w:r w:rsidRPr="009F1A2E">
              <w:rPr>
                <w:rFonts w:ascii="Calibri" w:eastAsia="Times New Roman" w:hAnsi="Calibri" w:cs="Calibri"/>
                <w:color w:val="000000"/>
              </w:rPr>
              <w:t>Sm</w:t>
            </w:r>
            <w:proofErr w:type="spellEnd"/>
          </w:p>
        </w:tc>
        <w:tc>
          <w:tcPr>
            <w:tcW w:w="3408" w:type="dxa"/>
            <w:shd w:val="clear" w:color="auto" w:fill="auto"/>
            <w:noWrap/>
            <w:vAlign w:val="bottom"/>
            <w:hideMark/>
          </w:tcPr>
          <w:p w14:paraId="5B21FB85" w14:textId="33943561"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0.71%</w:t>
            </w:r>
          </w:p>
        </w:tc>
      </w:tr>
      <w:tr w:rsidR="00AF1CC2" w:rsidRPr="009F1A2E" w14:paraId="5108AFCE" w14:textId="77777777" w:rsidTr="00AF1CC2">
        <w:trPr>
          <w:trHeight w:val="288"/>
          <w:jc w:val="center"/>
        </w:trPr>
        <w:tc>
          <w:tcPr>
            <w:tcW w:w="1828" w:type="dxa"/>
            <w:shd w:val="clear" w:color="auto" w:fill="auto"/>
            <w:noWrap/>
            <w:vAlign w:val="bottom"/>
            <w:hideMark/>
          </w:tcPr>
          <w:p w14:paraId="3D9160BA" w14:textId="77777777"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Gd</w:t>
            </w:r>
          </w:p>
        </w:tc>
        <w:tc>
          <w:tcPr>
            <w:tcW w:w="3408" w:type="dxa"/>
            <w:shd w:val="clear" w:color="auto" w:fill="auto"/>
            <w:noWrap/>
            <w:vAlign w:val="bottom"/>
            <w:hideMark/>
          </w:tcPr>
          <w:p w14:paraId="0D38A46D" w14:textId="67033BC0"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0.61%</w:t>
            </w:r>
          </w:p>
        </w:tc>
      </w:tr>
      <w:tr w:rsidR="00AF1CC2" w:rsidRPr="009F1A2E" w14:paraId="393E77AA" w14:textId="77777777" w:rsidTr="00AF1CC2">
        <w:trPr>
          <w:trHeight w:val="288"/>
          <w:jc w:val="center"/>
        </w:trPr>
        <w:tc>
          <w:tcPr>
            <w:tcW w:w="1828" w:type="dxa"/>
            <w:shd w:val="clear" w:color="auto" w:fill="auto"/>
            <w:noWrap/>
            <w:vAlign w:val="bottom"/>
            <w:hideMark/>
          </w:tcPr>
          <w:p w14:paraId="554D533E" w14:textId="77777777"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Dy</w:t>
            </w:r>
          </w:p>
        </w:tc>
        <w:tc>
          <w:tcPr>
            <w:tcW w:w="3408" w:type="dxa"/>
            <w:shd w:val="clear" w:color="auto" w:fill="auto"/>
            <w:noWrap/>
            <w:vAlign w:val="bottom"/>
            <w:hideMark/>
          </w:tcPr>
          <w:p w14:paraId="127F5076" w14:textId="12D0C777" w:rsidR="00AF1CC2" w:rsidRPr="009F1A2E" w:rsidRDefault="00AF1CC2" w:rsidP="00F93F0D">
            <w:pPr>
              <w:spacing w:after="0" w:line="240" w:lineRule="auto"/>
              <w:jc w:val="center"/>
              <w:rPr>
                <w:rFonts w:ascii="Calibri" w:eastAsia="Times New Roman" w:hAnsi="Calibri" w:cs="Calibri"/>
                <w:color w:val="000000"/>
              </w:rPr>
            </w:pPr>
            <w:r w:rsidRPr="009F1A2E">
              <w:rPr>
                <w:rFonts w:ascii="Calibri" w:eastAsia="Times New Roman" w:hAnsi="Calibri" w:cs="Calibri"/>
                <w:color w:val="000000"/>
              </w:rPr>
              <w:t>0.61%</w:t>
            </w:r>
          </w:p>
        </w:tc>
      </w:tr>
    </w:tbl>
    <w:p w14:paraId="3A4402B9" w14:textId="5C9558BF" w:rsidR="009F1A2E" w:rsidRDefault="009F1A2E" w:rsidP="00A5468A"/>
    <w:p w14:paraId="687A921E" w14:textId="0B4E2892" w:rsidR="00383346" w:rsidRDefault="00383346" w:rsidP="00383346">
      <w:pPr>
        <w:pStyle w:val="Caption"/>
      </w:pPr>
      <w:r>
        <w:t>Table S</w:t>
      </w:r>
      <w:r w:rsidR="007843E4">
        <w:fldChar w:fldCharType="begin"/>
      </w:r>
      <w:r w:rsidR="007843E4">
        <w:instrText xml:space="preserve"> SEQ Table \* ARABIC </w:instrText>
      </w:r>
      <w:r w:rsidR="007843E4">
        <w:fldChar w:fldCharType="separate"/>
      </w:r>
      <w:r w:rsidR="002B3C42">
        <w:rPr>
          <w:noProof/>
        </w:rPr>
        <w:t>7</w:t>
      </w:r>
      <w:r w:rsidR="007843E4">
        <w:rPr>
          <w:noProof/>
        </w:rPr>
        <w:fldChar w:fldCharType="end"/>
      </w:r>
      <w:r>
        <w:t>: Average xenotime composition</w:t>
      </w:r>
      <w:r w:rsidR="00253C87">
        <w:t xml:space="preserve"> </w:t>
      </w:r>
      <w:r w:rsidR="000310A5">
        <w:t xml:space="preserve">scaled to </w:t>
      </w:r>
      <w:r w:rsidR="00BF3B8B">
        <w:t xml:space="preserve">1 for desired REE </w:t>
      </w:r>
      <w:r w:rsidR="00F93F0D">
        <w:fldChar w:fldCharType="begin"/>
      </w:r>
      <w:r w:rsidR="00F93F0D">
        <w:instrText xml:space="preserve"> ADDIN EN.CITE &lt;EndNote&gt;&lt;Cite&gt;&lt;Author&gt;Zhang&lt;/Author&gt;&lt;Year&gt;2015&lt;/Year&gt;&lt;RecNum&gt;185&lt;/RecNum&gt;&lt;DisplayText&gt;(Zhang, Jia et al. 2015)&lt;/DisplayText&gt;&lt;record&gt;&lt;rec-number&gt;185&lt;/rec-number&gt;&lt;foreign-keys&gt;&lt;key app="EN" db-id="s9dfzvaen2z09medvvhpffz5dsewfpspat0p" timestamp="1639509344"&gt;185&lt;/key&gt;&lt;/foreign-keys&gt;&lt;ref-type name="Book Section"&gt;5&lt;/ref-type&gt;&lt;contributors&gt;&lt;authors&gt;&lt;author&gt;Zhang, Zhifeng&lt;/author&gt;&lt;author&gt;Jia, Qiong&lt;/author&gt;&lt;author&gt;Liao, Wuping&lt;/author&gt;&lt;/authors&gt;&lt;secondary-authors&gt;&lt;author&gt;Bünzli, Jean-Claude&lt;/author&gt;&lt;author&gt;Pecharsky, Vitalij K.&lt;/author&gt;&lt;/secondary-authors&gt;&lt;/contributors&gt;&lt;titles&gt;&lt;title&gt;Chapter 277 - Progress in the Separation Processes for Rare Earth Resources&lt;/title&gt;&lt;secondary-title&gt;Handbook on the Physics and Chemistry of Rare Earths&lt;/secondary-title&gt;&lt;/titles&gt;&lt;pages&gt;287-376&lt;/pages&gt;&lt;volume&gt;48&lt;/volume&gt;&lt;keywords&gt;&lt;keyword&gt;Rare earths&lt;/keyword&gt;&lt;keyword&gt;Hydrometallurgy&lt;/keyword&gt;&lt;keyword&gt;Separation&lt;/keyword&gt;&lt;keyword&gt;Purification&lt;/keyword&gt;&lt;/keywords&gt;&lt;dates&gt;&lt;year&gt;2015&lt;/year&gt;&lt;pub-dates&gt;&lt;date&gt;2015/01/01/&lt;/date&gt;&lt;/pub-dates&gt;&lt;/dates&gt;&lt;publisher&gt;Elsevier&lt;/publisher&gt;&lt;isbn&gt;0168-1273&lt;/isbn&gt;&lt;urls&gt;&lt;related-urls&gt;&lt;url&gt;https://www.sciencedirect.com/science/article/pii/B9780444634832000041&lt;/url&gt;&lt;/related-urls&gt;&lt;/urls&gt;&lt;electronic-resource-num&gt;https://doi.org/10.1016/B978-0-444-63483-2.00004-1&lt;/electronic-resource-num&gt;&lt;/record&gt;&lt;/Cite&gt;&lt;/EndNote&gt;</w:instrText>
      </w:r>
      <w:r w:rsidR="00F93F0D">
        <w:fldChar w:fldCharType="separate"/>
      </w:r>
      <w:r w:rsidR="00F93F0D">
        <w:rPr>
          <w:noProof/>
        </w:rPr>
        <w:t>(Zhang, Jia et al. 2015)</w:t>
      </w:r>
      <w:r w:rsidR="00F93F0D">
        <w:fldChar w:fldCharType="end"/>
      </w: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408"/>
      </w:tblGrid>
      <w:tr w:rsidR="00205D42" w:rsidRPr="00205D42" w14:paraId="47D8BE91" w14:textId="77777777" w:rsidTr="00205D42">
        <w:trPr>
          <w:trHeight w:val="288"/>
          <w:jc w:val="center"/>
        </w:trPr>
        <w:tc>
          <w:tcPr>
            <w:tcW w:w="1828" w:type="dxa"/>
            <w:shd w:val="clear" w:color="auto" w:fill="auto"/>
            <w:noWrap/>
            <w:vAlign w:val="bottom"/>
            <w:hideMark/>
          </w:tcPr>
          <w:p w14:paraId="7F28B6D3" w14:textId="3BF80273" w:rsidR="00205D42" w:rsidRPr="00205D42" w:rsidRDefault="00205D42" w:rsidP="00205D42">
            <w:pPr>
              <w:spacing w:after="0" w:line="240" w:lineRule="auto"/>
              <w:jc w:val="center"/>
              <w:rPr>
                <w:rFonts w:ascii="Calibri" w:eastAsia="Times New Roman" w:hAnsi="Calibri" w:cs="Calibri"/>
                <w:b/>
                <w:bCs/>
                <w:color w:val="000000"/>
              </w:rPr>
            </w:pPr>
            <w:r w:rsidRPr="00205D42">
              <w:rPr>
                <w:rFonts w:ascii="Calibri" w:eastAsia="Times New Roman" w:hAnsi="Calibri" w:cs="Calibri"/>
                <w:b/>
                <w:bCs/>
                <w:color w:val="000000"/>
              </w:rPr>
              <w:t>Element</w:t>
            </w:r>
          </w:p>
        </w:tc>
        <w:tc>
          <w:tcPr>
            <w:tcW w:w="3408" w:type="dxa"/>
            <w:shd w:val="clear" w:color="auto" w:fill="auto"/>
            <w:noWrap/>
            <w:vAlign w:val="bottom"/>
            <w:hideMark/>
          </w:tcPr>
          <w:p w14:paraId="57FAB403" w14:textId="2E0CDF90" w:rsidR="00205D42" w:rsidRPr="00205D42" w:rsidRDefault="000310A5" w:rsidP="00205D4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Scaled a</w:t>
            </w:r>
            <w:r w:rsidR="00205D42" w:rsidRPr="00205D42">
              <w:rPr>
                <w:rFonts w:ascii="Calibri" w:eastAsia="Times New Roman" w:hAnsi="Calibri" w:cs="Calibri"/>
                <w:b/>
                <w:bCs/>
                <w:color w:val="000000"/>
              </w:rPr>
              <w:t>verage xenotime composition</w:t>
            </w:r>
            <w:r w:rsidR="00155B2A">
              <w:rPr>
                <w:rFonts w:ascii="Calibri" w:eastAsia="Times New Roman" w:hAnsi="Calibri" w:cs="Calibri"/>
                <w:b/>
                <w:bCs/>
                <w:color w:val="000000"/>
              </w:rPr>
              <w:t xml:space="preserve"> (%)</w:t>
            </w:r>
          </w:p>
        </w:tc>
      </w:tr>
      <w:tr w:rsidR="00383346" w:rsidRPr="00205D42" w14:paraId="5C0DA527" w14:textId="77777777" w:rsidTr="00205D42">
        <w:trPr>
          <w:trHeight w:val="288"/>
          <w:jc w:val="center"/>
        </w:trPr>
        <w:tc>
          <w:tcPr>
            <w:tcW w:w="1828" w:type="dxa"/>
            <w:shd w:val="clear" w:color="auto" w:fill="auto"/>
            <w:noWrap/>
            <w:vAlign w:val="bottom"/>
            <w:hideMark/>
          </w:tcPr>
          <w:p w14:paraId="61139498" w14:textId="77777777" w:rsidR="00383346" w:rsidRPr="00205D42" w:rsidRDefault="00383346" w:rsidP="00383346">
            <w:pPr>
              <w:spacing w:after="0" w:line="240" w:lineRule="auto"/>
              <w:jc w:val="center"/>
              <w:rPr>
                <w:rFonts w:ascii="Calibri" w:eastAsia="Times New Roman" w:hAnsi="Calibri" w:cs="Calibri"/>
                <w:color w:val="000000"/>
              </w:rPr>
            </w:pPr>
            <w:r w:rsidRPr="00205D42">
              <w:rPr>
                <w:rFonts w:ascii="Calibri" w:eastAsia="Times New Roman" w:hAnsi="Calibri" w:cs="Calibri"/>
                <w:color w:val="000000"/>
              </w:rPr>
              <w:lastRenderedPageBreak/>
              <w:t>Y</w:t>
            </w:r>
          </w:p>
        </w:tc>
        <w:tc>
          <w:tcPr>
            <w:tcW w:w="3408" w:type="dxa"/>
            <w:shd w:val="clear" w:color="auto" w:fill="auto"/>
            <w:noWrap/>
            <w:vAlign w:val="bottom"/>
            <w:hideMark/>
          </w:tcPr>
          <w:p w14:paraId="473875D7" w14:textId="4C05CB43"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70.80%</w:t>
            </w:r>
          </w:p>
        </w:tc>
      </w:tr>
      <w:tr w:rsidR="00383346" w:rsidRPr="00205D42" w14:paraId="54244B99" w14:textId="77777777" w:rsidTr="00205D42">
        <w:trPr>
          <w:trHeight w:val="288"/>
          <w:jc w:val="center"/>
        </w:trPr>
        <w:tc>
          <w:tcPr>
            <w:tcW w:w="1828" w:type="dxa"/>
            <w:shd w:val="clear" w:color="auto" w:fill="auto"/>
            <w:noWrap/>
            <w:vAlign w:val="bottom"/>
            <w:hideMark/>
          </w:tcPr>
          <w:p w14:paraId="1285A02A" w14:textId="77777777" w:rsidR="00383346" w:rsidRPr="00205D42" w:rsidRDefault="00383346" w:rsidP="00383346">
            <w:pPr>
              <w:spacing w:after="0" w:line="240" w:lineRule="auto"/>
              <w:jc w:val="center"/>
              <w:rPr>
                <w:rFonts w:ascii="Calibri" w:eastAsia="Times New Roman" w:hAnsi="Calibri" w:cs="Calibri"/>
                <w:color w:val="000000"/>
              </w:rPr>
            </w:pPr>
            <w:r w:rsidRPr="00205D42">
              <w:rPr>
                <w:rFonts w:ascii="Calibri" w:eastAsia="Times New Roman" w:hAnsi="Calibri" w:cs="Calibri"/>
                <w:color w:val="000000"/>
              </w:rPr>
              <w:t>La</w:t>
            </w:r>
          </w:p>
        </w:tc>
        <w:tc>
          <w:tcPr>
            <w:tcW w:w="3408" w:type="dxa"/>
            <w:shd w:val="clear" w:color="auto" w:fill="auto"/>
            <w:noWrap/>
            <w:vAlign w:val="bottom"/>
            <w:hideMark/>
          </w:tcPr>
          <w:p w14:paraId="2B5E1A50" w14:textId="42F8C0C8"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1.47%</w:t>
            </w:r>
          </w:p>
        </w:tc>
      </w:tr>
      <w:tr w:rsidR="00383346" w:rsidRPr="00205D42" w14:paraId="34F7676A" w14:textId="77777777" w:rsidTr="00205D42">
        <w:trPr>
          <w:trHeight w:val="288"/>
          <w:jc w:val="center"/>
        </w:trPr>
        <w:tc>
          <w:tcPr>
            <w:tcW w:w="1828" w:type="dxa"/>
            <w:shd w:val="clear" w:color="auto" w:fill="auto"/>
            <w:noWrap/>
            <w:vAlign w:val="bottom"/>
            <w:hideMark/>
          </w:tcPr>
          <w:p w14:paraId="0F7512F0" w14:textId="77777777" w:rsidR="00383346" w:rsidRPr="00205D42" w:rsidRDefault="00383346" w:rsidP="00383346">
            <w:pPr>
              <w:spacing w:after="0" w:line="240" w:lineRule="auto"/>
              <w:jc w:val="center"/>
              <w:rPr>
                <w:rFonts w:ascii="Calibri" w:eastAsia="Times New Roman" w:hAnsi="Calibri" w:cs="Calibri"/>
                <w:color w:val="000000"/>
              </w:rPr>
            </w:pPr>
            <w:r w:rsidRPr="00205D42">
              <w:rPr>
                <w:rFonts w:ascii="Calibri" w:eastAsia="Times New Roman" w:hAnsi="Calibri" w:cs="Calibri"/>
                <w:color w:val="000000"/>
              </w:rPr>
              <w:t>Ce</w:t>
            </w:r>
          </w:p>
        </w:tc>
        <w:tc>
          <w:tcPr>
            <w:tcW w:w="3408" w:type="dxa"/>
            <w:shd w:val="clear" w:color="auto" w:fill="auto"/>
            <w:noWrap/>
            <w:vAlign w:val="bottom"/>
            <w:hideMark/>
          </w:tcPr>
          <w:p w14:paraId="19643950" w14:textId="507E5D15"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3.56%</w:t>
            </w:r>
          </w:p>
        </w:tc>
      </w:tr>
      <w:tr w:rsidR="00383346" w:rsidRPr="00205D42" w14:paraId="2187DC5E" w14:textId="77777777" w:rsidTr="00205D42">
        <w:trPr>
          <w:trHeight w:val="288"/>
          <w:jc w:val="center"/>
        </w:trPr>
        <w:tc>
          <w:tcPr>
            <w:tcW w:w="1828" w:type="dxa"/>
            <w:shd w:val="clear" w:color="auto" w:fill="auto"/>
            <w:noWrap/>
            <w:vAlign w:val="bottom"/>
            <w:hideMark/>
          </w:tcPr>
          <w:p w14:paraId="12470D93" w14:textId="77777777" w:rsidR="00383346" w:rsidRPr="00205D42" w:rsidRDefault="00383346" w:rsidP="00383346">
            <w:pPr>
              <w:spacing w:after="0" w:line="240" w:lineRule="auto"/>
              <w:jc w:val="center"/>
              <w:rPr>
                <w:rFonts w:ascii="Calibri" w:eastAsia="Times New Roman" w:hAnsi="Calibri" w:cs="Calibri"/>
                <w:color w:val="000000"/>
              </w:rPr>
            </w:pPr>
            <w:proofErr w:type="spellStart"/>
            <w:r w:rsidRPr="00205D42">
              <w:rPr>
                <w:rFonts w:ascii="Calibri" w:eastAsia="Times New Roman" w:hAnsi="Calibri" w:cs="Calibri"/>
                <w:color w:val="000000"/>
              </w:rPr>
              <w:t>Pr</w:t>
            </w:r>
            <w:proofErr w:type="spellEnd"/>
          </w:p>
        </w:tc>
        <w:tc>
          <w:tcPr>
            <w:tcW w:w="3408" w:type="dxa"/>
            <w:shd w:val="clear" w:color="auto" w:fill="auto"/>
            <w:noWrap/>
            <w:vAlign w:val="bottom"/>
            <w:hideMark/>
          </w:tcPr>
          <w:p w14:paraId="4AE07F7E" w14:textId="32F89AA0"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0.74%</w:t>
            </w:r>
          </w:p>
        </w:tc>
      </w:tr>
      <w:tr w:rsidR="00383346" w:rsidRPr="00205D42" w14:paraId="1834D6A9" w14:textId="77777777" w:rsidTr="00205D42">
        <w:trPr>
          <w:trHeight w:val="288"/>
          <w:jc w:val="center"/>
        </w:trPr>
        <w:tc>
          <w:tcPr>
            <w:tcW w:w="1828" w:type="dxa"/>
            <w:shd w:val="clear" w:color="auto" w:fill="auto"/>
            <w:noWrap/>
            <w:vAlign w:val="bottom"/>
            <w:hideMark/>
          </w:tcPr>
          <w:p w14:paraId="741DC295" w14:textId="77777777" w:rsidR="00383346" w:rsidRPr="00205D42" w:rsidRDefault="00383346" w:rsidP="00383346">
            <w:pPr>
              <w:spacing w:after="0" w:line="240" w:lineRule="auto"/>
              <w:jc w:val="center"/>
              <w:rPr>
                <w:rFonts w:ascii="Calibri" w:eastAsia="Times New Roman" w:hAnsi="Calibri" w:cs="Calibri"/>
                <w:color w:val="000000"/>
              </w:rPr>
            </w:pPr>
            <w:r w:rsidRPr="00205D42">
              <w:rPr>
                <w:rFonts w:ascii="Calibri" w:eastAsia="Times New Roman" w:hAnsi="Calibri" w:cs="Calibri"/>
                <w:color w:val="000000"/>
              </w:rPr>
              <w:t>Nd</w:t>
            </w:r>
          </w:p>
        </w:tc>
        <w:tc>
          <w:tcPr>
            <w:tcW w:w="3408" w:type="dxa"/>
            <w:shd w:val="clear" w:color="auto" w:fill="auto"/>
            <w:noWrap/>
            <w:vAlign w:val="bottom"/>
            <w:hideMark/>
          </w:tcPr>
          <w:p w14:paraId="34BED66D" w14:textId="62F86FB6"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4.17%</w:t>
            </w:r>
          </w:p>
        </w:tc>
      </w:tr>
      <w:tr w:rsidR="00383346" w:rsidRPr="00205D42" w14:paraId="31662126" w14:textId="77777777" w:rsidTr="00205D42">
        <w:trPr>
          <w:trHeight w:val="288"/>
          <w:jc w:val="center"/>
        </w:trPr>
        <w:tc>
          <w:tcPr>
            <w:tcW w:w="1828" w:type="dxa"/>
            <w:shd w:val="clear" w:color="auto" w:fill="auto"/>
            <w:noWrap/>
            <w:vAlign w:val="bottom"/>
            <w:hideMark/>
          </w:tcPr>
          <w:p w14:paraId="3E1BDAAD" w14:textId="77777777" w:rsidR="00383346" w:rsidRPr="00205D42" w:rsidRDefault="00383346" w:rsidP="00383346">
            <w:pPr>
              <w:spacing w:after="0" w:line="240" w:lineRule="auto"/>
              <w:jc w:val="center"/>
              <w:rPr>
                <w:rFonts w:ascii="Calibri" w:eastAsia="Times New Roman" w:hAnsi="Calibri" w:cs="Calibri"/>
                <w:color w:val="000000"/>
              </w:rPr>
            </w:pPr>
            <w:proofErr w:type="spellStart"/>
            <w:r w:rsidRPr="00205D42">
              <w:rPr>
                <w:rFonts w:ascii="Calibri" w:eastAsia="Times New Roman" w:hAnsi="Calibri" w:cs="Calibri"/>
                <w:color w:val="000000"/>
              </w:rPr>
              <w:t>Sm</w:t>
            </w:r>
            <w:proofErr w:type="spellEnd"/>
          </w:p>
        </w:tc>
        <w:tc>
          <w:tcPr>
            <w:tcW w:w="3408" w:type="dxa"/>
            <w:shd w:val="clear" w:color="auto" w:fill="auto"/>
            <w:noWrap/>
            <w:vAlign w:val="bottom"/>
            <w:hideMark/>
          </w:tcPr>
          <w:p w14:paraId="4DA0EB0D" w14:textId="618882D3"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2.45%</w:t>
            </w:r>
          </w:p>
        </w:tc>
      </w:tr>
      <w:tr w:rsidR="00383346" w:rsidRPr="00205D42" w14:paraId="7C75093A" w14:textId="77777777" w:rsidTr="00205D42">
        <w:trPr>
          <w:trHeight w:val="288"/>
          <w:jc w:val="center"/>
        </w:trPr>
        <w:tc>
          <w:tcPr>
            <w:tcW w:w="1828" w:type="dxa"/>
            <w:shd w:val="clear" w:color="auto" w:fill="auto"/>
            <w:noWrap/>
            <w:vAlign w:val="bottom"/>
            <w:hideMark/>
          </w:tcPr>
          <w:p w14:paraId="361276F6" w14:textId="77777777" w:rsidR="00383346" w:rsidRPr="00205D42" w:rsidRDefault="00383346" w:rsidP="00383346">
            <w:pPr>
              <w:spacing w:after="0" w:line="240" w:lineRule="auto"/>
              <w:jc w:val="center"/>
              <w:rPr>
                <w:rFonts w:ascii="Calibri" w:eastAsia="Times New Roman" w:hAnsi="Calibri" w:cs="Calibri"/>
                <w:color w:val="000000"/>
              </w:rPr>
            </w:pPr>
            <w:r w:rsidRPr="00205D42">
              <w:rPr>
                <w:rFonts w:ascii="Calibri" w:eastAsia="Times New Roman" w:hAnsi="Calibri" w:cs="Calibri"/>
                <w:color w:val="000000"/>
              </w:rPr>
              <w:t>Gd</w:t>
            </w:r>
          </w:p>
        </w:tc>
        <w:tc>
          <w:tcPr>
            <w:tcW w:w="3408" w:type="dxa"/>
            <w:shd w:val="clear" w:color="auto" w:fill="auto"/>
            <w:noWrap/>
            <w:vAlign w:val="bottom"/>
            <w:hideMark/>
          </w:tcPr>
          <w:p w14:paraId="7D6A9221" w14:textId="6FA3CD68"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6.01%</w:t>
            </w:r>
          </w:p>
        </w:tc>
      </w:tr>
      <w:tr w:rsidR="00383346" w:rsidRPr="00205D42" w14:paraId="7E073D99" w14:textId="77777777" w:rsidTr="00205D42">
        <w:trPr>
          <w:trHeight w:val="288"/>
          <w:jc w:val="center"/>
        </w:trPr>
        <w:tc>
          <w:tcPr>
            <w:tcW w:w="1828" w:type="dxa"/>
            <w:shd w:val="clear" w:color="auto" w:fill="auto"/>
            <w:noWrap/>
            <w:vAlign w:val="bottom"/>
            <w:hideMark/>
          </w:tcPr>
          <w:p w14:paraId="30EFDF0C" w14:textId="77777777" w:rsidR="00383346" w:rsidRPr="00205D42" w:rsidRDefault="00383346" w:rsidP="00383346">
            <w:pPr>
              <w:spacing w:after="0" w:line="240" w:lineRule="auto"/>
              <w:jc w:val="center"/>
              <w:rPr>
                <w:rFonts w:ascii="Calibri" w:eastAsia="Times New Roman" w:hAnsi="Calibri" w:cs="Calibri"/>
                <w:color w:val="000000"/>
              </w:rPr>
            </w:pPr>
            <w:r w:rsidRPr="00205D42">
              <w:rPr>
                <w:rFonts w:ascii="Calibri" w:eastAsia="Times New Roman" w:hAnsi="Calibri" w:cs="Calibri"/>
                <w:color w:val="000000"/>
              </w:rPr>
              <w:t>Dy</w:t>
            </w:r>
          </w:p>
        </w:tc>
        <w:tc>
          <w:tcPr>
            <w:tcW w:w="3408" w:type="dxa"/>
            <w:shd w:val="clear" w:color="auto" w:fill="auto"/>
            <w:noWrap/>
            <w:vAlign w:val="bottom"/>
            <w:hideMark/>
          </w:tcPr>
          <w:p w14:paraId="7D4C9544" w14:textId="39BF0148" w:rsidR="00383346" w:rsidRPr="00205D42" w:rsidRDefault="00383346" w:rsidP="00383346">
            <w:pPr>
              <w:spacing w:after="0" w:line="240" w:lineRule="auto"/>
              <w:jc w:val="center"/>
              <w:rPr>
                <w:rFonts w:ascii="Calibri" w:eastAsia="Times New Roman" w:hAnsi="Calibri" w:cs="Calibri"/>
                <w:color w:val="000000"/>
              </w:rPr>
            </w:pPr>
            <w:r>
              <w:rPr>
                <w:rFonts w:ascii="Calibri" w:hAnsi="Calibri" w:cs="Calibri"/>
                <w:color w:val="000000"/>
              </w:rPr>
              <w:t>10.80%</w:t>
            </w:r>
          </w:p>
        </w:tc>
      </w:tr>
    </w:tbl>
    <w:p w14:paraId="6C676143" w14:textId="77777777" w:rsidR="00801C61" w:rsidRDefault="00801C61" w:rsidP="00594779">
      <w:pPr>
        <w:pStyle w:val="Caption"/>
      </w:pPr>
    </w:p>
    <w:p w14:paraId="3B9E54FB" w14:textId="0B9A876B" w:rsidR="00232297" w:rsidRDefault="00594779" w:rsidP="00594779">
      <w:pPr>
        <w:pStyle w:val="Caption"/>
      </w:pPr>
      <w:r>
        <w:t>Table S</w:t>
      </w:r>
      <w:r w:rsidR="007843E4">
        <w:fldChar w:fldCharType="begin"/>
      </w:r>
      <w:r w:rsidR="007843E4">
        <w:instrText xml:space="preserve"> SEQ Table \* ARABIC </w:instrText>
      </w:r>
      <w:r w:rsidR="007843E4">
        <w:fldChar w:fldCharType="separate"/>
      </w:r>
      <w:r w:rsidR="002B3C42">
        <w:rPr>
          <w:noProof/>
        </w:rPr>
        <w:t>8</w:t>
      </w:r>
      <w:r w:rsidR="007843E4">
        <w:rPr>
          <w:noProof/>
        </w:rPr>
        <w:fldChar w:fldCharType="end"/>
      </w:r>
      <w:r>
        <w:t xml:space="preserve">: </w:t>
      </w:r>
      <w:r w:rsidR="00A35C53">
        <w:t xml:space="preserve">REO composition of </w:t>
      </w:r>
      <w:proofErr w:type="spellStart"/>
      <w:r w:rsidR="00A35C53">
        <w:t>Ilimaussaq</w:t>
      </w:r>
      <w:proofErr w:type="spellEnd"/>
      <w:r w:rsidR="00A35C53">
        <w:t xml:space="preserve"> </w:t>
      </w:r>
      <w:r w:rsidR="00801C61">
        <w:t>complex</w:t>
      </w:r>
      <w:r w:rsidR="00A35C53">
        <w:t xml:space="preserve"> in Greenland; Scaled to 100% </w:t>
      </w:r>
      <w:r w:rsidR="00DA59A4">
        <w:fldChar w:fldCharType="begin"/>
      </w:r>
      <w:r w:rsidR="00DA59A4">
        <w:instrText xml:space="preserve"> ADDIN EN.CITE &lt;EndNote&gt;&lt;Cite&gt;&lt;Author&gt;Kogarko&lt;/Author&gt;&lt;Year&gt;2021&lt;/Year&gt;&lt;RecNum&gt;615&lt;/RecNum&gt;&lt;DisplayText&gt;(Kogarko and Nielsen 2021)&lt;/DisplayText&gt;&lt;record&gt;&lt;rec-number&gt;615&lt;/rec-number&gt;&lt;foreign-keys&gt;&lt;key app="EN" db-id="s9dfzvaen2z09medvvhpffz5dsewfpspat0p" timestamp="1658431799"&gt;615&lt;/key&gt;&lt;/foreign-keys&gt;&lt;ref-type name="Journal Article"&gt;17&lt;/ref-type&gt;&lt;contributors&gt;&lt;authors&gt;&lt;author&gt;Kogarko, Lia N.&lt;/author&gt;&lt;author&gt;Nielsen, Troels F. D.&lt;/author&gt;&lt;/authors&gt;&lt;/contributors&gt;&lt;titles&gt;&lt;title&gt;Compositional Variation of Eudialyte-Group Minerals from the Lovozero and Ilímaussaq Complexes and on the Origin of Peralkaline Systems&lt;/title&gt;&lt;secondary-title&gt;Minerals&lt;/secondary-title&gt;&lt;/titles&gt;&lt;periodical&gt;&lt;full-title&gt;Minerals&lt;/full-title&gt;&lt;/periodical&gt;&lt;pages&gt;548&lt;/pages&gt;&lt;volume&gt;11&lt;/volume&gt;&lt;number&gt;6&lt;/number&gt;&lt;dates&gt;&lt;year&gt;2021&lt;/year&gt;&lt;/dates&gt;&lt;isbn&gt;2075-163X&lt;/isbn&gt;&lt;accession-num&gt;doi:10.3390/min11060548&lt;/accession-num&gt;&lt;urls&gt;&lt;related-urls&gt;&lt;url&gt;https://www.mdpi.com/2075-163X/11/6/548&lt;/url&gt;&lt;/related-urls&gt;&lt;/urls&gt;&lt;/record&gt;&lt;/Cite&gt;&lt;/EndNote&gt;</w:instrText>
      </w:r>
      <w:r w:rsidR="00DA59A4">
        <w:fldChar w:fldCharType="separate"/>
      </w:r>
      <w:r w:rsidR="00DA59A4">
        <w:rPr>
          <w:noProof/>
        </w:rPr>
        <w:t>(Kogarko and Nielsen 2021)</w:t>
      </w:r>
      <w:r w:rsidR="00DA59A4">
        <w:fldChar w:fldCharType="end"/>
      </w:r>
    </w:p>
    <w:tbl>
      <w:tblPr>
        <w:tblW w:w="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176"/>
      </w:tblGrid>
      <w:tr w:rsidR="00DA59A4" w:rsidRPr="00594779" w14:paraId="4A21E7DD" w14:textId="77777777" w:rsidTr="00155B2A">
        <w:trPr>
          <w:trHeight w:val="288"/>
          <w:jc w:val="center"/>
        </w:trPr>
        <w:tc>
          <w:tcPr>
            <w:tcW w:w="1828" w:type="dxa"/>
            <w:shd w:val="clear" w:color="auto" w:fill="auto"/>
            <w:noWrap/>
            <w:vAlign w:val="bottom"/>
            <w:hideMark/>
          </w:tcPr>
          <w:p w14:paraId="0DFD4E4C" w14:textId="7A7CE142" w:rsidR="00DA59A4" w:rsidRPr="00594779" w:rsidRDefault="00155B2A" w:rsidP="00155B2A">
            <w:pPr>
              <w:spacing w:after="0" w:line="240" w:lineRule="auto"/>
              <w:jc w:val="center"/>
              <w:rPr>
                <w:rFonts w:ascii="Calibri" w:eastAsia="Times New Roman" w:hAnsi="Calibri" w:cs="Calibri"/>
                <w:b/>
                <w:bCs/>
                <w:color w:val="000000"/>
              </w:rPr>
            </w:pPr>
            <w:r w:rsidRPr="00155B2A">
              <w:rPr>
                <w:rFonts w:ascii="Calibri" w:eastAsia="Times New Roman" w:hAnsi="Calibri" w:cs="Calibri"/>
                <w:b/>
                <w:bCs/>
                <w:color w:val="000000"/>
              </w:rPr>
              <w:t>Element</w:t>
            </w:r>
          </w:p>
        </w:tc>
        <w:tc>
          <w:tcPr>
            <w:tcW w:w="4176" w:type="dxa"/>
            <w:shd w:val="clear" w:color="auto" w:fill="auto"/>
            <w:noWrap/>
            <w:vAlign w:val="bottom"/>
            <w:hideMark/>
          </w:tcPr>
          <w:p w14:paraId="35990357" w14:textId="0A403CF7" w:rsidR="00DA59A4" w:rsidRPr="00594779" w:rsidRDefault="00DA59A4" w:rsidP="00155B2A">
            <w:pPr>
              <w:spacing w:after="0" w:line="240" w:lineRule="auto"/>
              <w:jc w:val="center"/>
              <w:rPr>
                <w:rFonts w:ascii="Calibri" w:eastAsia="Times New Roman" w:hAnsi="Calibri" w:cs="Calibri"/>
                <w:b/>
                <w:bCs/>
                <w:color w:val="000000"/>
              </w:rPr>
            </w:pPr>
            <w:r w:rsidRPr="00155B2A">
              <w:rPr>
                <w:rFonts w:ascii="Calibri" w:eastAsia="Times New Roman" w:hAnsi="Calibri" w:cs="Calibri"/>
                <w:b/>
                <w:bCs/>
                <w:color w:val="000000"/>
              </w:rPr>
              <w:t xml:space="preserve">Scaled </w:t>
            </w:r>
            <w:r w:rsidR="00155B2A" w:rsidRPr="00155B2A">
              <w:rPr>
                <w:rFonts w:ascii="Calibri" w:eastAsia="Times New Roman" w:hAnsi="Calibri" w:cs="Calibri"/>
                <w:b/>
                <w:bCs/>
                <w:color w:val="000000"/>
              </w:rPr>
              <w:t>composition (%)</w:t>
            </w:r>
          </w:p>
        </w:tc>
      </w:tr>
      <w:tr w:rsidR="00DA59A4" w:rsidRPr="00594779" w14:paraId="1D450042" w14:textId="77777777" w:rsidTr="00155B2A">
        <w:trPr>
          <w:trHeight w:val="288"/>
          <w:jc w:val="center"/>
        </w:trPr>
        <w:tc>
          <w:tcPr>
            <w:tcW w:w="1828" w:type="dxa"/>
            <w:shd w:val="clear" w:color="auto" w:fill="auto"/>
            <w:noWrap/>
            <w:vAlign w:val="bottom"/>
            <w:hideMark/>
          </w:tcPr>
          <w:p w14:paraId="11C8D929"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Y</w:t>
            </w:r>
          </w:p>
        </w:tc>
        <w:tc>
          <w:tcPr>
            <w:tcW w:w="4176" w:type="dxa"/>
            <w:shd w:val="clear" w:color="auto" w:fill="auto"/>
            <w:noWrap/>
            <w:vAlign w:val="bottom"/>
            <w:hideMark/>
          </w:tcPr>
          <w:p w14:paraId="66887D8A"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21.89%</w:t>
            </w:r>
          </w:p>
        </w:tc>
      </w:tr>
      <w:tr w:rsidR="00DA59A4" w:rsidRPr="00594779" w14:paraId="7E5FB820" w14:textId="77777777" w:rsidTr="00155B2A">
        <w:trPr>
          <w:trHeight w:val="288"/>
          <w:jc w:val="center"/>
        </w:trPr>
        <w:tc>
          <w:tcPr>
            <w:tcW w:w="1828" w:type="dxa"/>
            <w:shd w:val="clear" w:color="auto" w:fill="auto"/>
            <w:noWrap/>
            <w:vAlign w:val="bottom"/>
            <w:hideMark/>
          </w:tcPr>
          <w:p w14:paraId="7B27B7BE"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La</w:t>
            </w:r>
          </w:p>
        </w:tc>
        <w:tc>
          <w:tcPr>
            <w:tcW w:w="4176" w:type="dxa"/>
            <w:shd w:val="clear" w:color="auto" w:fill="auto"/>
            <w:noWrap/>
            <w:vAlign w:val="bottom"/>
            <w:hideMark/>
          </w:tcPr>
          <w:p w14:paraId="2ED361E7"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19.74%</w:t>
            </w:r>
          </w:p>
        </w:tc>
      </w:tr>
      <w:tr w:rsidR="00DA59A4" w:rsidRPr="00594779" w14:paraId="0FFD3494" w14:textId="77777777" w:rsidTr="00155B2A">
        <w:trPr>
          <w:trHeight w:val="288"/>
          <w:jc w:val="center"/>
        </w:trPr>
        <w:tc>
          <w:tcPr>
            <w:tcW w:w="1828" w:type="dxa"/>
            <w:shd w:val="clear" w:color="auto" w:fill="auto"/>
            <w:noWrap/>
            <w:vAlign w:val="bottom"/>
            <w:hideMark/>
          </w:tcPr>
          <w:p w14:paraId="3927A254"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Ce</w:t>
            </w:r>
          </w:p>
        </w:tc>
        <w:tc>
          <w:tcPr>
            <w:tcW w:w="4176" w:type="dxa"/>
            <w:shd w:val="clear" w:color="auto" w:fill="auto"/>
            <w:noWrap/>
            <w:vAlign w:val="bottom"/>
            <w:hideMark/>
          </w:tcPr>
          <w:p w14:paraId="3B964C63"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27.04%</w:t>
            </w:r>
          </w:p>
        </w:tc>
      </w:tr>
      <w:tr w:rsidR="00DA59A4" w:rsidRPr="00594779" w14:paraId="419D276F" w14:textId="77777777" w:rsidTr="00155B2A">
        <w:trPr>
          <w:trHeight w:val="288"/>
          <w:jc w:val="center"/>
        </w:trPr>
        <w:tc>
          <w:tcPr>
            <w:tcW w:w="1828" w:type="dxa"/>
            <w:shd w:val="clear" w:color="auto" w:fill="auto"/>
            <w:noWrap/>
            <w:vAlign w:val="bottom"/>
            <w:hideMark/>
          </w:tcPr>
          <w:p w14:paraId="7FD6D798" w14:textId="77777777" w:rsidR="00DA59A4" w:rsidRPr="00594779" w:rsidRDefault="00DA59A4" w:rsidP="00155B2A">
            <w:pPr>
              <w:spacing w:after="0" w:line="240" w:lineRule="auto"/>
              <w:jc w:val="center"/>
              <w:rPr>
                <w:rFonts w:ascii="Calibri" w:eastAsia="Times New Roman" w:hAnsi="Calibri" w:cs="Calibri"/>
                <w:color w:val="000000"/>
              </w:rPr>
            </w:pPr>
            <w:proofErr w:type="spellStart"/>
            <w:r w:rsidRPr="00594779">
              <w:rPr>
                <w:rFonts w:ascii="Calibri" w:eastAsia="Times New Roman" w:hAnsi="Calibri" w:cs="Calibri"/>
                <w:color w:val="000000"/>
              </w:rPr>
              <w:t>Pr</w:t>
            </w:r>
            <w:proofErr w:type="spellEnd"/>
          </w:p>
        </w:tc>
        <w:tc>
          <w:tcPr>
            <w:tcW w:w="4176" w:type="dxa"/>
            <w:shd w:val="clear" w:color="auto" w:fill="auto"/>
            <w:noWrap/>
            <w:vAlign w:val="bottom"/>
            <w:hideMark/>
          </w:tcPr>
          <w:p w14:paraId="2DB987D8"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3.86%</w:t>
            </w:r>
          </w:p>
        </w:tc>
      </w:tr>
      <w:tr w:rsidR="00DA59A4" w:rsidRPr="00594779" w14:paraId="4F7415ED" w14:textId="77777777" w:rsidTr="00155B2A">
        <w:trPr>
          <w:trHeight w:val="288"/>
          <w:jc w:val="center"/>
        </w:trPr>
        <w:tc>
          <w:tcPr>
            <w:tcW w:w="1828" w:type="dxa"/>
            <w:shd w:val="clear" w:color="auto" w:fill="auto"/>
            <w:noWrap/>
            <w:vAlign w:val="bottom"/>
            <w:hideMark/>
          </w:tcPr>
          <w:p w14:paraId="44FEAF7B"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Nd</w:t>
            </w:r>
          </w:p>
        </w:tc>
        <w:tc>
          <w:tcPr>
            <w:tcW w:w="4176" w:type="dxa"/>
            <w:shd w:val="clear" w:color="auto" w:fill="auto"/>
            <w:noWrap/>
            <w:vAlign w:val="bottom"/>
            <w:hideMark/>
          </w:tcPr>
          <w:p w14:paraId="5E0DB8B6"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16.31%</w:t>
            </w:r>
          </w:p>
        </w:tc>
      </w:tr>
      <w:tr w:rsidR="00DA59A4" w:rsidRPr="00594779" w14:paraId="7335D450" w14:textId="77777777" w:rsidTr="00155B2A">
        <w:trPr>
          <w:trHeight w:val="288"/>
          <w:jc w:val="center"/>
        </w:trPr>
        <w:tc>
          <w:tcPr>
            <w:tcW w:w="1828" w:type="dxa"/>
            <w:shd w:val="clear" w:color="auto" w:fill="auto"/>
            <w:noWrap/>
            <w:vAlign w:val="bottom"/>
            <w:hideMark/>
          </w:tcPr>
          <w:p w14:paraId="337A0FF2" w14:textId="77777777" w:rsidR="00DA59A4" w:rsidRPr="00594779" w:rsidRDefault="00DA59A4" w:rsidP="00155B2A">
            <w:pPr>
              <w:spacing w:after="0" w:line="240" w:lineRule="auto"/>
              <w:jc w:val="center"/>
              <w:rPr>
                <w:rFonts w:ascii="Calibri" w:eastAsia="Times New Roman" w:hAnsi="Calibri" w:cs="Calibri"/>
                <w:color w:val="000000"/>
              </w:rPr>
            </w:pPr>
            <w:proofErr w:type="spellStart"/>
            <w:r w:rsidRPr="00594779">
              <w:rPr>
                <w:rFonts w:ascii="Calibri" w:eastAsia="Times New Roman" w:hAnsi="Calibri" w:cs="Calibri"/>
                <w:color w:val="000000"/>
              </w:rPr>
              <w:t>Sm</w:t>
            </w:r>
            <w:proofErr w:type="spellEnd"/>
          </w:p>
        </w:tc>
        <w:tc>
          <w:tcPr>
            <w:tcW w:w="4176" w:type="dxa"/>
            <w:shd w:val="clear" w:color="auto" w:fill="auto"/>
            <w:noWrap/>
            <w:vAlign w:val="bottom"/>
            <w:hideMark/>
          </w:tcPr>
          <w:p w14:paraId="7F54CC7D"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3.43%</w:t>
            </w:r>
          </w:p>
        </w:tc>
      </w:tr>
      <w:tr w:rsidR="00DA59A4" w:rsidRPr="00594779" w14:paraId="211A169B" w14:textId="77777777" w:rsidTr="00155B2A">
        <w:trPr>
          <w:trHeight w:val="288"/>
          <w:jc w:val="center"/>
        </w:trPr>
        <w:tc>
          <w:tcPr>
            <w:tcW w:w="1828" w:type="dxa"/>
            <w:shd w:val="clear" w:color="auto" w:fill="auto"/>
            <w:noWrap/>
            <w:vAlign w:val="bottom"/>
            <w:hideMark/>
          </w:tcPr>
          <w:p w14:paraId="731EF978"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Gd</w:t>
            </w:r>
          </w:p>
        </w:tc>
        <w:tc>
          <w:tcPr>
            <w:tcW w:w="4176" w:type="dxa"/>
            <w:shd w:val="clear" w:color="auto" w:fill="auto"/>
            <w:noWrap/>
            <w:vAlign w:val="bottom"/>
            <w:hideMark/>
          </w:tcPr>
          <w:p w14:paraId="163F9A95"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3.43%</w:t>
            </w:r>
          </w:p>
        </w:tc>
      </w:tr>
      <w:tr w:rsidR="00DA59A4" w:rsidRPr="00594779" w14:paraId="27FC12A8" w14:textId="77777777" w:rsidTr="00155B2A">
        <w:trPr>
          <w:trHeight w:val="288"/>
          <w:jc w:val="center"/>
        </w:trPr>
        <w:tc>
          <w:tcPr>
            <w:tcW w:w="1828" w:type="dxa"/>
            <w:shd w:val="clear" w:color="auto" w:fill="auto"/>
            <w:noWrap/>
            <w:vAlign w:val="bottom"/>
            <w:hideMark/>
          </w:tcPr>
          <w:p w14:paraId="00E1EEEF"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Dy</w:t>
            </w:r>
          </w:p>
        </w:tc>
        <w:tc>
          <w:tcPr>
            <w:tcW w:w="4176" w:type="dxa"/>
            <w:shd w:val="clear" w:color="auto" w:fill="auto"/>
            <w:noWrap/>
            <w:vAlign w:val="bottom"/>
            <w:hideMark/>
          </w:tcPr>
          <w:p w14:paraId="41CE7219" w14:textId="77777777" w:rsidR="00DA59A4" w:rsidRPr="00594779" w:rsidRDefault="00DA59A4" w:rsidP="00155B2A">
            <w:pPr>
              <w:spacing w:after="0" w:line="240" w:lineRule="auto"/>
              <w:jc w:val="center"/>
              <w:rPr>
                <w:rFonts w:ascii="Calibri" w:eastAsia="Times New Roman" w:hAnsi="Calibri" w:cs="Calibri"/>
                <w:color w:val="000000"/>
              </w:rPr>
            </w:pPr>
            <w:r w:rsidRPr="00594779">
              <w:rPr>
                <w:rFonts w:ascii="Calibri" w:eastAsia="Times New Roman" w:hAnsi="Calibri" w:cs="Calibri"/>
                <w:color w:val="000000"/>
              </w:rPr>
              <w:t>4.29%</w:t>
            </w:r>
          </w:p>
        </w:tc>
      </w:tr>
    </w:tbl>
    <w:p w14:paraId="4D323577" w14:textId="128196BC" w:rsidR="00594779" w:rsidRDefault="00594779" w:rsidP="00A5468A"/>
    <w:p w14:paraId="10805F6D" w14:textId="28003F03" w:rsidR="00955DDF" w:rsidRDefault="00955DDF" w:rsidP="00955DDF">
      <w:pPr>
        <w:pStyle w:val="Caption"/>
      </w:pPr>
      <w:r>
        <w:t>Table S</w:t>
      </w:r>
      <w:r w:rsidR="007843E4">
        <w:fldChar w:fldCharType="begin"/>
      </w:r>
      <w:r w:rsidR="007843E4">
        <w:instrText xml:space="preserve"> SEQ Table \* ARABIC </w:instrText>
      </w:r>
      <w:r w:rsidR="007843E4">
        <w:fldChar w:fldCharType="separate"/>
      </w:r>
      <w:r w:rsidR="002B3C42">
        <w:rPr>
          <w:noProof/>
        </w:rPr>
        <w:t>9</w:t>
      </w:r>
      <w:r w:rsidR="007843E4">
        <w:rPr>
          <w:noProof/>
        </w:rPr>
        <w:fldChar w:fldCharType="end"/>
      </w:r>
      <w:r>
        <w:t>:</w:t>
      </w:r>
      <w:r w:rsidR="005454B6">
        <w:t xml:space="preserve"> </w:t>
      </w:r>
      <w:r w:rsidR="004B3E8F">
        <w:t xml:space="preserve">REO composition of Mountain Pass deposit in the United States; Scaled to 100% </w:t>
      </w:r>
      <w:r w:rsidR="003847E0">
        <w:fldChar w:fldCharType="begin">
          <w:fldData xml:space="preserve">PEVuZE5vdGU+PENpdGU+PEF1dGhvcj5IeWthd3k8L0F1dGhvcj48WWVhcj4yMDEwPC9ZZWFyPjxS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=
</w:fldData>
        </w:fldChar>
      </w:r>
      <w:r w:rsidR="005D334B">
        <w:instrText xml:space="preserve"> ADDIN EN.CITE </w:instrText>
      </w:r>
      <w:r w:rsidR="005D334B">
        <w:fldChar w:fldCharType="begin">
          <w:fldData xml:space="preserve">PEVuZE5vdGU+PENpdGU+PEF1dGhvcj5IeWthd3k8L0F1dGhvcj48WWVhcj4yMDEwPC9ZZWFyPjxS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=
</w:fldData>
        </w:fldChar>
      </w:r>
      <w:r w:rsidR="005D334B">
        <w:instrText xml:space="preserve"> ADDIN EN.CITE.DATA </w:instrText>
      </w:r>
      <w:r w:rsidR="005D334B">
        <w:fldChar w:fldCharType="end"/>
      </w:r>
      <w:r w:rsidR="003847E0">
        <w:fldChar w:fldCharType="separate"/>
      </w:r>
      <w:r w:rsidR="005D334B">
        <w:rPr>
          <w:noProof/>
        </w:rPr>
        <w:t>(Hykawy, Thomas et al. 2010, Long, Gosen et al. 2012, Bleiwas and Gambogi 2013)</w:t>
      </w:r>
      <w:r w:rsidR="003847E0">
        <w:fldChar w:fldCharType="end"/>
      </w:r>
    </w:p>
    <w:tbl>
      <w:tblPr>
        <w:tblW w:w="5485" w:type="dxa"/>
        <w:jc w:val="center"/>
        <w:tblLook w:val="04A0" w:firstRow="1" w:lastRow="0" w:firstColumn="1" w:lastColumn="0" w:noHBand="0" w:noVBand="1"/>
      </w:tblPr>
      <w:tblGrid>
        <w:gridCol w:w="1820"/>
        <w:gridCol w:w="3665"/>
      </w:tblGrid>
      <w:tr w:rsidR="004959D5" w:rsidRPr="004959D5" w14:paraId="6252C9B5" w14:textId="77777777" w:rsidTr="009C4F7A">
        <w:trPr>
          <w:trHeight w:val="288"/>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F6D8E" w14:textId="77777777" w:rsidR="004959D5" w:rsidRPr="004959D5" w:rsidRDefault="004959D5" w:rsidP="004959D5">
            <w:pPr>
              <w:spacing w:after="0" w:line="240" w:lineRule="auto"/>
              <w:jc w:val="center"/>
              <w:rPr>
                <w:rFonts w:ascii="Calibri" w:eastAsia="Times New Roman" w:hAnsi="Calibri" w:cs="Calibri"/>
                <w:b/>
                <w:bCs/>
                <w:color w:val="000000"/>
              </w:rPr>
            </w:pPr>
            <w:r w:rsidRPr="004959D5">
              <w:rPr>
                <w:rFonts w:ascii="Calibri" w:eastAsia="Times New Roman" w:hAnsi="Calibri" w:cs="Calibri"/>
                <w:b/>
                <w:bCs/>
                <w:color w:val="000000"/>
              </w:rPr>
              <w:t xml:space="preserve">Element </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14:paraId="727A8BD1" w14:textId="77777777" w:rsidR="004959D5" w:rsidRPr="004959D5" w:rsidRDefault="004959D5" w:rsidP="004959D5">
            <w:pPr>
              <w:spacing w:after="0" w:line="240" w:lineRule="auto"/>
              <w:jc w:val="center"/>
              <w:rPr>
                <w:rFonts w:ascii="Calibri" w:eastAsia="Times New Roman" w:hAnsi="Calibri" w:cs="Calibri"/>
                <w:b/>
                <w:bCs/>
                <w:color w:val="000000"/>
              </w:rPr>
            </w:pPr>
            <w:r w:rsidRPr="004959D5">
              <w:rPr>
                <w:rFonts w:ascii="Calibri" w:eastAsia="Times New Roman" w:hAnsi="Calibri" w:cs="Calibri"/>
                <w:b/>
                <w:bCs/>
                <w:color w:val="000000"/>
              </w:rPr>
              <w:t>Mountain Pass Ore Composition (%)</w:t>
            </w:r>
          </w:p>
        </w:tc>
      </w:tr>
      <w:tr w:rsidR="004959D5" w:rsidRPr="004959D5" w14:paraId="18DD152C"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D111D77"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Y</w:t>
            </w:r>
          </w:p>
        </w:tc>
        <w:tc>
          <w:tcPr>
            <w:tcW w:w="3665" w:type="dxa"/>
            <w:tcBorders>
              <w:top w:val="nil"/>
              <w:left w:val="nil"/>
              <w:bottom w:val="single" w:sz="4" w:space="0" w:color="auto"/>
              <w:right w:val="single" w:sz="4" w:space="0" w:color="auto"/>
            </w:tcBorders>
            <w:shd w:val="clear" w:color="auto" w:fill="auto"/>
            <w:noWrap/>
            <w:vAlign w:val="bottom"/>
            <w:hideMark/>
          </w:tcPr>
          <w:p w14:paraId="34A4299C"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0.13%</w:t>
            </w:r>
          </w:p>
        </w:tc>
      </w:tr>
      <w:tr w:rsidR="004959D5" w:rsidRPr="004959D5" w14:paraId="68F2F540"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482081B"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La</w:t>
            </w:r>
          </w:p>
        </w:tc>
        <w:tc>
          <w:tcPr>
            <w:tcW w:w="3665" w:type="dxa"/>
            <w:tcBorders>
              <w:top w:val="nil"/>
              <w:left w:val="nil"/>
              <w:bottom w:val="single" w:sz="4" w:space="0" w:color="auto"/>
              <w:right w:val="single" w:sz="4" w:space="0" w:color="auto"/>
            </w:tcBorders>
            <w:shd w:val="clear" w:color="auto" w:fill="auto"/>
            <w:noWrap/>
            <w:vAlign w:val="bottom"/>
            <w:hideMark/>
          </w:tcPr>
          <w:p w14:paraId="3B7DECD2"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33.91%</w:t>
            </w:r>
          </w:p>
        </w:tc>
      </w:tr>
      <w:tr w:rsidR="004959D5" w:rsidRPr="004959D5" w14:paraId="303146ED"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BB78499"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Ce</w:t>
            </w:r>
          </w:p>
        </w:tc>
        <w:tc>
          <w:tcPr>
            <w:tcW w:w="3665" w:type="dxa"/>
            <w:tcBorders>
              <w:top w:val="nil"/>
              <w:left w:val="nil"/>
              <w:bottom w:val="single" w:sz="4" w:space="0" w:color="auto"/>
              <w:right w:val="single" w:sz="4" w:space="0" w:color="auto"/>
            </w:tcBorders>
            <w:shd w:val="clear" w:color="auto" w:fill="auto"/>
            <w:noWrap/>
            <w:vAlign w:val="bottom"/>
            <w:hideMark/>
          </w:tcPr>
          <w:p w14:paraId="5A66AE15"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49.75%</w:t>
            </w:r>
          </w:p>
        </w:tc>
      </w:tr>
      <w:tr w:rsidR="004959D5" w:rsidRPr="004959D5" w14:paraId="6B460656"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D7AD021" w14:textId="77777777" w:rsidR="004959D5" w:rsidRPr="004959D5" w:rsidRDefault="004959D5" w:rsidP="004959D5">
            <w:pPr>
              <w:spacing w:after="0" w:line="240" w:lineRule="auto"/>
              <w:jc w:val="center"/>
              <w:rPr>
                <w:rFonts w:ascii="Calibri" w:eastAsia="Times New Roman" w:hAnsi="Calibri" w:cs="Calibri"/>
                <w:color w:val="000000"/>
              </w:rPr>
            </w:pPr>
            <w:proofErr w:type="spellStart"/>
            <w:r w:rsidRPr="004959D5">
              <w:rPr>
                <w:rFonts w:ascii="Calibri" w:eastAsia="Times New Roman" w:hAnsi="Calibri" w:cs="Calibri"/>
                <w:color w:val="000000"/>
              </w:rPr>
              <w:t>Pr</w:t>
            </w:r>
            <w:proofErr w:type="spellEnd"/>
          </w:p>
        </w:tc>
        <w:tc>
          <w:tcPr>
            <w:tcW w:w="3665" w:type="dxa"/>
            <w:tcBorders>
              <w:top w:val="nil"/>
              <w:left w:val="nil"/>
              <w:bottom w:val="single" w:sz="4" w:space="0" w:color="auto"/>
              <w:right w:val="single" w:sz="4" w:space="0" w:color="auto"/>
            </w:tcBorders>
            <w:shd w:val="clear" w:color="auto" w:fill="auto"/>
            <w:noWrap/>
            <w:vAlign w:val="bottom"/>
            <w:hideMark/>
          </w:tcPr>
          <w:p w14:paraId="1B8F809F"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4.22%</w:t>
            </w:r>
          </w:p>
        </w:tc>
      </w:tr>
      <w:tr w:rsidR="004959D5" w:rsidRPr="004959D5" w14:paraId="4FEC052D"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86E0261"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Nd</w:t>
            </w:r>
          </w:p>
        </w:tc>
        <w:tc>
          <w:tcPr>
            <w:tcW w:w="3665" w:type="dxa"/>
            <w:tcBorders>
              <w:top w:val="nil"/>
              <w:left w:val="nil"/>
              <w:bottom w:val="single" w:sz="4" w:space="0" w:color="auto"/>
              <w:right w:val="single" w:sz="4" w:space="0" w:color="auto"/>
            </w:tcBorders>
            <w:shd w:val="clear" w:color="auto" w:fill="auto"/>
            <w:noWrap/>
            <w:vAlign w:val="bottom"/>
            <w:hideMark/>
          </w:tcPr>
          <w:p w14:paraId="2F5E4E3B"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11.67%</w:t>
            </w:r>
          </w:p>
        </w:tc>
      </w:tr>
      <w:tr w:rsidR="004959D5" w:rsidRPr="004959D5" w14:paraId="35D14A4A"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C8F5DB9" w14:textId="77777777" w:rsidR="004959D5" w:rsidRPr="004959D5" w:rsidRDefault="004959D5" w:rsidP="004959D5">
            <w:pPr>
              <w:spacing w:after="0" w:line="240" w:lineRule="auto"/>
              <w:jc w:val="center"/>
              <w:rPr>
                <w:rFonts w:ascii="Calibri" w:eastAsia="Times New Roman" w:hAnsi="Calibri" w:cs="Calibri"/>
                <w:color w:val="000000"/>
              </w:rPr>
            </w:pPr>
            <w:proofErr w:type="spellStart"/>
            <w:r w:rsidRPr="004959D5">
              <w:rPr>
                <w:rFonts w:ascii="Calibri" w:eastAsia="Times New Roman" w:hAnsi="Calibri" w:cs="Calibri"/>
                <w:color w:val="000000"/>
              </w:rPr>
              <w:t>Sm</w:t>
            </w:r>
            <w:proofErr w:type="spellEnd"/>
          </w:p>
        </w:tc>
        <w:tc>
          <w:tcPr>
            <w:tcW w:w="3665" w:type="dxa"/>
            <w:tcBorders>
              <w:top w:val="nil"/>
              <w:left w:val="nil"/>
              <w:bottom w:val="single" w:sz="4" w:space="0" w:color="auto"/>
              <w:right w:val="single" w:sz="4" w:space="0" w:color="auto"/>
            </w:tcBorders>
            <w:shd w:val="clear" w:color="auto" w:fill="auto"/>
            <w:noWrap/>
            <w:vAlign w:val="bottom"/>
            <w:hideMark/>
          </w:tcPr>
          <w:p w14:paraId="130B5BE6"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0.01%</w:t>
            </w:r>
          </w:p>
        </w:tc>
      </w:tr>
      <w:tr w:rsidR="004959D5" w:rsidRPr="004959D5" w14:paraId="58E199C1"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91BDA84"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Gd</w:t>
            </w:r>
          </w:p>
        </w:tc>
        <w:tc>
          <w:tcPr>
            <w:tcW w:w="3665" w:type="dxa"/>
            <w:tcBorders>
              <w:top w:val="nil"/>
              <w:left w:val="nil"/>
              <w:bottom w:val="single" w:sz="4" w:space="0" w:color="auto"/>
              <w:right w:val="single" w:sz="4" w:space="0" w:color="auto"/>
            </w:tcBorders>
            <w:shd w:val="clear" w:color="auto" w:fill="auto"/>
            <w:noWrap/>
            <w:vAlign w:val="bottom"/>
            <w:hideMark/>
          </w:tcPr>
          <w:p w14:paraId="7C9AC76D"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0.20%</w:t>
            </w:r>
          </w:p>
        </w:tc>
      </w:tr>
      <w:tr w:rsidR="004959D5" w:rsidRPr="004959D5" w14:paraId="356D7E70"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1D47660"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Dy</w:t>
            </w:r>
          </w:p>
        </w:tc>
        <w:tc>
          <w:tcPr>
            <w:tcW w:w="3665" w:type="dxa"/>
            <w:tcBorders>
              <w:top w:val="nil"/>
              <w:left w:val="nil"/>
              <w:bottom w:val="single" w:sz="4" w:space="0" w:color="auto"/>
              <w:right w:val="single" w:sz="4" w:space="0" w:color="auto"/>
            </w:tcBorders>
            <w:shd w:val="clear" w:color="auto" w:fill="auto"/>
            <w:noWrap/>
            <w:vAlign w:val="bottom"/>
            <w:hideMark/>
          </w:tcPr>
          <w:p w14:paraId="2ECE24FB" w14:textId="77777777" w:rsidR="004959D5" w:rsidRPr="004959D5" w:rsidRDefault="004959D5" w:rsidP="004959D5">
            <w:pPr>
              <w:spacing w:after="0" w:line="240" w:lineRule="auto"/>
              <w:jc w:val="center"/>
              <w:rPr>
                <w:rFonts w:ascii="Calibri" w:eastAsia="Times New Roman" w:hAnsi="Calibri" w:cs="Calibri"/>
                <w:color w:val="000000"/>
              </w:rPr>
            </w:pPr>
            <w:r w:rsidRPr="004959D5">
              <w:rPr>
                <w:rFonts w:ascii="Calibri" w:eastAsia="Times New Roman" w:hAnsi="Calibri" w:cs="Calibri"/>
                <w:color w:val="000000"/>
              </w:rPr>
              <w:t>0.10%</w:t>
            </w:r>
          </w:p>
        </w:tc>
      </w:tr>
    </w:tbl>
    <w:p w14:paraId="71391411" w14:textId="6E7AC6E7" w:rsidR="004959D5" w:rsidRDefault="004959D5" w:rsidP="00A5468A"/>
    <w:p w14:paraId="772D7CAF" w14:textId="3DA1E8D4" w:rsidR="00955DDF" w:rsidRDefault="00955DDF" w:rsidP="00955DDF">
      <w:pPr>
        <w:pStyle w:val="Caption"/>
      </w:pPr>
      <w:r>
        <w:t>Table S</w:t>
      </w:r>
      <w:r w:rsidR="007843E4">
        <w:fldChar w:fldCharType="begin"/>
      </w:r>
      <w:r w:rsidR="007843E4">
        <w:instrText xml:space="preserve"> SEQ Table \* ARABIC </w:instrText>
      </w:r>
      <w:r w:rsidR="007843E4">
        <w:fldChar w:fldCharType="separate"/>
      </w:r>
      <w:r w:rsidR="002B3C42">
        <w:rPr>
          <w:noProof/>
        </w:rPr>
        <w:t>10</w:t>
      </w:r>
      <w:r w:rsidR="007843E4">
        <w:rPr>
          <w:noProof/>
        </w:rPr>
        <w:fldChar w:fldCharType="end"/>
      </w:r>
      <w:r>
        <w:t xml:space="preserve">: </w:t>
      </w:r>
      <w:r w:rsidR="006472B3">
        <w:t>REO composition of</w:t>
      </w:r>
      <w:r w:rsidR="004B3E8F">
        <w:t xml:space="preserve"> Mt. Weld deposit in Australia; Scaled to 100% </w:t>
      </w:r>
      <w:r w:rsidR="006472B3">
        <w:t xml:space="preserve"> </w:t>
      </w:r>
      <w:r w:rsidR="006472B3">
        <w:fldChar w:fldCharType="begin"/>
      </w:r>
      <w:r w:rsidR="006472B3">
        <w:instrText xml:space="preserve"> ADDIN EN.CITE &lt;EndNote&gt;&lt;Cite&gt;&lt;Author&gt;Lynas Corporation Ltd&lt;/Author&gt;&lt;Year&gt;2018&lt;/Year&gt;&lt;RecNum&gt;617&lt;/RecNum&gt;&lt;DisplayText&gt;(Lynas Corporation Ltd 2018)&lt;/DisplayText&gt;&lt;record&gt;&lt;rec-number&gt;617&lt;/rec-number&gt;&lt;foreign-keys&gt;&lt;key app="EN" db-id="s9dfzvaen2z09medvvhpffz5dsewfpspat0p" timestamp="1658432401"&gt;617&lt;/key&gt;&lt;/foreign-keys&gt;&lt;ref-type name="Report"&gt;27&lt;/ref-type&gt;&lt;contributors&gt;&lt;authors&gt;&lt;author&gt;Lynas Corporation Ltd, &lt;/author&gt;&lt;/authors&gt;&lt;/contributors&gt;&lt;titles&gt;&lt;title&gt;Lynas announces a 60% increase to Mt Weld Ore Reserves, one of the world&amp;apos;s richest sources of Rare Earths&lt;/title&gt;&lt;short-title&gt;Lynas announces a 60% increase to Mt Weld Ore Reserves&lt;/short-title&gt;&lt;/titles&gt;&lt;dates&gt;&lt;year&gt;2018&lt;/year&gt;&lt;/dates&gt;&lt;pub-location&gt;Lynas Rare Earths&lt;/pub-location&gt;&lt;publisher&gt;Lynas Rare Earths&lt;/publisher&gt;&lt;urls&gt;&lt;related-urls&gt;&lt;url&gt;https://lynasrareearths.com/wp-content/uploads/2019/05/180806-Resources-and-Reserves-Update-2018-1827684.pdf&lt;/url&gt;&lt;/related-urls&gt;&lt;/urls&gt;&lt;/record&gt;&lt;/Cite&gt;&lt;/EndNote&gt;</w:instrText>
      </w:r>
      <w:r w:rsidR="006472B3">
        <w:fldChar w:fldCharType="separate"/>
      </w:r>
      <w:r w:rsidR="006472B3">
        <w:rPr>
          <w:noProof/>
        </w:rPr>
        <w:t>(Lynas Corporation Ltd 2018)</w:t>
      </w:r>
      <w:r w:rsidR="006472B3">
        <w:fldChar w:fldCharType="end"/>
      </w:r>
    </w:p>
    <w:tbl>
      <w:tblPr>
        <w:tblW w:w="5220" w:type="dxa"/>
        <w:jc w:val="center"/>
        <w:tblLook w:val="04A0" w:firstRow="1" w:lastRow="0" w:firstColumn="1" w:lastColumn="0" w:noHBand="0" w:noVBand="1"/>
      </w:tblPr>
      <w:tblGrid>
        <w:gridCol w:w="1820"/>
        <w:gridCol w:w="3400"/>
      </w:tblGrid>
      <w:tr w:rsidR="009C4F7A" w:rsidRPr="009C4F7A" w14:paraId="143ED489" w14:textId="77777777" w:rsidTr="009C4F7A">
        <w:trPr>
          <w:trHeight w:val="288"/>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E8245" w14:textId="77777777" w:rsidR="009C4F7A" w:rsidRPr="009C4F7A" w:rsidRDefault="009C4F7A" w:rsidP="009C4F7A">
            <w:pPr>
              <w:spacing w:after="0" w:line="240" w:lineRule="auto"/>
              <w:jc w:val="center"/>
              <w:rPr>
                <w:rFonts w:ascii="Calibri" w:eastAsia="Times New Roman" w:hAnsi="Calibri" w:cs="Calibri"/>
                <w:b/>
                <w:bCs/>
                <w:color w:val="000000"/>
              </w:rPr>
            </w:pPr>
            <w:r w:rsidRPr="009C4F7A">
              <w:rPr>
                <w:rFonts w:ascii="Calibri" w:eastAsia="Times New Roman" w:hAnsi="Calibri" w:cs="Calibri"/>
                <w:b/>
                <w:bCs/>
                <w:color w:val="000000"/>
              </w:rPr>
              <w:t>Element</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0FC85A59" w14:textId="77777777" w:rsidR="009C4F7A" w:rsidRPr="009C4F7A" w:rsidRDefault="009C4F7A" w:rsidP="009C4F7A">
            <w:pPr>
              <w:spacing w:after="0" w:line="240" w:lineRule="auto"/>
              <w:jc w:val="center"/>
              <w:rPr>
                <w:rFonts w:ascii="Calibri" w:eastAsia="Times New Roman" w:hAnsi="Calibri" w:cs="Calibri"/>
                <w:b/>
                <w:bCs/>
                <w:color w:val="000000"/>
              </w:rPr>
            </w:pPr>
            <w:r w:rsidRPr="009C4F7A">
              <w:rPr>
                <w:rFonts w:ascii="Calibri" w:eastAsia="Times New Roman" w:hAnsi="Calibri" w:cs="Calibri"/>
                <w:b/>
                <w:bCs/>
                <w:color w:val="000000"/>
              </w:rPr>
              <w:t>Mount Weld Ore Composition (%)</w:t>
            </w:r>
          </w:p>
        </w:tc>
      </w:tr>
      <w:tr w:rsidR="009C4F7A" w:rsidRPr="009C4F7A" w14:paraId="7E1D018D"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96C5B31"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Y</w:t>
            </w:r>
          </w:p>
        </w:tc>
        <w:tc>
          <w:tcPr>
            <w:tcW w:w="3400" w:type="dxa"/>
            <w:tcBorders>
              <w:top w:val="nil"/>
              <w:left w:val="nil"/>
              <w:bottom w:val="single" w:sz="4" w:space="0" w:color="auto"/>
              <w:right w:val="single" w:sz="4" w:space="0" w:color="auto"/>
            </w:tcBorders>
            <w:shd w:val="clear" w:color="auto" w:fill="auto"/>
            <w:noWrap/>
            <w:vAlign w:val="bottom"/>
            <w:hideMark/>
          </w:tcPr>
          <w:p w14:paraId="5CF35552"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7.124%</w:t>
            </w:r>
          </w:p>
        </w:tc>
      </w:tr>
      <w:tr w:rsidR="009C4F7A" w:rsidRPr="009C4F7A" w14:paraId="4DD9224D"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9D18B77"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La</w:t>
            </w:r>
          </w:p>
        </w:tc>
        <w:tc>
          <w:tcPr>
            <w:tcW w:w="3400" w:type="dxa"/>
            <w:tcBorders>
              <w:top w:val="nil"/>
              <w:left w:val="nil"/>
              <w:bottom w:val="single" w:sz="4" w:space="0" w:color="auto"/>
              <w:right w:val="single" w:sz="4" w:space="0" w:color="auto"/>
            </w:tcBorders>
            <w:shd w:val="clear" w:color="auto" w:fill="auto"/>
            <w:noWrap/>
            <w:vAlign w:val="bottom"/>
            <w:hideMark/>
          </w:tcPr>
          <w:p w14:paraId="36E016D8"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31.343%</w:t>
            </w:r>
          </w:p>
        </w:tc>
      </w:tr>
      <w:tr w:rsidR="009C4F7A" w:rsidRPr="009C4F7A" w14:paraId="145E5D02"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E05C8E7"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Ce</w:t>
            </w:r>
          </w:p>
        </w:tc>
        <w:tc>
          <w:tcPr>
            <w:tcW w:w="3400" w:type="dxa"/>
            <w:tcBorders>
              <w:top w:val="nil"/>
              <w:left w:val="nil"/>
              <w:bottom w:val="single" w:sz="4" w:space="0" w:color="auto"/>
              <w:right w:val="single" w:sz="4" w:space="0" w:color="auto"/>
            </w:tcBorders>
            <w:shd w:val="clear" w:color="auto" w:fill="auto"/>
            <w:noWrap/>
            <w:vAlign w:val="bottom"/>
            <w:hideMark/>
          </w:tcPr>
          <w:p w14:paraId="5EF91318"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61.230%</w:t>
            </w:r>
          </w:p>
        </w:tc>
      </w:tr>
      <w:tr w:rsidR="009C4F7A" w:rsidRPr="009C4F7A" w14:paraId="0E901CBA"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322CEAD" w14:textId="77777777" w:rsidR="009C4F7A" w:rsidRPr="009C4F7A" w:rsidRDefault="009C4F7A" w:rsidP="009C4F7A">
            <w:pPr>
              <w:spacing w:after="0" w:line="240" w:lineRule="auto"/>
              <w:jc w:val="center"/>
              <w:rPr>
                <w:rFonts w:ascii="Calibri" w:eastAsia="Times New Roman" w:hAnsi="Calibri" w:cs="Calibri"/>
                <w:color w:val="000000"/>
              </w:rPr>
            </w:pPr>
            <w:proofErr w:type="spellStart"/>
            <w:r w:rsidRPr="009C4F7A">
              <w:rPr>
                <w:rFonts w:ascii="Calibri" w:eastAsia="Times New Roman" w:hAnsi="Calibri" w:cs="Calibri"/>
                <w:color w:val="000000"/>
              </w:rPr>
              <w:lastRenderedPageBreak/>
              <w:t>Pr</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14:paraId="695F781F"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0.000%</w:t>
            </w:r>
          </w:p>
        </w:tc>
      </w:tr>
      <w:tr w:rsidR="009C4F7A" w:rsidRPr="009C4F7A" w14:paraId="29447AC0"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9AABF6C"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Nd</w:t>
            </w:r>
          </w:p>
        </w:tc>
        <w:tc>
          <w:tcPr>
            <w:tcW w:w="3400" w:type="dxa"/>
            <w:tcBorders>
              <w:top w:val="nil"/>
              <w:left w:val="nil"/>
              <w:bottom w:val="single" w:sz="4" w:space="0" w:color="auto"/>
              <w:right w:val="single" w:sz="4" w:space="0" w:color="auto"/>
            </w:tcBorders>
            <w:shd w:val="clear" w:color="auto" w:fill="auto"/>
            <w:noWrap/>
            <w:vAlign w:val="bottom"/>
            <w:hideMark/>
          </w:tcPr>
          <w:p w14:paraId="367E6063"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0.299%</w:t>
            </w:r>
          </w:p>
        </w:tc>
      </w:tr>
      <w:tr w:rsidR="009C4F7A" w:rsidRPr="009C4F7A" w14:paraId="44E2F1A5"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325E7D9" w14:textId="77777777" w:rsidR="009C4F7A" w:rsidRPr="009C4F7A" w:rsidRDefault="009C4F7A" w:rsidP="009C4F7A">
            <w:pPr>
              <w:spacing w:after="0" w:line="240" w:lineRule="auto"/>
              <w:jc w:val="center"/>
              <w:rPr>
                <w:rFonts w:ascii="Calibri" w:eastAsia="Times New Roman" w:hAnsi="Calibri" w:cs="Calibri"/>
                <w:color w:val="000000"/>
              </w:rPr>
            </w:pPr>
            <w:proofErr w:type="spellStart"/>
            <w:r w:rsidRPr="009C4F7A">
              <w:rPr>
                <w:rFonts w:ascii="Calibri" w:eastAsia="Times New Roman" w:hAnsi="Calibri" w:cs="Calibri"/>
                <w:color w:val="000000"/>
              </w:rPr>
              <w:t>Sm</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14:paraId="203C5058"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0.000%</w:t>
            </w:r>
          </w:p>
        </w:tc>
      </w:tr>
      <w:tr w:rsidR="009C4F7A" w:rsidRPr="009C4F7A" w14:paraId="2C9B87F6"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15D3130"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Gd</w:t>
            </w:r>
          </w:p>
        </w:tc>
        <w:tc>
          <w:tcPr>
            <w:tcW w:w="3400" w:type="dxa"/>
            <w:tcBorders>
              <w:top w:val="nil"/>
              <w:left w:val="nil"/>
              <w:bottom w:val="single" w:sz="4" w:space="0" w:color="auto"/>
              <w:right w:val="single" w:sz="4" w:space="0" w:color="auto"/>
            </w:tcBorders>
            <w:shd w:val="clear" w:color="auto" w:fill="auto"/>
            <w:noWrap/>
            <w:vAlign w:val="bottom"/>
            <w:hideMark/>
          </w:tcPr>
          <w:p w14:paraId="7F34EE01"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0.000%</w:t>
            </w:r>
          </w:p>
        </w:tc>
      </w:tr>
      <w:tr w:rsidR="009C4F7A" w:rsidRPr="009C4F7A" w14:paraId="14116AAD" w14:textId="77777777" w:rsidTr="009C4F7A">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5BBBBE9"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Dy</w:t>
            </w:r>
          </w:p>
        </w:tc>
        <w:tc>
          <w:tcPr>
            <w:tcW w:w="3400" w:type="dxa"/>
            <w:tcBorders>
              <w:top w:val="nil"/>
              <w:left w:val="nil"/>
              <w:bottom w:val="single" w:sz="4" w:space="0" w:color="auto"/>
              <w:right w:val="single" w:sz="4" w:space="0" w:color="auto"/>
            </w:tcBorders>
            <w:shd w:val="clear" w:color="auto" w:fill="auto"/>
            <w:noWrap/>
            <w:vAlign w:val="bottom"/>
            <w:hideMark/>
          </w:tcPr>
          <w:p w14:paraId="6E24C7C9" w14:textId="77777777" w:rsidR="009C4F7A" w:rsidRPr="009C4F7A" w:rsidRDefault="009C4F7A" w:rsidP="009C4F7A">
            <w:pPr>
              <w:spacing w:after="0" w:line="240" w:lineRule="auto"/>
              <w:jc w:val="center"/>
              <w:rPr>
                <w:rFonts w:ascii="Calibri" w:eastAsia="Times New Roman" w:hAnsi="Calibri" w:cs="Calibri"/>
                <w:color w:val="000000"/>
              </w:rPr>
            </w:pPr>
            <w:r w:rsidRPr="009C4F7A">
              <w:rPr>
                <w:rFonts w:ascii="Calibri" w:eastAsia="Times New Roman" w:hAnsi="Calibri" w:cs="Calibri"/>
                <w:color w:val="000000"/>
              </w:rPr>
              <w:t>0.004%</w:t>
            </w:r>
          </w:p>
        </w:tc>
      </w:tr>
    </w:tbl>
    <w:p w14:paraId="2A6F0571" w14:textId="2BC08303" w:rsidR="004959D5" w:rsidRDefault="004959D5" w:rsidP="00A5468A"/>
    <w:p w14:paraId="136ECB21" w14:textId="7DFCFFFA" w:rsidR="00BD38D4" w:rsidRDefault="00BD38D4" w:rsidP="00BD38D4">
      <w:pPr>
        <w:pStyle w:val="Caption"/>
      </w:pPr>
      <w:bookmarkStart w:id="11" w:name="_Ref109380691"/>
      <w:r>
        <w:t xml:space="preserve">Table </w:t>
      </w:r>
      <w:r w:rsidR="00154EC5">
        <w:t>S</w:t>
      </w:r>
      <w:r w:rsidR="007843E4">
        <w:fldChar w:fldCharType="begin"/>
      </w:r>
      <w:r w:rsidR="007843E4">
        <w:instrText xml:space="preserve"> SEQ Table \* ARABIC </w:instrText>
      </w:r>
      <w:r w:rsidR="007843E4">
        <w:fldChar w:fldCharType="separate"/>
      </w:r>
      <w:r w:rsidR="002B3C42">
        <w:rPr>
          <w:noProof/>
        </w:rPr>
        <w:t>11</w:t>
      </w:r>
      <w:r w:rsidR="007843E4">
        <w:rPr>
          <w:noProof/>
        </w:rPr>
        <w:fldChar w:fldCharType="end"/>
      </w:r>
      <w:bookmarkEnd w:id="11"/>
      <w:r w:rsidR="00154EC5">
        <w:t xml:space="preserve">: REO composition of the major regions in China; Scaled to 100% </w:t>
      </w:r>
      <w:r w:rsidR="00154EC5">
        <w:fldChar w:fldCharType="begin"/>
      </w:r>
      <w:r w:rsidR="00154EC5">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00154EC5">
        <w:fldChar w:fldCharType="separate"/>
      </w:r>
      <w:r w:rsidR="00154EC5">
        <w:rPr>
          <w:noProof/>
        </w:rPr>
        <w:t>(Roskill 2018)</w:t>
      </w:r>
      <w:r w:rsidR="00154EC5">
        <w:fldChar w:fldCharType="end"/>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882"/>
        <w:gridCol w:w="929"/>
        <w:gridCol w:w="1592"/>
        <w:gridCol w:w="1288"/>
        <w:gridCol w:w="933"/>
        <w:gridCol w:w="1014"/>
        <w:gridCol w:w="1264"/>
      </w:tblGrid>
      <w:tr w:rsidR="00422D30" w:rsidRPr="00422D30" w14:paraId="72D3B6F6" w14:textId="77777777" w:rsidTr="00422D30">
        <w:trPr>
          <w:trHeight w:val="265"/>
          <w:jc w:val="center"/>
        </w:trPr>
        <w:tc>
          <w:tcPr>
            <w:tcW w:w="1765" w:type="dxa"/>
            <w:shd w:val="clear" w:color="auto" w:fill="auto"/>
            <w:noWrap/>
            <w:vAlign w:val="bottom"/>
            <w:hideMark/>
          </w:tcPr>
          <w:p w14:paraId="456E0944" w14:textId="77777777" w:rsidR="00422D30" w:rsidRPr="00422D30" w:rsidRDefault="00422D30" w:rsidP="00422D30">
            <w:pPr>
              <w:spacing w:after="0" w:line="240" w:lineRule="auto"/>
              <w:jc w:val="center"/>
              <w:rPr>
                <w:rFonts w:ascii="Calibri" w:eastAsia="Times New Roman" w:hAnsi="Calibri" w:cs="Calibri"/>
                <w:b/>
                <w:bCs/>
                <w:color w:val="000000"/>
              </w:rPr>
            </w:pPr>
            <w:r w:rsidRPr="00422D30">
              <w:rPr>
                <w:rFonts w:ascii="Calibri" w:eastAsia="Times New Roman" w:hAnsi="Calibri" w:cs="Calibri"/>
                <w:b/>
                <w:bCs/>
                <w:color w:val="000000"/>
              </w:rPr>
              <w:t>Element</w:t>
            </w:r>
          </w:p>
        </w:tc>
        <w:tc>
          <w:tcPr>
            <w:tcW w:w="882" w:type="dxa"/>
            <w:shd w:val="clear" w:color="auto" w:fill="auto"/>
            <w:vAlign w:val="center"/>
            <w:hideMark/>
          </w:tcPr>
          <w:p w14:paraId="29665636" w14:textId="77777777" w:rsidR="00422D30" w:rsidRPr="00422D30" w:rsidRDefault="00422D30" w:rsidP="00422D30">
            <w:pPr>
              <w:spacing w:after="0" w:line="240" w:lineRule="auto"/>
              <w:jc w:val="center"/>
              <w:rPr>
                <w:rFonts w:ascii="Calibri" w:eastAsia="Times New Roman" w:hAnsi="Calibri" w:cs="Calibri"/>
                <w:b/>
                <w:bCs/>
                <w:color w:val="3D3D3D"/>
              </w:rPr>
            </w:pPr>
            <w:proofErr w:type="spellStart"/>
            <w:r w:rsidRPr="00422D30">
              <w:rPr>
                <w:rFonts w:ascii="Calibri" w:eastAsia="Times New Roman" w:hAnsi="Calibri" w:cs="Calibri"/>
                <w:b/>
                <w:bCs/>
                <w:color w:val="3D3D3D"/>
              </w:rPr>
              <w:t>Baiyun</w:t>
            </w:r>
            <w:proofErr w:type="spellEnd"/>
            <w:r w:rsidRPr="00422D30">
              <w:rPr>
                <w:rFonts w:ascii="Calibri" w:eastAsia="Times New Roman" w:hAnsi="Calibri" w:cs="Calibri"/>
                <w:b/>
                <w:bCs/>
                <w:color w:val="3D3D3D"/>
              </w:rPr>
              <w:t xml:space="preserve"> Obo</w:t>
            </w:r>
          </w:p>
        </w:tc>
        <w:tc>
          <w:tcPr>
            <w:tcW w:w="811" w:type="dxa"/>
            <w:shd w:val="clear" w:color="auto" w:fill="auto"/>
            <w:vAlign w:val="center"/>
            <w:hideMark/>
          </w:tcPr>
          <w:p w14:paraId="56062DA8" w14:textId="77777777" w:rsidR="00422D30" w:rsidRPr="00422D30" w:rsidRDefault="00422D30" w:rsidP="00422D30">
            <w:pPr>
              <w:spacing w:after="0" w:line="240" w:lineRule="auto"/>
              <w:jc w:val="center"/>
              <w:rPr>
                <w:rFonts w:ascii="Calibri" w:eastAsia="Times New Roman" w:hAnsi="Calibri" w:cs="Calibri"/>
                <w:b/>
                <w:bCs/>
                <w:color w:val="3D3D3D"/>
              </w:rPr>
            </w:pPr>
            <w:r w:rsidRPr="00422D30">
              <w:rPr>
                <w:rFonts w:ascii="Calibri" w:eastAsia="Times New Roman" w:hAnsi="Calibri" w:cs="Calibri"/>
                <w:b/>
                <w:bCs/>
                <w:color w:val="3D3D3D"/>
              </w:rPr>
              <w:t>Sichuan</w:t>
            </w:r>
          </w:p>
        </w:tc>
        <w:tc>
          <w:tcPr>
            <w:tcW w:w="1592" w:type="dxa"/>
            <w:shd w:val="clear" w:color="auto" w:fill="auto"/>
            <w:vAlign w:val="center"/>
            <w:hideMark/>
          </w:tcPr>
          <w:p w14:paraId="46127048" w14:textId="77777777" w:rsidR="00422D30" w:rsidRPr="00422D30" w:rsidRDefault="00422D30" w:rsidP="00422D30">
            <w:pPr>
              <w:spacing w:after="0" w:line="240" w:lineRule="auto"/>
              <w:jc w:val="center"/>
              <w:rPr>
                <w:rFonts w:ascii="Calibri" w:eastAsia="Times New Roman" w:hAnsi="Calibri" w:cs="Calibri"/>
                <w:b/>
                <w:bCs/>
                <w:color w:val="3D3D3D"/>
              </w:rPr>
            </w:pPr>
            <w:r w:rsidRPr="00422D30">
              <w:rPr>
                <w:rFonts w:ascii="Calibri" w:eastAsia="Times New Roman" w:hAnsi="Calibri" w:cs="Calibri"/>
                <w:b/>
                <w:bCs/>
                <w:color w:val="3D3D3D"/>
              </w:rPr>
              <w:t>Guangdong</w:t>
            </w:r>
          </w:p>
        </w:tc>
        <w:tc>
          <w:tcPr>
            <w:tcW w:w="1288" w:type="dxa"/>
            <w:shd w:val="clear" w:color="auto" w:fill="auto"/>
            <w:vAlign w:val="center"/>
            <w:hideMark/>
          </w:tcPr>
          <w:p w14:paraId="4C6A435C" w14:textId="77777777" w:rsidR="00422D30" w:rsidRPr="00422D30" w:rsidRDefault="00422D30" w:rsidP="00422D30">
            <w:pPr>
              <w:spacing w:after="0" w:line="240" w:lineRule="auto"/>
              <w:jc w:val="center"/>
              <w:rPr>
                <w:rFonts w:ascii="Calibri" w:eastAsia="Times New Roman" w:hAnsi="Calibri" w:cs="Calibri"/>
                <w:b/>
                <w:bCs/>
                <w:color w:val="3D3D3D"/>
              </w:rPr>
            </w:pPr>
            <w:r w:rsidRPr="00422D30">
              <w:rPr>
                <w:rFonts w:ascii="Calibri" w:eastAsia="Times New Roman" w:hAnsi="Calibri" w:cs="Calibri"/>
                <w:b/>
                <w:bCs/>
                <w:color w:val="3D3D3D"/>
              </w:rPr>
              <w:t>Guangdong (High Eu)</w:t>
            </w:r>
          </w:p>
        </w:tc>
        <w:tc>
          <w:tcPr>
            <w:tcW w:w="933" w:type="dxa"/>
            <w:shd w:val="clear" w:color="auto" w:fill="auto"/>
            <w:vAlign w:val="center"/>
            <w:hideMark/>
          </w:tcPr>
          <w:p w14:paraId="23A70C05" w14:textId="77777777" w:rsidR="00422D30" w:rsidRPr="00422D30" w:rsidRDefault="00422D30" w:rsidP="00422D30">
            <w:pPr>
              <w:spacing w:after="0" w:line="240" w:lineRule="auto"/>
              <w:jc w:val="center"/>
              <w:rPr>
                <w:rFonts w:ascii="Calibri" w:eastAsia="Times New Roman" w:hAnsi="Calibri" w:cs="Calibri"/>
                <w:b/>
                <w:bCs/>
                <w:color w:val="3D3D3D"/>
              </w:rPr>
            </w:pPr>
            <w:proofErr w:type="spellStart"/>
            <w:r w:rsidRPr="00422D30">
              <w:rPr>
                <w:rFonts w:ascii="Calibri" w:eastAsia="Times New Roman" w:hAnsi="Calibri" w:cs="Calibri"/>
                <w:b/>
                <w:bCs/>
                <w:color w:val="3D3D3D"/>
              </w:rPr>
              <w:t>Xunwu</w:t>
            </w:r>
            <w:proofErr w:type="spellEnd"/>
            <w:r w:rsidRPr="00422D30">
              <w:rPr>
                <w:rFonts w:ascii="Calibri" w:eastAsia="Times New Roman" w:hAnsi="Calibri" w:cs="Calibri"/>
                <w:b/>
                <w:bCs/>
                <w:color w:val="3D3D3D"/>
              </w:rPr>
              <w:t xml:space="preserve"> Jiangxi</w:t>
            </w:r>
          </w:p>
        </w:tc>
        <w:tc>
          <w:tcPr>
            <w:tcW w:w="1014" w:type="dxa"/>
            <w:shd w:val="clear" w:color="auto" w:fill="auto"/>
            <w:vAlign w:val="center"/>
            <w:hideMark/>
          </w:tcPr>
          <w:p w14:paraId="5A84EF5C" w14:textId="77777777" w:rsidR="00422D30" w:rsidRPr="00422D30" w:rsidRDefault="00422D30" w:rsidP="00422D30">
            <w:pPr>
              <w:spacing w:after="0" w:line="240" w:lineRule="auto"/>
              <w:jc w:val="center"/>
              <w:rPr>
                <w:rFonts w:ascii="Calibri" w:eastAsia="Times New Roman" w:hAnsi="Calibri" w:cs="Calibri"/>
                <w:b/>
                <w:bCs/>
                <w:color w:val="3D3D3D"/>
              </w:rPr>
            </w:pPr>
            <w:proofErr w:type="spellStart"/>
            <w:r w:rsidRPr="00422D30">
              <w:rPr>
                <w:rFonts w:ascii="Calibri" w:eastAsia="Times New Roman" w:hAnsi="Calibri" w:cs="Calibri"/>
                <w:b/>
                <w:bCs/>
                <w:color w:val="3D3D3D"/>
              </w:rPr>
              <w:t>Longnan</w:t>
            </w:r>
            <w:proofErr w:type="spellEnd"/>
            <w:r w:rsidRPr="00422D30">
              <w:rPr>
                <w:rFonts w:ascii="Calibri" w:eastAsia="Times New Roman" w:hAnsi="Calibri" w:cs="Calibri"/>
                <w:b/>
                <w:bCs/>
                <w:color w:val="3D3D3D"/>
              </w:rPr>
              <w:t xml:space="preserve"> Jiangxi</w:t>
            </w:r>
          </w:p>
        </w:tc>
        <w:tc>
          <w:tcPr>
            <w:tcW w:w="1146" w:type="dxa"/>
            <w:shd w:val="clear" w:color="auto" w:fill="auto"/>
            <w:vAlign w:val="center"/>
            <w:hideMark/>
          </w:tcPr>
          <w:p w14:paraId="38DF8A91" w14:textId="77777777" w:rsidR="00422D30" w:rsidRPr="00422D30" w:rsidRDefault="00422D30" w:rsidP="00422D30">
            <w:pPr>
              <w:spacing w:after="0" w:line="240" w:lineRule="auto"/>
              <w:jc w:val="center"/>
              <w:rPr>
                <w:rFonts w:ascii="Calibri" w:eastAsia="Times New Roman" w:hAnsi="Calibri" w:cs="Calibri"/>
                <w:b/>
                <w:bCs/>
                <w:color w:val="3D3D3D"/>
              </w:rPr>
            </w:pPr>
            <w:r w:rsidRPr="00422D30">
              <w:rPr>
                <w:rFonts w:ascii="Calibri" w:eastAsia="Times New Roman" w:hAnsi="Calibri" w:cs="Calibri"/>
                <w:b/>
                <w:bCs/>
                <w:color w:val="3D3D3D"/>
              </w:rPr>
              <w:t>Guangdong</w:t>
            </w:r>
          </w:p>
        </w:tc>
      </w:tr>
      <w:tr w:rsidR="00422D30" w:rsidRPr="00422D30" w14:paraId="69AF9DFB" w14:textId="77777777" w:rsidTr="00422D30">
        <w:trPr>
          <w:trHeight w:val="287"/>
          <w:jc w:val="center"/>
        </w:trPr>
        <w:tc>
          <w:tcPr>
            <w:tcW w:w="1765" w:type="dxa"/>
            <w:shd w:val="clear" w:color="auto" w:fill="auto"/>
            <w:noWrap/>
            <w:vAlign w:val="bottom"/>
            <w:hideMark/>
          </w:tcPr>
          <w:p w14:paraId="3F1EF6D9"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Y</w:t>
            </w:r>
          </w:p>
        </w:tc>
        <w:tc>
          <w:tcPr>
            <w:tcW w:w="882" w:type="dxa"/>
            <w:shd w:val="clear" w:color="auto" w:fill="auto"/>
            <w:noWrap/>
            <w:vAlign w:val="bottom"/>
            <w:hideMark/>
          </w:tcPr>
          <w:p w14:paraId="21F0C9DC"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0.00%</w:t>
            </w:r>
          </w:p>
        </w:tc>
        <w:tc>
          <w:tcPr>
            <w:tcW w:w="811" w:type="dxa"/>
            <w:shd w:val="clear" w:color="auto" w:fill="auto"/>
            <w:noWrap/>
            <w:vAlign w:val="bottom"/>
            <w:hideMark/>
          </w:tcPr>
          <w:p w14:paraId="2D7CCD65"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0.50%</w:t>
            </w:r>
          </w:p>
        </w:tc>
        <w:tc>
          <w:tcPr>
            <w:tcW w:w="1592" w:type="dxa"/>
            <w:shd w:val="clear" w:color="auto" w:fill="auto"/>
            <w:noWrap/>
            <w:vAlign w:val="bottom"/>
            <w:hideMark/>
          </w:tcPr>
          <w:p w14:paraId="27E078AE"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2.77%</w:t>
            </w:r>
          </w:p>
        </w:tc>
        <w:tc>
          <w:tcPr>
            <w:tcW w:w="1288" w:type="dxa"/>
            <w:shd w:val="clear" w:color="auto" w:fill="auto"/>
            <w:noWrap/>
            <w:vAlign w:val="bottom"/>
            <w:hideMark/>
          </w:tcPr>
          <w:p w14:paraId="69826EA5"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20.64%</w:t>
            </w:r>
          </w:p>
        </w:tc>
        <w:tc>
          <w:tcPr>
            <w:tcW w:w="933" w:type="dxa"/>
            <w:shd w:val="clear" w:color="auto" w:fill="auto"/>
            <w:noWrap/>
            <w:vAlign w:val="bottom"/>
            <w:hideMark/>
          </w:tcPr>
          <w:p w14:paraId="4BDB9C10"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8.04%</w:t>
            </w:r>
          </w:p>
        </w:tc>
        <w:tc>
          <w:tcPr>
            <w:tcW w:w="1014" w:type="dxa"/>
            <w:shd w:val="clear" w:color="auto" w:fill="auto"/>
            <w:noWrap/>
            <w:vAlign w:val="bottom"/>
            <w:hideMark/>
          </w:tcPr>
          <w:p w14:paraId="42FEEFC6"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74.44%</w:t>
            </w:r>
          </w:p>
        </w:tc>
        <w:tc>
          <w:tcPr>
            <w:tcW w:w="1146" w:type="dxa"/>
            <w:shd w:val="clear" w:color="auto" w:fill="auto"/>
            <w:noWrap/>
            <w:vAlign w:val="bottom"/>
            <w:hideMark/>
          </w:tcPr>
          <w:p w14:paraId="4941503A"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70.68%</w:t>
            </w:r>
          </w:p>
        </w:tc>
      </w:tr>
      <w:tr w:rsidR="00422D30" w:rsidRPr="00422D30" w14:paraId="02CE0FF1" w14:textId="77777777" w:rsidTr="00422D30">
        <w:trPr>
          <w:trHeight w:val="287"/>
          <w:jc w:val="center"/>
        </w:trPr>
        <w:tc>
          <w:tcPr>
            <w:tcW w:w="1765" w:type="dxa"/>
            <w:shd w:val="clear" w:color="auto" w:fill="auto"/>
            <w:noWrap/>
            <w:vAlign w:val="bottom"/>
            <w:hideMark/>
          </w:tcPr>
          <w:p w14:paraId="114C8904"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La</w:t>
            </w:r>
          </w:p>
        </w:tc>
        <w:tc>
          <w:tcPr>
            <w:tcW w:w="882" w:type="dxa"/>
            <w:shd w:val="clear" w:color="auto" w:fill="auto"/>
            <w:noWrap/>
            <w:vAlign w:val="bottom"/>
            <w:hideMark/>
          </w:tcPr>
          <w:p w14:paraId="40312855"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23.16%</w:t>
            </w:r>
          </w:p>
        </w:tc>
        <w:tc>
          <w:tcPr>
            <w:tcW w:w="811" w:type="dxa"/>
            <w:shd w:val="clear" w:color="auto" w:fill="auto"/>
            <w:noWrap/>
            <w:vAlign w:val="bottom"/>
            <w:hideMark/>
          </w:tcPr>
          <w:p w14:paraId="38E52277"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29.46%</w:t>
            </w:r>
          </w:p>
        </w:tc>
        <w:tc>
          <w:tcPr>
            <w:tcW w:w="1592" w:type="dxa"/>
            <w:shd w:val="clear" w:color="auto" w:fill="auto"/>
            <w:noWrap/>
            <w:vAlign w:val="bottom"/>
            <w:hideMark/>
          </w:tcPr>
          <w:p w14:paraId="4968040D"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24.15%</w:t>
            </w:r>
          </w:p>
        </w:tc>
        <w:tc>
          <w:tcPr>
            <w:tcW w:w="1288" w:type="dxa"/>
            <w:shd w:val="clear" w:color="auto" w:fill="auto"/>
            <w:noWrap/>
            <w:vAlign w:val="bottom"/>
            <w:hideMark/>
          </w:tcPr>
          <w:p w14:paraId="367031E0"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31.37%</w:t>
            </w:r>
          </w:p>
        </w:tc>
        <w:tc>
          <w:tcPr>
            <w:tcW w:w="933" w:type="dxa"/>
            <w:shd w:val="clear" w:color="auto" w:fill="auto"/>
            <w:noWrap/>
            <w:vAlign w:val="bottom"/>
            <w:hideMark/>
          </w:tcPr>
          <w:p w14:paraId="09363F56"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43.61%</w:t>
            </w:r>
          </w:p>
        </w:tc>
        <w:tc>
          <w:tcPr>
            <w:tcW w:w="1014" w:type="dxa"/>
            <w:shd w:val="clear" w:color="auto" w:fill="auto"/>
            <w:noWrap/>
            <w:vAlign w:val="bottom"/>
            <w:hideMark/>
          </w:tcPr>
          <w:p w14:paraId="01287B5F"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2.08%</w:t>
            </w:r>
          </w:p>
        </w:tc>
        <w:tc>
          <w:tcPr>
            <w:tcW w:w="1146" w:type="dxa"/>
            <w:shd w:val="clear" w:color="auto" w:fill="auto"/>
            <w:noWrap/>
            <w:vAlign w:val="bottom"/>
            <w:hideMark/>
          </w:tcPr>
          <w:p w14:paraId="091196AD"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1.43%</w:t>
            </w:r>
          </w:p>
        </w:tc>
      </w:tr>
      <w:tr w:rsidR="00422D30" w:rsidRPr="00422D30" w14:paraId="0F68C09B" w14:textId="77777777" w:rsidTr="00422D30">
        <w:trPr>
          <w:trHeight w:val="287"/>
          <w:jc w:val="center"/>
        </w:trPr>
        <w:tc>
          <w:tcPr>
            <w:tcW w:w="1765" w:type="dxa"/>
            <w:shd w:val="clear" w:color="auto" w:fill="auto"/>
            <w:noWrap/>
            <w:vAlign w:val="bottom"/>
            <w:hideMark/>
          </w:tcPr>
          <w:p w14:paraId="36464C28"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Ce</w:t>
            </w:r>
          </w:p>
        </w:tc>
        <w:tc>
          <w:tcPr>
            <w:tcW w:w="882" w:type="dxa"/>
            <w:shd w:val="clear" w:color="auto" w:fill="auto"/>
            <w:noWrap/>
            <w:vAlign w:val="bottom"/>
            <w:hideMark/>
          </w:tcPr>
          <w:p w14:paraId="41E4742F"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50.35%</w:t>
            </w:r>
          </w:p>
        </w:tc>
        <w:tc>
          <w:tcPr>
            <w:tcW w:w="811" w:type="dxa"/>
            <w:shd w:val="clear" w:color="auto" w:fill="auto"/>
            <w:noWrap/>
            <w:vAlign w:val="bottom"/>
            <w:hideMark/>
          </w:tcPr>
          <w:p w14:paraId="744A1978"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50.75%</w:t>
            </w:r>
          </w:p>
        </w:tc>
        <w:tc>
          <w:tcPr>
            <w:tcW w:w="1592" w:type="dxa"/>
            <w:shd w:val="clear" w:color="auto" w:fill="auto"/>
            <w:noWrap/>
            <w:vAlign w:val="bottom"/>
            <w:hideMark/>
          </w:tcPr>
          <w:p w14:paraId="59C00E19"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44.83%</w:t>
            </w:r>
          </w:p>
        </w:tc>
        <w:tc>
          <w:tcPr>
            <w:tcW w:w="1288" w:type="dxa"/>
            <w:shd w:val="clear" w:color="auto" w:fill="auto"/>
            <w:noWrap/>
            <w:vAlign w:val="bottom"/>
            <w:hideMark/>
          </w:tcPr>
          <w:p w14:paraId="37E9B883"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1.96%</w:t>
            </w:r>
          </w:p>
        </w:tc>
        <w:tc>
          <w:tcPr>
            <w:tcW w:w="933" w:type="dxa"/>
            <w:shd w:val="clear" w:color="auto" w:fill="auto"/>
            <w:noWrap/>
            <w:vAlign w:val="bottom"/>
            <w:hideMark/>
          </w:tcPr>
          <w:p w14:paraId="1C5854DB"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2.41%</w:t>
            </w:r>
          </w:p>
        </w:tc>
        <w:tc>
          <w:tcPr>
            <w:tcW w:w="1014" w:type="dxa"/>
            <w:shd w:val="clear" w:color="auto" w:fill="auto"/>
            <w:noWrap/>
            <w:vAlign w:val="bottom"/>
            <w:hideMark/>
          </w:tcPr>
          <w:p w14:paraId="03BC122E"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0.46%</w:t>
            </w:r>
          </w:p>
        </w:tc>
        <w:tc>
          <w:tcPr>
            <w:tcW w:w="1146" w:type="dxa"/>
            <w:shd w:val="clear" w:color="auto" w:fill="auto"/>
            <w:noWrap/>
            <w:vAlign w:val="bottom"/>
            <w:hideMark/>
          </w:tcPr>
          <w:p w14:paraId="61122029"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3.58%</w:t>
            </w:r>
          </w:p>
        </w:tc>
      </w:tr>
      <w:tr w:rsidR="00422D30" w:rsidRPr="00422D30" w14:paraId="5D9C7D5B" w14:textId="77777777" w:rsidTr="00422D30">
        <w:trPr>
          <w:trHeight w:val="287"/>
          <w:jc w:val="center"/>
        </w:trPr>
        <w:tc>
          <w:tcPr>
            <w:tcW w:w="1765" w:type="dxa"/>
            <w:shd w:val="clear" w:color="auto" w:fill="auto"/>
            <w:noWrap/>
            <w:vAlign w:val="bottom"/>
            <w:hideMark/>
          </w:tcPr>
          <w:p w14:paraId="40B1A984" w14:textId="77777777" w:rsidR="00422D30" w:rsidRPr="00422D30" w:rsidRDefault="00422D30" w:rsidP="00422D30">
            <w:pPr>
              <w:spacing w:after="0" w:line="240" w:lineRule="auto"/>
              <w:jc w:val="center"/>
              <w:rPr>
                <w:rFonts w:ascii="Calibri" w:eastAsia="Times New Roman" w:hAnsi="Calibri" w:cs="Calibri"/>
                <w:color w:val="000000"/>
              </w:rPr>
            </w:pPr>
            <w:proofErr w:type="spellStart"/>
            <w:r w:rsidRPr="00422D30">
              <w:rPr>
                <w:rFonts w:ascii="Calibri" w:eastAsia="Times New Roman" w:hAnsi="Calibri" w:cs="Calibri"/>
                <w:color w:val="000000"/>
              </w:rPr>
              <w:t>Pr</w:t>
            </w:r>
            <w:proofErr w:type="spellEnd"/>
          </w:p>
        </w:tc>
        <w:tc>
          <w:tcPr>
            <w:tcW w:w="882" w:type="dxa"/>
            <w:shd w:val="clear" w:color="auto" w:fill="auto"/>
            <w:noWrap/>
            <w:vAlign w:val="bottom"/>
            <w:hideMark/>
          </w:tcPr>
          <w:p w14:paraId="7AC0F10F"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6.24%</w:t>
            </w:r>
          </w:p>
        </w:tc>
        <w:tc>
          <w:tcPr>
            <w:tcW w:w="811" w:type="dxa"/>
            <w:shd w:val="clear" w:color="auto" w:fill="auto"/>
            <w:noWrap/>
            <w:vAlign w:val="bottom"/>
            <w:hideMark/>
          </w:tcPr>
          <w:p w14:paraId="56ECD0EC"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4.64%</w:t>
            </w:r>
          </w:p>
        </w:tc>
        <w:tc>
          <w:tcPr>
            <w:tcW w:w="1592" w:type="dxa"/>
            <w:shd w:val="clear" w:color="auto" w:fill="auto"/>
            <w:noWrap/>
            <w:vAlign w:val="bottom"/>
            <w:hideMark/>
          </w:tcPr>
          <w:p w14:paraId="5617CCF8"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4.30%</w:t>
            </w:r>
          </w:p>
        </w:tc>
        <w:tc>
          <w:tcPr>
            <w:tcW w:w="1288" w:type="dxa"/>
            <w:shd w:val="clear" w:color="auto" w:fill="auto"/>
            <w:noWrap/>
            <w:vAlign w:val="bottom"/>
            <w:hideMark/>
          </w:tcPr>
          <w:p w14:paraId="6A1F1AC3"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6.81%</w:t>
            </w:r>
          </w:p>
        </w:tc>
        <w:tc>
          <w:tcPr>
            <w:tcW w:w="933" w:type="dxa"/>
            <w:shd w:val="clear" w:color="auto" w:fill="auto"/>
            <w:noWrap/>
            <w:vAlign w:val="bottom"/>
            <w:hideMark/>
          </w:tcPr>
          <w:p w14:paraId="46528E6B"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9.04%</w:t>
            </w:r>
          </w:p>
        </w:tc>
        <w:tc>
          <w:tcPr>
            <w:tcW w:w="1014" w:type="dxa"/>
            <w:shd w:val="clear" w:color="auto" w:fill="auto"/>
            <w:noWrap/>
            <w:vAlign w:val="bottom"/>
            <w:hideMark/>
          </w:tcPr>
          <w:p w14:paraId="682E8811"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0.80%</w:t>
            </w:r>
          </w:p>
        </w:tc>
        <w:tc>
          <w:tcPr>
            <w:tcW w:w="1146" w:type="dxa"/>
            <w:shd w:val="clear" w:color="auto" w:fill="auto"/>
            <w:noWrap/>
            <w:vAlign w:val="bottom"/>
            <w:hideMark/>
          </w:tcPr>
          <w:p w14:paraId="5C26F547"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0.72%</w:t>
            </w:r>
          </w:p>
        </w:tc>
      </w:tr>
      <w:tr w:rsidR="00422D30" w:rsidRPr="00422D30" w14:paraId="6995C5B1" w14:textId="77777777" w:rsidTr="00422D30">
        <w:trPr>
          <w:trHeight w:val="287"/>
          <w:jc w:val="center"/>
        </w:trPr>
        <w:tc>
          <w:tcPr>
            <w:tcW w:w="1765" w:type="dxa"/>
            <w:shd w:val="clear" w:color="auto" w:fill="auto"/>
            <w:noWrap/>
            <w:vAlign w:val="bottom"/>
            <w:hideMark/>
          </w:tcPr>
          <w:p w14:paraId="578200B9"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Nd</w:t>
            </w:r>
          </w:p>
        </w:tc>
        <w:tc>
          <w:tcPr>
            <w:tcW w:w="882" w:type="dxa"/>
            <w:shd w:val="clear" w:color="auto" w:fill="auto"/>
            <w:noWrap/>
            <w:vAlign w:val="bottom"/>
            <w:hideMark/>
          </w:tcPr>
          <w:p w14:paraId="31628BEE"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18.63%</w:t>
            </w:r>
          </w:p>
        </w:tc>
        <w:tc>
          <w:tcPr>
            <w:tcW w:w="811" w:type="dxa"/>
            <w:shd w:val="clear" w:color="auto" w:fill="auto"/>
            <w:noWrap/>
            <w:vAlign w:val="bottom"/>
            <w:hideMark/>
          </w:tcPr>
          <w:p w14:paraId="2C9EF152"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13.12%</w:t>
            </w:r>
          </w:p>
        </w:tc>
        <w:tc>
          <w:tcPr>
            <w:tcW w:w="1592" w:type="dxa"/>
            <w:shd w:val="clear" w:color="auto" w:fill="auto"/>
            <w:noWrap/>
            <w:vAlign w:val="bottom"/>
            <w:hideMark/>
          </w:tcPr>
          <w:p w14:paraId="689C91AE"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17.85%</w:t>
            </w:r>
          </w:p>
        </w:tc>
        <w:tc>
          <w:tcPr>
            <w:tcW w:w="1288" w:type="dxa"/>
            <w:shd w:val="clear" w:color="auto" w:fill="auto"/>
            <w:noWrap/>
            <w:vAlign w:val="bottom"/>
            <w:hideMark/>
          </w:tcPr>
          <w:p w14:paraId="598DB792"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25.18%</w:t>
            </w:r>
          </w:p>
        </w:tc>
        <w:tc>
          <w:tcPr>
            <w:tcW w:w="933" w:type="dxa"/>
            <w:shd w:val="clear" w:color="auto" w:fill="auto"/>
            <w:noWrap/>
            <w:vAlign w:val="bottom"/>
            <w:hideMark/>
          </w:tcPr>
          <w:p w14:paraId="2CC84371"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31.86%</w:t>
            </w:r>
          </w:p>
        </w:tc>
        <w:tc>
          <w:tcPr>
            <w:tcW w:w="1014" w:type="dxa"/>
            <w:shd w:val="clear" w:color="auto" w:fill="auto"/>
            <w:noWrap/>
            <w:vAlign w:val="bottom"/>
            <w:hideMark/>
          </w:tcPr>
          <w:p w14:paraId="19D01301"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3.44%</w:t>
            </w:r>
          </w:p>
        </w:tc>
        <w:tc>
          <w:tcPr>
            <w:tcW w:w="1146" w:type="dxa"/>
            <w:shd w:val="clear" w:color="auto" w:fill="auto"/>
            <w:noWrap/>
            <w:vAlign w:val="bottom"/>
            <w:hideMark/>
          </w:tcPr>
          <w:p w14:paraId="5E75D5BE"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4.17%</w:t>
            </w:r>
          </w:p>
        </w:tc>
      </w:tr>
      <w:tr w:rsidR="00422D30" w:rsidRPr="00422D30" w14:paraId="4A9978BC" w14:textId="77777777" w:rsidTr="00422D30">
        <w:trPr>
          <w:trHeight w:val="287"/>
          <w:jc w:val="center"/>
        </w:trPr>
        <w:tc>
          <w:tcPr>
            <w:tcW w:w="1765" w:type="dxa"/>
            <w:shd w:val="clear" w:color="auto" w:fill="auto"/>
            <w:noWrap/>
            <w:vAlign w:val="bottom"/>
            <w:hideMark/>
          </w:tcPr>
          <w:p w14:paraId="31CE182E" w14:textId="77777777" w:rsidR="00422D30" w:rsidRPr="00422D30" w:rsidRDefault="00422D30" w:rsidP="00422D30">
            <w:pPr>
              <w:spacing w:after="0" w:line="240" w:lineRule="auto"/>
              <w:jc w:val="center"/>
              <w:rPr>
                <w:rFonts w:ascii="Calibri" w:eastAsia="Times New Roman" w:hAnsi="Calibri" w:cs="Calibri"/>
                <w:color w:val="000000"/>
              </w:rPr>
            </w:pPr>
            <w:proofErr w:type="spellStart"/>
            <w:r w:rsidRPr="00422D30">
              <w:rPr>
                <w:rFonts w:ascii="Calibri" w:eastAsia="Times New Roman" w:hAnsi="Calibri" w:cs="Calibri"/>
                <w:color w:val="000000"/>
              </w:rPr>
              <w:t>Sm</w:t>
            </w:r>
            <w:proofErr w:type="spellEnd"/>
          </w:p>
        </w:tc>
        <w:tc>
          <w:tcPr>
            <w:tcW w:w="882" w:type="dxa"/>
            <w:shd w:val="clear" w:color="auto" w:fill="auto"/>
            <w:noWrap/>
            <w:vAlign w:val="bottom"/>
            <w:hideMark/>
          </w:tcPr>
          <w:p w14:paraId="4A82605F"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0.81%</w:t>
            </w:r>
          </w:p>
        </w:tc>
        <w:tc>
          <w:tcPr>
            <w:tcW w:w="811" w:type="dxa"/>
            <w:shd w:val="clear" w:color="auto" w:fill="auto"/>
            <w:noWrap/>
            <w:vAlign w:val="bottom"/>
            <w:hideMark/>
          </w:tcPr>
          <w:p w14:paraId="06B7F72E"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1.51%</w:t>
            </w:r>
          </w:p>
        </w:tc>
        <w:tc>
          <w:tcPr>
            <w:tcW w:w="1592" w:type="dxa"/>
            <w:shd w:val="clear" w:color="auto" w:fill="auto"/>
            <w:noWrap/>
            <w:vAlign w:val="bottom"/>
            <w:hideMark/>
          </w:tcPr>
          <w:p w14:paraId="5A924AF1"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3.15%</w:t>
            </w:r>
          </w:p>
        </w:tc>
        <w:tc>
          <w:tcPr>
            <w:tcW w:w="1288" w:type="dxa"/>
            <w:shd w:val="clear" w:color="auto" w:fill="auto"/>
            <w:noWrap/>
            <w:vAlign w:val="bottom"/>
            <w:hideMark/>
          </w:tcPr>
          <w:p w14:paraId="3951F856"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5.37%</w:t>
            </w:r>
          </w:p>
        </w:tc>
        <w:tc>
          <w:tcPr>
            <w:tcW w:w="933" w:type="dxa"/>
            <w:shd w:val="clear" w:color="auto" w:fill="auto"/>
            <w:noWrap/>
            <w:vAlign w:val="bottom"/>
            <w:hideMark/>
          </w:tcPr>
          <w:p w14:paraId="18B0CD97"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3.92%</w:t>
            </w:r>
          </w:p>
        </w:tc>
        <w:tc>
          <w:tcPr>
            <w:tcW w:w="1014" w:type="dxa"/>
            <w:shd w:val="clear" w:color="auto" w:fill="auto"/>
            <w:noWrap/>
            <w:vAlign w:val="bottom"/>
            <w:hideMark/>
          </w:tcPr>
          <w:p w14:paraId="51CBE53C"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3.21%</w:t>
            </w:r>
          </w:p>
        </w:tc>
        <w:tc>
          <w:tcPr>
            <w:tcW w:w="1146" w:type="dxa"/>
            <w:shd w:val="clear" w:color="auto" w:fill="auto"/>
            <w:noWrap/>
            <w:vAlign w:val="bottom"/>
            <w:hideMark/>
          </w:tcPr>
          <w:p w14:paraId="1625FE4C"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2.62%</w:t>
            </w:r>
          </w:p>
        </w:tc>
      </w:tr>
      <w:tr w:rsidR="00422D30" w:rsidRPr="00422D30" w14:paraId="4F19570F" w14:textId="77777777" w:rsidTr="00422D30">
        <w:trPr>
          <w:trHeight w:val="287"/>
          <w:jc w:val="center"/>
        </w:trPr>
        <w:tc>
          <w:tcPr>
            <w:tcW w:w="1765" w:type="dxa"/>
            <w:shd w:val="clear" w:color="auto" w:fill="auto"/>
            <w:noWrap/>
            <w:vAlign w:val="bottom"/>
            <w:hideMark/>
          </w:tcPr>
          <w:p w14:paraId="7CB996F0"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Gd</w:t>
            </w:r>
          </w:p>
        </w:tc>
        <w:tc>
          <w:tcPr>
            <w:tcW w:w="882" w:type="dxa"/>
            <w:shd w:val="clear" w:color="auto" w:fill="auto"/>
            <w:noWrap/>
            <w:vAlign w:val="bottom"/>
            <w:hideMark/>
          </w:tcPr>
          <w:p w14:paraId="76E082CD"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0.70%</w:t>
            </w:r>
          </w:p>
        </w:tc>
        <w:tc>
          <w:tcPr>
            <w:tcW w:w="811" w:type="dxa"/>
            <w:shd w:val="clear" w:color="auto" w:fill="auto"/>
            <w:noWrap/>
            <w:vAlign w:val="bottom"/>
            <w:hideMark/>
          </w:tcPr>
          <w:p w14:paraId="1E06D801"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0.50%</w:t>
            </w:r>
          </w:p>
        </w:tc>
        <w:tc>
          <w:tcPr>
            <w:tcW w:w="1592" w:type="dxa"/>
            <w:shd w:val="clear" w:color="auto" w:fill="auto"/>
            <w:noWrap/>
            <w:vAlign w:val="bottom"/>
            <w:hideMark/>
          </w:tcPr>
          <w:p w14:paraId="079956A3"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2.10%</w:t>
            </w:r>
          </w:p>
        </w:tc>
        <w:tc>
          <w:tcPr>
            <w:tcW w:w="1288" w:type="dxa"/>
            <w:shd w:val="clear" w:color="auto" w:fill="auto"/>
            <w:noWrap/>
            <w:vAlign w:val="bottom"/>
            <w:hideMark/>
          </w:tcPr>
          <w:p w14:paraId="209D6E81"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4.95%</w:t>
            </w:r>
          </w:p>
        </w:tc>
        <w:tc>
          <w:tcPr>
            <w:tcW w:w="933" w:type="dxa"/>
            <w:shd w:val="clear" w:color="auto" w:fill="auto"/>
            <w:noWrap/>
            <w:vAlign w:val="bottom"/>
            <w:hideMark/>
          </w:tcPr>
          <w:p w14:paraId="52A502AF"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3.01%</w:t>
            </w:r>
          </w:p>
        </w:tc>
        <w:tc>
          <w:tcPr>
            <w:tcW w:w="1014" w:type="dxa"/>
            <w:shd w:val="clear" w:color="auto" w:fill="auto"/>
            <w:noWrap/>
            <w:vAlign w:val="bottom"/>
            <w:hideMark/>
          </w:tcPr>
          <w:p w14:paraId="1F64D9C7"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7.90%</w:t>
            </w:r>
          </w:p>
        </w:tc>
        <w:tc>
          <w:tcPr>
            <w:tcW w:w="1146" w:type="dxa"/>
            <w:shd w:val="clear" w:color="auto" w:fill="auto"/>
            <w:noWrap/>
            <w:vAlign w:val="bottom"/>
            <w:hideMark/>
          </w:tcPr>
          <w:p w14:paraId="7B0377D6"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5.96%</w:t>
            </w:r>
          </w:p>
        </w:tc>
      </w:tr>
      <w:tr w:rsidR="00422D30" w:rsidRPr="00422D30" w14:paraId="473564F1" w14:textId="77777777" w:rsidTr="00422D30">
        <w:trPr>
          <w:trHeight w:val="287"/>
          <w:jc w:val="center"/>
        </w:trPr>
        <w:tc>
          <w:tcPr>
            <w:tcW w:w="1765" w:type="dxa"/>
            <w:shd w:val="clear" w:color="auto" w:fill="auto"/>
            <w:noWrap/>
            <w:vAlign w:val="bottom"/>
            <w:hideMark/>
          </w:tcPr>
          <w:p w14:paraId="1A2DC048"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Dy</w:t>
            </w:r>
          </w:p>
        </w:tc>
        <w:tc>
          <w:tcPr>
            <w:tcW w:w="882" w:type="dxa"/>
            <w:shd w:val="clear" w:color="auto" w:fill="auto"/>
            <w:noWrap/>
            <w:vAlign w:val="bottom"/>
            <w:hideMark/>
          </w:tcPr>
          <w:p w14:paraId="683637DC"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0.10%</w:t>
            </w:r>
          </w:p>
        </w:tc>
        <w:tc>
          <w:tcPr>
            <w:tcW w:w="811" w:type="dxa"/>
            <w:shd w:val="clear" w:color="auto" w:fill="auto"/>
            <w:noWrap/>
            <w:vAlign w:val="bottom"/>
            <w:hideMark/>
          </w:tcPr>
          <w:p w14:paraId="0309EB7C"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0.00%</w:t>
            </w:r>
          </w:p>
        </w:tc>
        <w:tc>
          <w:tcPr>
            <w:tcW w:w="1592" w:type="dxa"/>
            <w:shd w:val="clear" w:color="auto" w:fill="auto"/>
            <w:noWrap/>
            <w:vAlign w:val="bottom"/>
            <w:hideMark/>
          </w:tcPr>
          <w:p w14:paraId="2E9BB17D"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0.84%</w:t>
            </w:r>
          </w:p>
        </w:tc>
        <w:tc>
          <w:tcPr>
            <w:tcW w:w="1288" w:type="dxa"/>
            <w:shd w:val="clear" w:color="auto" w:fill="auto"/>
            <w:noWrap/>
            <w:vAlign w:val="bottom"/>
            <w:hideMark/>
          </w:tcPr>
          <w:p w14:paraId="25F4E028"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3.72%</w:t>
            </w:r>
          </w:p>
        </w:tc>
        <w:tc>
          <w:tcPr>
            <w:tcW w:w="933" w:type="dxa"/>
            <w:shd w:val="clear" w:color="auto" w:fill="auto"/>
            <w:noWrap/>
            <w:vAlign w:val="bottom"/>
            <w:hideMark/>
          </w:tcPr>
          <w:p w14:paraId="3E481D8C"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0.00%</w:t>
            </w:r>
          </w:p>
        </w:tc>
        <w:tc>
          <w:tcPr>
            <w:tcW w:w="1014" w:type="dxa"/>
            <w:shd w:val="clear" w:color="auto" w:fill="auto"/>
            <w:noWrap/>
            <w:vAlign w:val="bottom"/>
            <w:hideMark/>
          </w:tcPr>
          <w:p w14:paraId="6FA2547B"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7.67%</w:t>
            </w:r>
          </w:p>
        </w:tc>
        <w:tc>
          <w:tcPr>
            <w:tcW w:w="1146" w:type="dxa"/>
            <w:shd w:val="clear" w:color="auto" w:fill="auto"/>
            <w:noWrap/>
            <w:vAlign w:val="bottom"/>
            <w:hideMark/>
          </w:tcPr>
          <w:p w14:paraId="418FDD9B" w14:textId="77777777" w:rsidR="00422D30" w:rsidRPr="00422D30" w:rsidRDefault="00422D30" w:rsidP="00422D30">
            <w:pPr>
              <w:spacing w:after="0" w:line="240" w:lineRule="auto"/>
              <w:jc w:val="center"/>
              <w:rPr>
                <w:rFonts w:ascii="Calibri" w:eastAsia="Times New Roman" w:hAnsi="Calibri" w:cs="Calibri"/>
                <w:color w:val="000000"/>
              </w:rPr>
            </w:pPr>
            <w:r w:rsidRPr="00422D30">
              <w:rPr>
                <w:rFonts w:ascii="Calibri" w:eastAsia="Times New Roman" w:hAnsi="Calibri" w:cs="Calibri"/>
                <w:color w:val="000000"/>
              </w:rPr>
              <w:t>10.85%</w:t>
            </w:r>
          </w:p>
        </w:tc>
      </w:tr>
    </w:tbl>
    <w:p w14:paraId="1A2F54AD" w14:textId="77777777" w:rsidR="0099566D" w:rsidRDefault="0099566D" w:rsidP="00A5468A"/>
    <w:p w14:paraId="3E069294" w14:textId="4249A601" w:rsidR="00F67F7E" w:rsidRPr="00BD2F5C" w:rsidRDefault="00F67F7E" w:rsidP="00BD2F5C">
      <w:pPr>
        <w:pStyle w:val="ListParagraph"/>
        <w:numPr>
          <w:ilvl w:val="1"/>
          <w:numId w:val="4"/>
        </w:numPr>
        <w:rPr>
          <w:sz w:val="28"/>
          <w:szCs w:val="28"/>
        </w:rPr>
      </w:pPr>
      <w:r w:rsidRPr="00BD2F5C">
        <w:rPr>
          <w:sz w:val="28"/>
          <w:szCs w:val="28"/>
        </w:rPr>
        <w:t xml:space="preserve">EV Demand Module </w:t>
      </w:r>
    </w:p>
    <w:p w14:paraId="1C9377A1" w14:textId="77777777" w:rsidR="00FC7E3C" w:rsidRDefault="00AA1F92" w:rsidP="00FC7E3C">
      <w:pPr>
        <w:pStyle w:val="Caption"/>
        <w:spacing w:line="360" w:lineRule="auto"/>
      </w:pPr>
      <w:r>
        <w:t>For batteries, i</w:t>
      </w:r>
      <w:r w:rsidRPr="0027125F">
        <w:t xml:space="preserve">mportant variable considerations within this module included the cobalt content contained within an EV battery and </w:t>
      </w:r>
      <w:r>
        <w:t>battery capacity of a particular powertrain type</w:t>
      </w:r>
      <w:r w:rsidRPr="0027125F">
        <w:t xml:space="preserve">. </w:t>
      </w:r>
      <w:r>
        <w:t xml:space="preserve">It was assumed that non-permanent magnet motor technologies would require increased battery mass to deliver similar performance to that of a rare earth permanent magnet traction motor. A high degree of uncertainty surrounds the differences in battery mass required for different traction motor types. To address some of the uncertainty a multiplier of 10% (base case) was applied to non-permanent magnet motor batteries formulated from obtained data </w:t>
      </w:r>
      <w:r>
        <w:fldChar w:fldCharType="begin"/>
      </w:r>
      <w:r>
        <w:instrText xml:space="preserve"> ADDIN EN.CITE &lt;EndNote&gt;&lt;Cite&gt;&lt;Author&gt;Schultz&lt;/Author&gt;&lt;Year&gt;2013&lt;/Year&gt;&lt;RecNum&gt;594&lt;/RecNum&gt;&lt;DisplayText&gt;(Schultz and Huard 2013)&lt;/DisplayText&gt;&lt;record&gt;&lt;rec-number&gt;594&lt;/rec-number&gt;&lt;foreign-keys&gt;&lt;key app="EN" db-id="s9dfzvaen2z09medvvhpffz5dsewfpspat0p" timestamp="1655216161"&gt;594&lt;/key&gt;&lt;/foreign-keys&gt;&lt;ref-type name="Report"&gt;27&lt;/ref-type&gt;&lt;contributors&gt;&lt;authors&gt;&lt;author&gt;Schultz, Jay W. &lt;/author&gt;&lt;author&gt;Huard, Steve &lt;/author&gt;&lt;/authors&gt;&lt;tertiary-authors&gt;&lt;author&gt;Parker Hannifin&lt;/author&gt;&lt;/tertiary-authors&gt;&lt;subsidiary-authors&gt;&lt;author&gt;EMN Division - Automation Group&lt;/author&gt;&lt;/subsidiary-authors&gt;&lt;/contributors&gt;&lt;titles&gt;&lt;title&gt;Comparing AC Induction with Permanent Magnet motors in hybrid&amp;#xD;vehicles and the impact on the value proposition&lt;/title&gt;&lt;/titles&gt;&lt;dates&gt;&lt;year&gt;2013&lt;/year&gt;&lt;/dates&gt;&lt;pub-location&gt;Parker Hannifin&lt;/pub-location&gt;&lt;publisher&gt;Parker Hannifin&lt;/publisher&gt;&lt;urls&gt;&lt;related-urls&gt;&lt;url&gt;http://www.parkermotion.com/whitepages/Comparing_AC_and_PM_motors.pdf&lt;/url&gt;&lt;/related-urls&gt;&lt;/urls&gt;&lt;/record&gt;&lt;/Cite&gt;&lt;/EndNote&gt;</w:instrText>
      </w:r>
      <w:r>
        <w:fldChar w:fldCharType="separate"/>
      </w:r>
      <w:r>
        <w:rPr>
          <w:noProof/>
        </w:rPr>
        <w:t>(Schultz and Huard 2013)</w:t>
      </w:r>
      <w:r>
        <w:fldChar w:fldCharType="end"/>
      </w:r>
      <w:r>
        <w:t xml:space="preserve">. </w:t>
      </w:r>
      <w:r w:rsidRPr="0027125F">
        <w:t>Although there are multiple</w:t>
      </w:r>
      <w:r>
        <w:t>, possible</w:t>
      </w:r>
      <w:r w:rsidRPr="0027125F">
        <w:t xml:space="preserve"> scenarios for </w:t>
      </w:r>
      <w:r>
        <w:t>cobalt</w:t>
      </w:r>
      <w:r w:rsidRPr="0027125F">
        <w:t xml:space="preserve"> content in EV batteries, the base case focused on </w:t>
      </w:r>
      <w:r>
        <w:t>a</w:t>
      </w:r>
      <w:r w:rsidRPr="0027125F">
        <w:t xml:space="preserve"> low cobalt scenario</w:t>
      </w:r>
      <w:r>
        <w:t xml:space="preserve"> due to recent major auto manufacturers’ announcements,</w:t>
      </w:r>
      <w:r w:rsidRPr="0027125F">
        <w:t xml:space="preserve"> Tesla and Volkswagen</w:t>
      </w:r>
      <w:r>
        <w:t>,</w:t>
      </w:r>
      <w:r w:rsidRPr="0027125F">
        <w:t xml:space="preserve"> to focus on low cobalt content batteries for future production </w:t>
      </w:r>
      <w:r w:rsidRPr="0027125F">
        <w:fldChar w:fldCharType="begin"/>
      </w:r>
      <w:r>
        <w:instrText xml:space="preserve"> ADDIN EN.CITE &lt;EndNote&gt;&lt;Cite&gt;&lt;Author&gt;Welch&lt;/Author&gt;&lt;Year&gt;2021&lt;/Year&gt;&lt;RecNum&gt;129&lt;/RecNum&gt;&lt;DisplayText&gt;(Welch 2021)&lt;/DisplayText&gt;&lt;record&gt;&lt;rec-number&gt;129&lt;/rec-number&gt;&lt;foreign-keys&gt;&lt;key app="EN" db-id="s9dfzvaen2z09medvvhpffz5dsewfpspat0p" timestamp="1625625746"&gt;129&lt;/key&gt;&lt;/foreign-keys&gt;&lt;ref-type name="Web Page"&gt;12&lt;/ref-type&gt;&lt;contributors&gt;&lt;authors&gt;&lt;author&gt;Welch, David&lt;/author&gt;&lt;/authors&gt;&lt;/contributors&gt;&lt;titles&gt;&lt;title&gt;Hyperdrive Daily: A Cheaper, Cobalt-Free Battery&lt;/title&gt;&lt;short-title&gt;Hyperdrive Daily: A Cheaper, Cobalt-Free Battery&lt;/short-title&gt;&lt;/titles&gt;&lt;number&gt;6 July 2021&lt;/number&gt;&lt;keywords&gt;&lt;keyword&gt;Automotive,TESLA INC,VOLKSWAGEN AG,China,RENAULT SA,NISSAN MOTOR CO LTD,The Democratic Republic Of Congo,GENERAL MOTORS CO,BLOOMBERGNEF,Australia,business,hyperdrive&lt;/keyword&gt;&lt;/keywords&gt;&lt;dates&gt;&lt;year&gt;2021&lt;/year&gt;&lt;pub-dates&gt;&lt;date&gt;2021-06-04T11:16:56.588Z&lt;/date&gt;&lt;/pub-dates&gt;&lt;/dates&gt;&lt;publisher&gt;Bloomberg&lt;/publisher&gt;&lt;urls&gt;&lt;related-urls&gt;&lt;url&gt;https://www.bloomberg.com/news/newsletters/2021-06-04/hyperdrive-daily-a-cheaper-cobalt-free-battery&lt;/url&gt;&lt;/related-urls&gt;&lt;/urls&gt;&lt;/record&gt;&lt;/Cite&gt;&lt;/EndNote&gt;</w:instrText>
      </w:r>
      <w:r w:rsidRPr="0027125F">
        <w:fldChar w:fldCharType="separate"/>
      </w:r>
      <w:r>
        <w:rPr>
          <w:noProof/>
        </w:rPr>
        <w:t>(Welch 2021)</w:t>
      </w:r>
      <w:r w:rsidRPr="0027125F">
        <w:fldChar w:fldCharType="end"/>
      </w:r>
      <w:r w:rsidRPr="0027125F">
        <w:t>. This meant that a distribution of 0, 0.1, and 0.9 were used for battery types NMC622, NCA, and NMC811, respectively</w:t>
      </w:r>
      <w:r>
        <w:t>,</w:t>
      </w:r>
      <w:r w:rsidRPr="0027125F">
        <w:t xml:space="preserve"> in the base case scenario.</w:t>
      </w:r>
      <w:r>
        <w:t xml:space="preserve"> Additionally, different battery capacities were utilized for the type of vehicle and powertrain and can be seen in the supporting document (</w:t>
      </w:r>
      <w:r>
        <w:fldChar w:fldCharType="begin"/>
      </w:r>
      <w:r>
        <w:instrText xml:space="preserve"> REF _Ref109049114 \h </w:instrText>
      </w:r>
      <w:r w:rsidR="00FC7E3C">
        <w:instrText xml:space="preserve"> \* MERGEFORMAT </w:instrText>
      </w:r>
      <w:r>
        <w:fldChar w:fldCharType="separate"/>
      </w:r>
      <w:r w:rsidR="00E8061D">
        <w:t>Table S</w:t>
      </w:r>
      <w:r w:rsidR="00E8061D">
        <w:rPr>
          <w:noProof/>
        </w:rPr>
        <w:t>15</w:t>
      </w:r>
      <w:r>
        <w:fldChar w:fldCharType="end"/>
      </w:r>
      <w:r>
        <w:t xml:space="preserve">). </w:t>
      </w:r>
    </w:p>
    <w:p w14:paraId="319F80A1" w14:textId="65B2EF4E" w:rsidR="00AA1F92" w:rsidRDefault="00AA1F92" w:rsidP="00FC7E3C">
      <w:pPr>
        <w:pStyle w:val="Caption"/>
        <w:spacing w:line="360" w:lineRule="auto"/>
      </w:pPr>
      <w:r>
        <w:lastRenderedPageBreak/>
        <w:t>For magnets, important variable considerations included the composition of the permanent magnet used in the traction motor and the mass of the permanent magnet in the traction motor. In the model, an N42SH grade sintered Nd-Fe-B was utilized as the base case for all powertrain types with varying magnet masses used for vehicle and powertrain types which can been seen in the supporting document (</w:t>
      </w:r>
      <w:r>
        <w:fldChar w:fldCharType="begin"/>
      </w:r>
      <w:r>
        <w:instrText xml:space="preserve"> REF _Ref104365333 \h </w:instrText>
      </w:r>
      <w:r>
        <w:fldChar w:fldCharType="separate"/>
      </w:r>
      <w:r w:rsidR="00E8061D">
        <w:t>Figure S</w:t>
      </w:r>
      <w:r w:rsidR="00E8061D">
        <w:rPr>
          <w:noProof/>
        </w:rPr>
        <w:t>7</w:t>
      </w:r>
      <w:r>
        <w:fldChar w:fldCharType="end"/>
      </w:r>
      <w:r>
        <w:t xml:space="preserve">, </w:t>
      </w:r>
      <w:r>
        <w:fldChar w:fldCharType="begin"/>
      </w:r>
      <w:r>
        <w:instrText xml:space="preserve"> REF _Ref109049146 \h </w:instrText>
      </w:r>
      <w:r>
        <w:fldChar w:fldCharType="separate"/>
      </w:r>
      <w:r w:rsidR="00E8061D">
        <w:t>Table S</w:t>
      </w:r>
      <w:r w:rsidR="00E8061D">
        <w:rPr>
          <w:noProof/>
        </w:rPr>
        <w:t>16</w:t>
      </w:r>
      <w:r>
        <w:fldChar w:fldCharType="end"/>
      </w:r>
      <w:r>
        <w:t>). This grade was selected due to input from magnet industry experts and corroborated by sintered Nd-Fe-B magnet trends to reduce the content of Dy in the composition. Additionally, an N35AH grade sintered Nd-Fe-B magnet was considered as another scenario to highlight the impact of increased Dy composition in the magnet composition and decreased maximum energy product.</w:t>
      </w:r>
    </w:p>
    <w:p w14:paraId="2171B4DF" w14:textId="5C8080EA" w:rsidR="00B42F18" w:rsidRPr="00670285" w:rsidRDefault="00B42F18" w:rsidP="00670285">
      <w:pPr>
        <w:pStyle w:val="ListParagraph"/>
        <w:numPr>
          <w:ilvl w:val="1"/>
          <w:numId w:val="4"/>
        </w:numPr>
        <w:rPr>
          <w:sz w:val="28"/>
          <w:szCs w:val="28"/>
        </w:rPr>
      </w:pPr>
      <w:r w:rsidRPr="00670285">
        <w:rPr>
          <w:sz w:val="28"/>
          <w:szCs w:val="28"/>
        </w:rPr>
        <w:t>Demand</w:t>
      </w:r>
      <w:r w:rsidR="00670285" w:rsidRPr="00670285">
        <w:rPr>
          <w:sz w:val="28"/>
          <w:szCs w:val="28"/>
        </w:rPr>
        <w:t xml:space="preserve"> adjustment and price calculation</w:t>
      </w:r>
    </w:p>
    <w:p w14:paraId="06B03BE7" w14:textId="3B98AF69" w:rsidR="00F67F7E" w:rsidRDefault="002E63FF" w:rsidP="00124F56">
      <w:r>
        <w:t xml:space="preserve">The main buying behavior in this model is assumed to be a rational decision. </w:t>
      </w:r>
      <w:r w:rsidR="00124F56">
        <w:t xml:space="preserve">Buyers will adjust their theoretical demand given market conditions including processing time (from placing an order to receiving materials) and prices. Actual processing time will be compared with standard </w:t>
      </w:r>
      <w:r w:rsidR="0010117B" w:rsidRPr="0010117B">
        <w:t>processing time. If actual processing time takes longer than the standard time of six months, theoretical demand will be reduced accordingly to become adjusted theoretical demand (</w:t>
      </w:r>
      <w:r w:rsidR="006017F8">
        <w:rPr>
          <w:highlight w:val="yellow"/>
        </w:rPr>
        <w:fldChar w:fldCharType="begin"/>
      </w:r>
      <w:r w:rsidR="006017F8">
        <w:instrText xml:space="preserve"> REF _Ref72830131 \h </w:instrText>
      </w:r>
      <w:r w:rsidR="006017F8">
        <w:rPr>
          <w:highlight w:val="yellow"/>
        </w:rPr>
      </w:r>
      <w:r w:rsidR="006017F8">
        <w:rPr>
          <w:highlight w:val="yellow"/>
        </w:rPr>
        <w:fldChar w:fldCharType="separate"/>
      </w:r>
      <w:r w:rsidR="006017F8" w:rsidRPr="00AA1F92">
        <w:t>Equation S</w:t>
      </w:r>
      <w:r w:rsidR="006017F8">
        <w:rPr>
          <w:noProof/>
        </w:rPr>
        <w:t>6</w:t>
      </w:r>
      <w:r w:rsidR="006017F8">
        <w:rPr>
          <w:highlight w:val="yellow"/>
        </w:rPr>
        <w:fldChar w:fldCharType="end"/>
      </w:r>
      <w:r w:rsidR="0010117B" w:rsidRPr="0010117B">
        <w:t xml:space="preserve">). Actual demand is calculated based on this adjusted demand using </w:t>
      </w:r>
      <w:r w:rsidR="006017F8">
        <w:rPr>
          <w:highlight w:val="yellow"/>
        </w:rPr>
        <w:fldChar w:fldCharType="begin"/>
      </w:r>
      <w:r w:rsidR="006017F8">
        <w:instrText xml:space="preserve"> REF _Ref72829765 \h </w:instrText>
      </w:r>
      <w:r w:rsidR="006017F8">
        <w:rPr>
          <w:highlight w:val="yellow"/>
        </w:rPr>
      </w:r>
      <w:r w:rsidR="006017F8">
        <w:rPr>
          <w:highlight w:val="yellow"/>
        </w:rPr>
        <w:fldChar w:fldCharType="separate"/>
      </w:r>
      <w:r w:rsidR="006017F8" w:rsidRPr="00AA1F92">
        <w:t>Equation S</w:t>
      </w:r>
      <w:r w:rsidR="006017F8">
        <w:rPr>
          <w:noProof/>
        </w:rPr>
        <w:t>7</w:t>
      </w:r>
      <w:r w:rsidR="006017F8">
        <w:rPr>
          <w:highlight w:val="yellow"/>
        </w:rPr>
        <w:fldChar w:fldCharType="end"/>
      </w:r>
      <w:r w:rsidR="006017F8">
        <w:t xml:space="preserve"> </w:t>
      </w:r>
      <w:r w:rsidR="0010117B" w:rsidRPr="0010117B">
        <w:t xml:space="preserve">by comparing current and previous prices and </w:t>
      </w:r>
      <w:r w:rsidR="006017F8" w:rsidRPr="0010117B">
        <w:t>considering</w:t>
      </w:r>
      <w:r w:rsidR="0010117B" w:rsidRPr="0010117B">
        <w:t xml:space="preserve"> price elasticity of demand.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DD0014" w14:paraId="3D8A8569" w14:textId="77777777" w:rsidTr="00FC7E3C">
        <w:tc>
          <w:tcPr>
            <w:tcW w:w="7465" w:type="dxa"/>
          </w:tcPr>
          <w:p w14:paraId="05D1946D" w14:textId="77777777" w:rsidR="00B21220" w:rsidRPr="005D1330" w:rsidRDefault="007843E4" w:rsidP="00B21220">
            <w:pPr>
              <w:rPr>
                <w:rFonts w:asciiTheme="minorHAnsi" w:eastAsiaTheme="minorEastAsia" w:hAnsiTheme="minorHAnsi"/>
                <w:sz w:val="24"/>
                <w:szCs w:val="24"/>
                <w:lang w:val="en-GB"/>
              </w:rPr>
            </w:pPr>
            <m:oMathPara>
              <m:oMath>
                <m:sSubSup>
                  <m:sSubSupPr>
                    <m:ctrlPr>
                      <w:rPr>
                        <w:rFonts w:ascii="Cambria Math" w:eastAsiaTheme="minorEastAsia" w:hAnsi="Cambria Math"/>
                        <w:i/>
                        <w:sz w:val="24"/>
                        <w:szCs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t</m:t>
                    </m:r>
                    <m:r>
                      <w:rPr>
                        <w:rFonts w:ascii="Cambria Math" w:eastAsiaTheme="minorEastAsia" w:hAnsi="Cambria Math"/>
                        <w:lang w:val="en-GB"/>
                      </w:rPr>
                      <m:t>h</m:t>
                    </m:r>
                    <m:r>
                      <w:rPr>
                        <w:rFonts w:ascii="Cambria Math" w:eastAsiaTheme="minorEastAsia" w:hAnsi="Cambria Math"/>
                        <w:lang w:val="en-GB"/>
                      </w:rPr>
                      <m:t>eo</m:t>
                    </m:r>
                    <m:r>
                      <w:rPr>
                        <w:rFonts w:ascii="Cambria Math" w:eastAsiaTheme="minorEastAsia" w:hAnsi="Cambria Math"/>
                        <w:lang w:val="en-GB"/>
                      </w:rPr>
                      <m:t>,</m:t>
                    </m:r>
                    <m:r>
                      <w:rPr>
                        <w:rFonts w:ascii="Cambria Math" w:eastAsiaTheme="minorEastAsia" w:hAnsi="Cambria Math"/>
                        <w:lang w:val="en-GB"/>
                      </w:rPr>
                      <m:t>adj</m:t>
                    </m:r>
                  </m:sup>
                </m:sSubSup>
                <m:r>
                  <w:rPr>
                    <w:rFonts w:ascii="Cambria Math" w:eastAsiaTheme="minorEastAsia" w:hAnsi="Cambria Math"/>
                    <w:lang w:val="en-GB"/>
                  </w:rPr>
                  <m:t xml:space="preserve">= </m:t>
                </m:r>
                <m:f>
                  <m:fPr>
                    <m:ctrlPr>
                      <w:rPr>
                        <w:rFonts w:ascii="Cambria Math" w:eastAsiaTheme="minorEastAsia" w:hAnsi="Cambria Math"/>
                        <w:i/>
                        <w:sz w:val="24"/>
                        <w:szCs w:val="24"/>
                        <w:lang w:val="en-GB"/>
                      </w:rPr>
                    </m:ctrlPr>
                  </m:fPr>
                  <m:num>
                    <m:sSubSup>
                      <m:sSubSupPr>
                        <m:ctrlPr>
                          <w:rPr>
                            <w:rFonts w:ascii="Cambria Math" w:eastAsiaTheme="minorEastAsia" w:hAnsi="Cambria Math"/>
                            <w:i/>
                            <w:sz w:val="24"/>
                            <w:szCs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t</m:t>
                        </m:r>
                        <m:r>
                          <w:rPr>
                            <w:rFonts w:ascii="Cambria Math" w:eastAsiaTheme="minorEastAsia" w:hAnsi="Cambria Math"/>
                            <w:lang w:val="en-GB"/>
                          </w:rPr>
                          <m:t>h</m:t>
                        </m:r>
                        <m:r>
                          <w:rPr>
                            <w:rFonts w:ascii="Cambria Math" w:eastAsiaTheme="minorEastAsia" w:hAnsi="Cambria Math"/>
                            <w:lang w:val="en-GB"/>
                          </w:rPr>
                          <m:t>eo</m:t>
                        </m:r>
                      </m:sup>
                    </m:sSubSup>
                  </m:num>
                  <m:den>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lang w:val="en-GB"/>
                              </w:rPr>
                              <m:t>τ</m:t>
                            </m:r>
                          </m:e>
                          <m:sub>
                            <m:r>
                              <w:rPr>
                                <w:rFonts w:ascii="Cambria Math" w:eastAsiaTheme="minorEastAsia" w:hAnsi="Cambria Math"/>
                                <w:lang w:val="en-GB"/>
                              </w:rPr>
                              <m:t>ac</m:t>
                            </m:r>
                          </m:sub>
                        </m:sSub>
                        <m:r>
                          <w:rPr>
                            <w:rFonts w:ascii="Cambria Math" w:eastAsiaTheme="minorEastAsia" w:hAnsi="Cambria Math"/>
                            <w:lang w:val="en-GB"/>
                          </w:rPr>
                          <m:t>-</m:t>
                        </m:r>
                        <m:sSub>
                          <m:sSubPr>
                            <m:ctrlPr>
                              <w:rPr>
                                <w:rFonts w:ascii="Cambria Math" w:eastAsiaTheme="minorEastAsia" w:hAnsi="Cambria Math"/>
                                <w:i/>
                                <w:sz w:val="24"/>
                                <w:szCs w:val="24"/>
                                <w:lang w:val="en-GB"/>
                              </w:rPr>
                            </m:ctrlPr>
                          </m:sSubPr>
                          <m:e>
                            <m:r>
                              <w:rPr>
                                <w:rFonts w:ascii="Cambria Math" w:eastAsiaTheme="minorEastAsia" w:hAnsi="Cambria Math"/>
                                <w:lang w:val="en-GB"/>
                              </w:rPr>
                              <m:t>τ</m:t>
                            </m:r>
                          </m:e>
                          <m:sub>
                            <m:r>
                              <w:rPr>
                                <w:rFonts w:ascii="Cambria Math" w:eastAsiaTheme="minorEastAsia" w:hAnsi="Cambria Math"/>
                                <w:lang w:val="en-GB"/>
                              </w:rPr>
                              <m:t>st</m:t>
                            </m:r>
                          </m:sub>
                        </m:sSub>
                      </m:num>
                      <m:den>
                        <m:sSub>
                          <m:sSubPr>
                            <m:ctrlPr>
                              <w:rPr>
                                <w:rFonts w:ascii="Cambria Math" w:eastAsiaTheme="minorEastAsia" w:hAnsi="Cambria Math"/>
                                <w:i/>
                                <w:sz w:val="24"/>
                                <w:szCs w:val="24"/>
                                <w:lang w:val="en-GB"/>
                              </w:rPr>
                            </m:ctrlPr>
                          </m:sSubPr>
                          <m:e>
                            <m:r>
                              <w:rPr>
                                <w:rFonts w:ascii="Cambria Math" w:eastAsiaTheme="minorEastAsia" w:hAnsi="Cambria Math"/>
                                <w:lang w:val="en-GB"/>
                              </w:rPr>
                              <m:t>τ</m:t>
                            </m:r>
                          </m:e>
                          <m:sub>
                            <m:r>
                              <w:rPr>
                                <w:rFonts w:ascii="Cambria Math" w:eastAsiaTheme="minorEastAsia" w:hAnsi="Cambria Math"/>
                                <w:lang w:val="en-GB"/>
                              </w:rPr>
                              <m:t>st</m:t>
                            </m:r>
                          </m:sub>
                        </m:sSub>
                      </m:den>
                    </m:f>
                  </m:den>
                </m:f>
                <m:r>
                  <w:rPr>
                    <w:rFonts w:ascii="Cambria Math" w:eastAsiaTheme="minorEastAsia" w:hAnsi="Cambria Math"/>
                    <w:lang w:val="en-GB"/>
                  </w:rPr>
                  <m:t xml:space="preserve"> </m:t>
                </m:r>
                <m:r>
                  <w:rPr>
                    <w:rFonts w:ascii="Cambria Math" w:eastAsiaTheme="minorEastAsia" w:hAnsi="Cambria Math"/>
                    <w:lang w:val="en-GB"/>
                  </w:rPr>
                  <m:t>for</m:t>
                </m:r>
                <m:r>
                  <w:rPr>
                    <w:rFonts w:ascii="Cambria Math" w:eastAsiaTheme="minorEastAsia" w:hAnsi="Cambria Math"/>
                    <w:lang w:val="en-GB"/>
                  </w:rPr>
                  <m:t xml:space="preserve"> </m:t>
                </m:r>
                <m:sSub>
                  <m:sSubPr>
                    <m:ctrlPr>
                      <w:rPr>
                        <w:rFonts w:ascii="Cambria Math" w:eastAsiaTheme="minorEastAsia" w:hAnsi="Cambria Math"/>
                        <w:i/>
                        <w:sz w:val="24"/>
                        <w:szCs w:val="24"/>
                        <w:lang w:val="en-GB"/>
                      </w:rPr>
                    </m:ctrlPr>
                  </m:sSubPr>
                  <m:e>
                    <m:r>
                      <w:rPr>
                        <w:rFonts w:ascii="Cambria Math" w:eastAsiaTheme="minorEastAsia" w:hAnsi="Cambria Math"/>
                        <w:lang w:val="en-GB"/>
                      </w:rPr>
                      <m:t>τ</m:t>
                    </m:r>
                  </m:e>
                  <m:sub>
                    <m:r>
                      <w:rPr>
                        <w:rFonts w:ascii="Cambria Math" w:eastAsiaTheme="minorEastAsia" w:hAnsi="Cambria Math"/>
                        <w:lang w:val="en-GB"/>
                      </w:rPr>
                      <m:t>ac</m:t>
                    </m:r>
                  </m:sub>
                </m:sSub>
                <m:r>
                  <w:rPr>
                    <w:rFonts w:ascii="Cambria Math" w:eastAsiaTheme="minorEastAsia" w:hAnsi="Cambria Math"/>
                    <w:lang w:val="en-GB"/>
                  </w:rPr>
                  <m:t>&gt;</m:t>
                </m:r>
                <m:sSub>
                  <m:sSubPr>
                    <m:ctrlPr>
                      <w:rPr>
                        <w:rFonts w:ascii="Cambria Math" w:eastAsiaTheme="minorEastAsia" w:hAnsi="Cambria Math"/>
                        <w:i/>
                        <w:sz w:val="24"/>
                        <w:szCs w:val="24"/>
                        <w:lang w:val="en-GB"/>
                      </w:rPr>
                    </m:ctrlPr>
                  </m:sSubPr>
                  <m:e>
                    <m:r>
                      <w:rPr>
                        <w:rFonts w:ascii="Cambria Math" w:eastAsiaTheme="minorEastAsia" w:hAnsi="Cambria Math"/>
                        <w:lang w:val="en-GB"/>
                      </w:rPr>
                      <m:t>τ</m:t>
                    </m:r>
                  </m:e>
                  <m:sub>
                    <m:r>
                      <w:rPr>
                        <w:rFonts w:ascii="Cambria Math" w:eastAsiaTheme="minorEastAsia" w:hAnsi="Cambria Math"/>
                        <w:lang w:val="en-GB"/>
                      </w:rPr>
                      <m:t>st</m:t>
                    </m:r>
                  </m:sub>
                </m:sSub>
              </m:oMath>
            </m:oMathPara>
          </w:p>
          <w:p w14:paraId="660A3B52" w14:textId="77777777" w:rsidR="00B21220" w:rsidRPr="005D1330" w:rsidRDefault="00B21220" w:rsidP="00B21220">
            <w:pPr>
              <w:rPr>
                <w:rFonts w:asciiTheme="minorHAnsi" w:eastAsiaTheme="minorEastAsia" w:hAnsiTheme="minorHAnsi"/>
                <w:sz w:val="24"/>
                <w:szCs w:val="24"/>
                <w:lang w:val="en-GB"/>
              </w:rPr>
            </w:pPr>
            <w:r w:rsidRPr="00475A8A">
              <w:rPr>
                <w:rFonts w:asciiTheme="minorHAnsi" w:eastAsiaTheme="minorHAnsi" w:hAnsiTheme="minorHAnsi"/>
                <w:sz w:val="22"/>
                <w:szCs w:val="22"/>
              </w:rPr>
              <w:t>Where</w:t>
            </w:r>
            <w:r w:rsidRPr="005D1330">
              <w:rPr>
                <w:rFonts w:asciiTheme="minorHAnsi" w:eastAsiaTheme="minorEastAsia" w:hAnsiTheme="minorHAnsi"/>
                <w:sz w:val="24"/>
                <w:szCs w:val="24"/>
                <w:lang w:val="en-GB"/>
              </w:rPr>
              <w:t>:</w:t>
            </w:r>
          </w:p>
          <w:p w14:paraId="3192A463" w14:textId="77777777" w:rsidR="00B21220" w:rsidRPr="005D1330" w:rsidRDefault="007843E4" w:rsidP="00B21220">
            <w:pPr>
              <w:spacing w:after="0"/>
              <w:rPr>
                <w:rFonts w:asciiTheme="minorHAnsi" w:eastAsiaTheme="minorEastAsia" w:hAnsiTheme="minorHAnsi"/>
                <w:lang w:val="en-GB"/>
              </w:rPr>
            </w:pPr>
            <m:oMath>
              <m:sSubSup>
                <m:sSubSupPr>
                  <m:ctrlPr>
                    <w:rPr>
                      <w:rFonts w:ascii="Cambria Math" w:eastAsiaTheme="minorEastAsia" w:hAnsi="Cambria Math"/>
                      <w:i/>
                      <w:sz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t</m:t>
                  </m:r>
                  <m:r>
                    <w:rPr>
                      <w:rFonts w:ascii="Cambria Math" w:eastAsiaTheme="minorEastAsia" w:hAnsi="Cambria Math"/>
                      <w:lang w:val="en-GB"/>
                    </w:rPr>
                    <m:t>h</m:t>
                  </m:r>
                  <m:r>
                    <w:rPr>
                      <w:rFonts w:ascii="Cambria Math" w:eastAsiaTheme="minorEastAsia" w:hAnsi="Cambria Math"/>
                      <w:lang w:val="en-GB"/>
                    </w:rPr>
                    <m:t>eo</m:t>
                  </m:r>
                  <m:r>
                    <w:rPr>
                      <w:rFonts w:ascii="Cambria Math" w:eastAsiaTheme="minorEastAsia" w:hAnsi="Cambria Math"/>
                      <w:lang w:val="en-GB"/>
                    </w:rPr>
                    <m:t>,</m:t>
                  </m:r>
                  <m:r>
                    <w:rPr>
                      <w:rFonts w:ascii="Cambria Math" w:eastAsiaTheme="minorEastAsia" w:hAnsi="Cambria Math"/>
                      <w:lang w:val="en-GB"/>
                    </w:rPr>
                    <m:t>adj</m:t>
                  </m:r>
                </m:sup>
              </m:sSubSup>
            </m:oMath>
            <w:r w:rsidR="00B21220" w:rsidRPr="005D1330">
              <w:rPr>
                <w:rFonts w:asciiTheme="minorHAnsi" w:eastAsiaTheme="minorEastAsia" w:hAnsiTheme="minorHAnsi"/>
                <w:lang w:val="en-GB"/>
              </w:rPr>
              <w:t>: adjusted theoretical demand based on processing time of material i, kt/year</w:t>
            </w:r>
          </w:p>
          <w:p w14:paraId="61B93D82" w14:textId="77777777" w:rsidR="00B21220" w:rsidRPr="005D1330" w:rsidRDefault="007843E4" w:rsidP="00B21220">
            <w:pPr>
              <w:spacing w:after="0"/>
              <w:rPr>
                <w:rFonts w:asciiTheme="minorHAnsi" w:eastAsiaTheme="minorEastAsia" w:hAnsiTheme="minorHAnsi"/>
                <w:lang w:val="en-GB"/>
              </w:rPr>
            </w:pPr>
            <m:oMath>
              <m:sSub>
                <m:sSubPr>
                  <m:ctrlPr>
                    <w:rPr>
                      <w:rFonts w:ascii="Cambria Math" w:eastAsiaTheme="minorEastAsia" w:hAnsi="Cambria Math"/>
                      <w:i/>
                      <w:sz w:val="24"/>
                      <w:lang w:val="en-GB"/>
                    </w:rPr>
                  </m:ctrlPr>
                </m:sSubPr>
                <m:e>
                  <m:r>
                    <w:rPr>
                      <w:rFonts w:ascii="Cambria Math" w:eastAsiaTheme="minorEastAsia" w:hAnsi="Cambria Math"/>
                      <w:lang w:val="en-GB"/>
                    </w:rPr>
                    <m:t>τ</m:t>
                  </m:r>
                </m:e>
                <m:sub>
                  <m:r>
                    <w:rPr>
                      <w:rFonts w:ascii="Cambria Math" w:eastAsiaTheme="minorEastAsia" w:hAnsi="Cambria Math"/>
                      <w:lang w:val="en-GB"/>
                    </w:rPr>
                    <m:t>ac</m:t>
                  </m:r>
                </m:sub>
              </m:sSub>
            </m:oMath>
            <w:r w:rsidR="00B21220" w:rsidRPr="005D1330">
              <w:rPr>
                <w:rFonts w:asciiTheme="minorHAnsi" w:eastAsiaTheme="minorEastAsia" w:hAnsiTheme="minorHAnsi"/>
                <w:lang w:val="en-GB"/>
              </w:rPr>
              <w:t>: actual processing time, month</w:t>
            </w:r>
          </w:p>
          <w:p w14:paraId="776F5BC8" w14:textId="1A799260" w:rsidR="00DD0014" w:rsidRDefault="007843E4" w:rsidP="00B21220">
            <m:oMath>
              <m:sSub>
                <m:sSubPr>
                  <m:ctrlPr>
                    <w:rPr>
                      <w:rFonts w:ascii="Cambria Math" w:eastAsiaTheme="minorEastAsia" w:hAnsi="Cambria Math"/>
                      <w:i/>
                      <w:sz w:val="24"/>
                      <w:szCs w:val="24"/>
                      <w:lang w:val="en-GB"/>
                    </w:rPr>
                  </m:ctrlPr>
                </m:sSubPr>
                <m:e>
                  <m:r>
                    <w:rPr>
                      <w:rFonts w:ascii="Cambria Math" w:eastAsiaTheme="minorEastAsia" w:hAnsi="Cambria Math"/>
                      <w:lang w:val="en-GB"/>
                    </w:rPr>
                    <m:t>τ</m:t>
                  </m:r>
                </m:e>
                <m:sub>
                  <m:r>
                    <w:rPr>
                      <w:rFonts w:ascii="Cambria Math" w:eastAsiaTheme="minorEastAsia" w:hAnsi="Cambria Math"/>
                      <w:lang w:val="en-GB"/>
                    </w:rPr>
                    <m:t>st</m:t>
                  </m:r>
                </m:sub>
              </m:sSub>
            </m:oMath>
            <w:r w:rsidR="00B21220" w:rsidRPr="005D1330">
              <w:rPr>
                <w:rFonts w:asciiTheme="minorHAnsi" w:eastAsiaTheme="minorEastAsia" w:hAnsiTheme="minorHAnsi"/>
                <w:lang w:val="en-GB"/>
              </w:rPr>
              <w:t>: standard processing time, month</w:t>
            </w:r>
          </w:p>
        </w:tc>
        <w:tc>
          <w:tcPr>
            <w:tcW w:w="1885" w:type="dxa"/>
          </w:tcPr>
          <w:p w14:paraId="062110B4" w14:textId="17146C3E" w:rsidR="00DD0014" w:rsidRDefault="00B21220" w:rsidP="00124F56">
            <w:bookmarkStart w:id="12" w:name="_Ref72830131"/>
            <w:r w:rsidRPr="00AA1F92">
              <w:rPr>
                <w:rFonts w:asciiTheme="minorHAnsi" w:hAnsiTheme="minorHAnsi"/>
                <w:sz w:val="22"/>
                <w:szCs w:val="22"/>
              </w:rPr>
              <w:t>Equation S</w:t>
            </w:r>
            <w:r w:rsidRPr="00AA1F92">
              <w:fldChar w:fldCharType="begin"/>
            </w:r>
            <w:r w:rsidRPr="00AA1F92">
              <w:rPr>
                <w:rFonts w:asciiTheme="minorHAnsi" w:hAnsiTheme="minorHAnsi"/>
                <w:sz w:val="22"/>
                <w:szCs w:val="22"/>
              </w:rPr>
              <w:instrText xml:space="preserve"> SEQ Equation \* ARABIC </w:instrText>
            </w:r>
            <w:r w:rsidRPr="00AA1F92">
              <w:fldChar w:fldCharType="separate"/>
            </w:r>
            <w:r w:rsidR="00E8061D">
              <w:rPr>
                <w:rFonts w:asciiTheme="minorHAnsi" w:hAnsiTheme="minorHAnsi"/>
                <w:noProof/>
                <w:sz w:val="22"/>
                <w:szCs w:val="22"/>
              </w:rPr>
              <w:t>6</w:t>
            </w:r>
            <w:r w:rsidRPr="00AA1F92">
              <w:rPr>
                <w:noProof/>
              </w:rPr>
              <w:fldChar w:fldCharType="end"/>
            </w:r>
            <w:bookmarkEnd w:id="12"/>
          </w:p>
        </w:tc>
      </w:tr>
      <w:tr w:rsidR="00DD0014" w14:paraId="0664D30E" w14:textId="77777777" w:rsidTr="00FC7E3C">
        <w:tc>
          <w:tcPr>
            <w:tcW w:w="7465" w:type="dxa"/>
          </w:tcPr>
          <w:p w14:paraId="4B0D00CB" w14:textId="77777777" w:rsidR="00B21220" w:rsidRPr="00AB46EF" w:rsidRDefault="007843E4" w:rsidP="00B21220">
            <w:pPr>
              <w:rPr>
                <w:rFonts w:eastAsiaTheme="minorEastAsia"/>
                <w:sz w:val="24"/>
                <w:szCs w:val="24"/>
                <w:lang w:val="en-GB"/>
              </w:rPr>
            </w:pPr>
            <m:oMathPara>
              <m:oMath>
                <m:sSubSup>
                  <m:sSubSupPr>
                    <m:ctrlPr>
                      <w:rPr>
                        <w:rFonts w:ascii="Cambria Math" w:eastAsiaTheme="minorEastAsia" w:hAnsi="Cambria Math"/>
                        <w:i/>
                        <w:sz w:val="24"/>
                        <w:szCs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d</m:t>
                    </m:r>
                  </m:sup>
                </m:sSubSup>
                <m:r>
                  <w:rPr>
                    <w:rFonts w:ascii="Cambria Math" w:eastAsiaTheme="minorEastAsia" w:hAnsi="Cambria Math"/>
                    <w:lang w:val="en-GB"/>
                  </w:rPr>
                  <m:t>=</m:t>
                </m:r>
                <m:sSubSup>
                  <m:sSubSupPr>
                    <m:ctrlPr>
                      <w:rPr>
                        <w:rFonts w:ascii="Cambria Math" w:eastAsiaTheme="minorEastAsia" w:hAnsi="Cambria Math"/>
                        <w:i/>
                        <w:sz w:val="24"/>
                        <w:szCs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t</m:t>
                    </m:r>
                    <m:r>
                      <w:rPr>
                        <w:rFonts w:ascii="Cambria Math" w:eastAsiaTheme="minorEastAsia" w:hAnsi="Cambria Math"/>
                        <w:lang w:val="en-GB"/>
                      </w:rPr>
                      <m:t>h</m:t>
                    </m:r>
                    <m:r>
                      <w:rPr>
                        <w:rFonts w:ascii="Cambria Math" w:eastAsiaTheme="minorEastAsia" w:hAnsi="Cambria Math"/>
                        <w:lang w:val="en-GB"/>
                      </w:rPr>
                      <m:t>eo</m:t>
                    </m:r>
                    <m:r>
                      <w:rPr>
                        <w:rFonts w:ascii="Cambria Math" w:eastAsiaTheme="minorEastAsia" w:hAnsi="Cambria Math"/>
                        <w:lang w:val="en-GB"/>
                      </w:rPr>
                      <m:t xml:space="preserve">, </m:t>
                    </m:r>
                    <m:r>
                      <w:rPr>
                        <w:rFonts w:ascii="Cambria Math" w:eastAsiaTheme="minorEastAsia" w:hAnsi="Cambria Math"/>
                        <w:lang w:val="en-GB"/>
                      </w:rPr>
                      <m:t>adj</m:t>
                    </m:r>
                  </m:sup>
                </m:sSubSup>
                <m:r>
                  <w:rPr>
                    <w:rFonts w:ascii="Cambria Math" w:eastAsiaTheme="minorEastAsia" w:hAnsi="Cambria Math"/>
                    <w:lang w:val="en-GB"/>
                  </w:rPr>
                  <m:t>*</m:t>
                </m:r>
                <m:sSup>
                  <m:sSupPr>
                    <m:ctrlPr>
                      <w:rPr>
                        <w:rFonts w:ascii="Cambria Math" w:eastAsiaTheme="minorEastAsia" w:hAnsi="Cambria Math"/>
                        <w:i/>
                        <w:sz w:val="24"/>
                        <w:szCs w:val="24"/>
                        <w:lang w:val="en-GB"/>
                      </w:rPr>
                    </m:ctrlPr>
                  </m:sSupPr>
                  <m:e>
                    <m:d>
                      <m:dPr>
                        <m:ctrlPr>
                          <w:rPr>
                            <w:rFonts w:ascii="Cambria Math" w:eastAsiaTheme="minorEastAsia" w:hAnsi="Cambria Math"/>
                            <w:i/>
                            <w:sz w:val="24"/>
                            <w:szCs w:val="24"/>
                            <w:lang w:val="en-GB"/>
                          </w:rPr>
                        </m:ctrlPr>
                      </m:dPr>
                      <m:e>
                        <m:f>
                          <m:fPr>
                            <m:ctrlPr>
                              <w:rPr>
                                <w:rFonts w:ascii="Cambria Math" w:eastAsiaTheme="minorEastAsia" w:hAnsi="Cambria Math"/>
                                <w:i/>
                                <w:sz w:val="24"/>
                                <w:szCs w:val="24"/>
                                <w:lang w:val="en-GB"/>
                              </w:rPr>
                            </m:ctrlPr>
                          </m:fPr>
                          <m:num>
                            <m:sSub>
                              <m:sSubPr>
                                <m:ctrlPr>
                                  <w:rPr>
                                    <w:rFonts w:ascii="Cambria Math" w:eastAsiaTheme="minorEastAsia" w:hAnsi="Cambria Math"/>
                                    <w:i/>
                                    <w:sz w:val="24"/>
                                    <w:szCs w:val="24"/>
                                    <w:lang w:val="en-GB"/>
                                  </w:rPr>
                                </m:ctrlPr>
                              </m:sSubPr>
                              <m:e>
                                <m:r>
                                  <w:rPr>
                                    <w:rFonts w:ascii="Cambria Math" w:eastAsiaTheme="minorEastAsia" w:hAnsi="Cambria Math"/>
                                    <w:lang w:val="en-GB"/>
                                  </w:rPr>
                                  <m:t>P</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Sub>
                          </m:num>
                          <m:den>
                            <m:sSub>
                              <m:sSubPr>
                                <m:ctrlPr>
                                  <w:rPr>
                                    <w:rFonts w:ascii="Cambria Math" w:eastAsiaTheme="minorEastAsia" w:hAnsi="Cambria Math"/>
                                    <w:i/>
                                    <w:sz w:val="24"/>
                                    <w:szCs w:val="24"/>
                                    <w:lang w:val="en-GB"/>
                                  </w:rPr>
                                </m:ctrlPr>
                              </m:sSubPr>
                              <m:e>
                                <m:r>
                                  <w:rPr>
                                    <w:rFonts w:ascii="Cambria Math" w:eastAsiaTheme="minorEastAsia" w:hAnsi="Cambria Math"/>
                                    <w:lang w:val="en-GB"/>
                                  </w:rPr>
                                  <m:t>P</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r>
                                  <w:rPr>
                                    <w:rFonts w:ascii="Cambria Math" w:eastAsiaTheme="minorEastAsia" w:hAnsi="Cambria Math"/>
                                    <w:lang w:val="en-GB"/>
                                  </w:rPr>
                                  <m:t>-</m:t>
                                </m:r>
                                <m:r>
                                  <w:rPr>
                                    <w:rFonts w:ascii="Cambria Math" w:eastAsiaTheme="minorEastAsia" w:hAnsi="Cambria Math"/>
                                    <w:lang w:val="en-GB"/>
                                  </w:rPr>
                                  <m:t>dt</m:t>
                                </m:r>
                              </m:sub>
                            </m:sSub>
                          </m:den>
                        </m:f>
                      </m:e>
                    </m:d>
                  </m:e>
                  <m:sup>
                    <m:sSub>
                      <m:sSubPr>
                        <m:ctrlPr>
                          <w:rPr>
                            <w:rFonts w:ascii="Cambria Math" w:eastAsiaTheme="minorEastAsia" w:hAnsi="Cambria Math"/>
                            <w:i/>
                            <w:sz w:val="24"/>
                            <w:szCs w:val="24"/>
                            <w:lang w:val="en-GB"/>
                          </w:rPr>
                        </m:ctrlPr>
                      </m:sSubPr>
                      <m:e>
                        <m:r>
                          <w:rPr>
                            <w:rFonts w:ascii="Cambria Math" w:eastAsiaTheme="minorEastAsia" w:hAnsi="Cambria Math"/>
                            <w:lang w:val="en-GB"/>
                          </w:rPr>
                          <m:t>ε</m:t>
                        </m:r>
                      </m:e>
                      <m:sub>
                        <m:r>
                          <w:rPr>
                            <w:rFonts w:ascii="Cambria Math" w:eastAsiaTheme="minorEastAsia" w:hAnsi="Cambria Math"/>
                            <w:lang w:val="en-GB"/>
                          </w:rPr>
                          <m:t>i</m:t>
                        </m:r>
                      </m:sub>
                    </m:sSub>
                  </m:sup>
                </m:sSup>
              </m:oMath>
            </m:oMathPara>
          </w:p>
          <w:p w14:paraId="7DB57E6F" w14:textId="77777777" w:rsidR="00B21220" w:rsidRPr="00D51DB9" w:rsidRDefault="00B21220" w:rsidP="00B21220">
            <w:pPr>
              <w:rPr>
                <w:rFonts w:asciiTheme="minorHAnsi" w:eastAsiaTheme="minorEastAsia" w:hAnsiTheme="minorHAnsi"/>
                <w:sz w:val="24"/>
                <w:szCs w:val="24"/>
                <w:lang w:val="en-GB"/>
              </w:rPr>
            </w:pPr>
            <w:r w:rsidRPr="00D51DB9">
              <w:rPr>
                <w:rFonts w:asciiTheme="minorHAnsi" w:eastAsiaTheme="minorEastAsia" w:hAnsiTheme="minorHAnsi"/>
                <w:sz w:val="24"/>
                <w:szCs w:val="24"/>
                <w:lang w:val="en-GB"/>
              </w:rPr>
              <w:t>Where:</w:t>
            </w:r>
          </w:p>
          <w:p w14:paraId="36C068FA" w14:textId="77777777" w:rsidR="00B21220" w:rsidRPr="00D51DB9" w:rsidRDefault="007843E4" w:rsidP="00B21220">
            <w:pPr>
              <w:spacing w:after="0"/>
              <w:rPr>
                <w:rFonts w:asciiTheme="minorHAnsi" w:eastAsiaTheme="minorEastAsia" w:hAnsiTheme="minorHAnsi"/>
                <w:lang w:val="en-GB"/>
              </w:rPr>
            </w:pPr>
            <m:oMath>
              <m:sSubSup>
                <m:sSubSupPr>
                  <m:ctrlPr>
                    <w:rPr>
                      <w:rFonts w:ascii="Cambria Math" w:eastAsiaTheme="minorEastAsia" w:hAnsi="Cambria Math"/>
                      <w:i/>
                      <w:sz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d</m:t>
                  </m:r>
                </m:sup>
              </m:sSubSup>
            </m:oMath>
            <w:r w:rsidR="00B21220" w:rsidRPr="00D51DB9">
              <w:rPr>
                <w:rFonts w:asciiTheme="minorHAnsi" w:eastAsiaTheme="minorEastAsia" w:hAnsiTheme="minorHAnsi"/>
                <w:lang w:val="en-GB"/>
              </w:rPr>
              <w:t>: demand of material i at time t, kt/year</w:t>
            </w:r>
          </w:p>
          <w:p w14:paraId="0E881404" w14:textId="77777777" w:rsidR="00B21220" w:rsidRPr="00D51DB9" w:rsidRDefault="007843E4" w:rsidP="00B21220">
            <w:pPr>
              <w:spacing w:after="0"/>
              <w:rPr>
                <w:rFonts w:asciiTheme="minorHAnsi" w:eastAsiaTheme="minorEastAsia" w:hAnsiTheme="minorHAnsi"/>
                <w:lang w:val="en-GB"/>
              </w:rPr>
            </w:pPr>
            <m:oMath>
              <m:sSub>
                <m:sSubPr>
                  <m:ctrlPr>
                    <w:rPr>
                      <w:rFonts w:ascii="Cambria Math" w:eastAsiaTheme="minorEastAsia" w:hAnsi="Cambria Math"/>
                      <w:i/>
                      <w:sz w:val="24"/>
                      <w:lang w:val="en-GB"/>
                    </w:rPr>
                  </m:ctrlPr>
                </m:sSubPr>
                <m:e>
                  <m:r>
                    <w:rPr>
                      <w:rFonts w:ascii="Cambria Math" w:eastAsiaTheme="minorEastAsia" w:hAnsi="Cambria Math"/>
                      <w:lang w:val="en-GB"/>
                    </w:rPr>
                    <m:t>P</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Sub>
            </m:oMath>
            <w:r w:rsidR="00B21220" w:rsidRPr="00D51DB9">
              <w:rPr>
                <w:rFonts w:asciiTheme="minorHAnsi" w:eastAsiaTheme="minorEastAsia" w:hAnsiTheme="minorHAnsi"/>
                <w:lang w:val="en-GB"/>
              </w:rPr>
              <w:t>: price of commodity i at time t, $/kg</w:t>
            </w:r>
          </w:p>
          <w:p w14:paraId="1574A516" w14:textId="243C7EF8" w:rsidR="00B21220" w:rsidRPr="00D51DB9" w:rsidRDefault="007843E4" w:rsidP="00B21220">
            <w:pPr>
              <w:spacing w:after="0"/>
              <w:rPr>
                <w:rFonts w:asciiTheme="minorHAnsi" w:eastAsiaTheme="minorEastAsia" w:hAnsiTheme="minorHAnsi"/>
                <w:lang w:val="en-GB"/>
              </w:rPr>
            </w:pPr>
            <m:oMath>
              <m:sSub>
                <m:sSubPr>
                  <m:ctrlPr>
                    <w:rPr>
                      <w:rFonts w:ascii="Cambria Math" w:eastAsiaTheme="minorEastAsia" w:hAnsi="Cambria Math"/>
                      <w:i/>
                      <w:sz w:val="24"/>
                      <w:lang w:val="en-GB"/>
                    </w:rPr>
                  </m:ctrlPr>
                </m:sSubPr>
                <m:e>
                  <m:r>
                    <w:rPr>
                      <w:rFonts w:ascii="Cambria Math" w:eastAsiaTheme="minorEastAsia" w:hAnsi="Cambria Math"/>
                      <w:lang w:val="en-GB"/>
                    </w:rPr>
                    <m:t>P</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r>
                    <w:rPr>
                      <w:rFonts w:ascii="Cambria Math" w:eastAsiaTheme="minorEastAsia" w:hAnsi="Cambria Math"/>
                      <w:lang w:val="en-GB"/>
                    </w:rPr>
                    <m:t>-</m:t>
                  </m:r>
                  <m:r>
                    <w:rPr>
                      <w:rFonts w:ascii="Cambria Math" w:eastAsiaTheme="minorEastAsia" w:hAnsi="Cambria Math"/>
                      <w:lang w:val="en-GB"/>
                    </w:rPr>
                    <m:t>dt</m:t>
                  </m:r>
                </m:sub>
              </m:sSub>
            </m:oMath>
            <w:r w:rsidR="00B21220" w:rsidRPr="00D51DB9">
              <w:rPr>
                <w:rFonts w:asciiTheme="minorHAnsi" w:eastAsiaTheme="minorEastAsia" w:hAnsiTheme="minorHAnsi"/>
                <w:lang w:val="en-GB"/>
              </w:rPr>
              <w:t xml:space="preserve">: </w:t>
            </w:r>
            <w:r w:rsidR="002F74D0">
              <w:rPr>
                <w:rFonts w:asciiTheme="minorHAnsi" w:eastAsiaTheme="minorEastAsia" w:hAnsiTheme="minorHAnsi"/>
                <w:lang w:val="en-GB"/>
              </w:rPr>
              <w:t xml:space="preserve">expected </w:t>
            </w:r>
            <w:r w:rsidR="00B21220" w:rsidRPr="00D51DB9">
              <w:rPr>
                <w:rFonts w:asciiTheme="minorHAnsi" w:eastAsiaTheme="minorEastAsia" w:hAnsiTheme="minorHAnsi"/>
                <w:lang w:val="en-GB"/>
              </w:rPr>
              <w:t>price of commodity i at time t-dt, $/kg</w:t>
            </w:r>
          </w:p>
          <w:p w14:paraId="062CD395" w14:textId="20CE85A4" w:rsidR="00DD0014" w:rsidRPr="00FC7E3C" w:rsidRDefault="007843E4" w:rsidP="00124F56">
            <w:pPr>
              <w:rPr>
                <w:rFonts w:asciiTheme="minorHAnsi" w:hAnsiTheme="minorHAnsi"/>
              </w:rPr>
            </w:pPr>
            <m:oMath>
              <m:sSub>
                <m:sSubPr>
                  <m:ctrlPr>
                    <w:rPr>
                      <w:rFonts w:ascii="Cambria Math" w:eastAsiaTheme="minorEastAsia" w:hAnsi="Cambria Math"/>
                      <w:i/>
                      <w:sz w:val="24"/>
                      <w:szCs w:val="24"/>
                      <w:lang w:val="en-GB"/>
                    </w:rPr>
                  </m:ctrlPr>
                </m:sSubPr>
                <m:e>
                  <m:r>
                    <w:rPr>
                      <w:rFonts w:ascii="Cambria Math" w:eastAsiaTheme="minorEastAsia" w:hAnsi="Cambria Math"/>
                      <w:lang w:val="en-GB"/>
                    </w:rPr>
                    <m:t>ε</m:t>
                  </m:r>
                </m:e>
                <m:sub>
                  <m:r>
                    <w:rPr>
                      <w:rFonts w:ascii="Cambria Math" w:eastAsiaTheme="minorEastAsia" w:hAnsi="Cambria Math"/>
                      <w:lang w:val="en-GB"/>
                    </w:rPr>
                    <m:t>i</m:t>
                  </m:r>
                </m:sub>
              </m:sSub>
            </m:oMath>
            <w:r w:rsidR="00B21220" w:rsidRPr="00D51DB9">
              <w:rPr>
                <w:rFonts w:asciiTheme="minorHAnsi" w:eastAsiaTheme="minorEastAsia" w:hAnsiTheme="minorHAnsi"/>
                <w:lang w:val="en-GB"/>
              </w:rPr>
              <w:t xml:space="preserve">: demand elasticity of commodity i, </w:t>
            </w:r>
            <m:oMath>
              <m:r>
                <w:rPr>
                  <w:rFonts w:ascii="Cambria Math" w:eastAsiaTheme="minorEastAsia" w:hAnsi="Cambria Math"/>
                  <w:lang w:val="en-GB"/>
                </w:rPr>
                <m:t>ε</m:t>
              </m:r>
            </m:oMath>
            <w:r w:rsidR="00B21220" w:rsidRPr="00D51DB9">
              <w:rPr>
                <w:rFonts w:asciiTheme="minorHAnsi" w:eastAsiaTheme="minorEastAsia" w:hAnsiTheme="minorHAnsi"/>
                <w:lang w:val="en-GB"/>
              </w:rPr>
              <w:t xml:space="preserve"> &lt; 0 because prices and demand go in opposite directions</w:t>
            </w:r>
            <w:r w:rsidR="00B21220" w:rsidRPr="00D51DB9">
              <w:rPr>
                <w:rFonts w:asciiTheme="minorHAnsi" w:eastAsiaTheme="minorEastAsia" w:hAnsiTheme="minorHAnsi"/>
                <w:sz w:val="24"/>
                <w:szCs w:val="24"/>
                <w:lang w:val="en-GB"/>
              </w:rPr>
              <w:t xml:space="preserve"> </w:t>
            </w:r>
          </w:p>
        </w:tc>
        <w:tc>
          <w:tcPr>
            <w:tcW w:w="1885" w:type="dxa"/>
          </w:tcPr>
          <w:p w14:paraId="00BDA4B8" w14:textId="02FCD653" w:rsidR="00DD0014" w:rsidRDefault="00B21220" w:rsidP="00124F56">
            <w:bookmarkStart w:id="13" w:name="_Ref72829765"/>
            <w:r w:rsidRPr="00AA1F92">
              <w:rPr>
                <w:rFonts w:asciiTheme="minorHAnsi" w:hAnsiTheme="minorHAnsi"/>
                <w:sz w:val="22"/>
                <w:szCs w:val="22"/>
              </w:rPr>
              <w:lastRenderedPageBreak/>
              <w:t>Equation S</w:t>
            </w:r>
            <w:r w:rsidRPr="00AA1F92">
              <w:fldChar w:fldCharType="begin"/>
            </w:r>
            <w:r w:rsidRPr="00AA1F92">
              <w:rPr>
                <w:rFonts w:asciiTheme="minorHAnsi" w:hAnsiTheme="minorHAnsi"/>
                <w:sz w:val="22"/>
                <w:szCs w:val="22"/>
              </w:rPr>
              <w:instrText xml:space="preserve"> SEQ Equation \* ARABIC </w:instrText>
            </w:r>
            <w:r w:rsidRPr="00AA1F92">
              <w:fldChar w:fldCharType="separate"/>
            </w:r>
            <w:r w:rsidR="00E8061D">
              <w:rPr>
                <w:rFonts w:asciiTheme="minorHAnsi" w:hAnsiTheme="minorHAnsi"/>
                <w:noProof/>
                <w:sz w:val="22"/>
                <w:szCs w:val="22"/>
              </w:rPr>
              <w:t>7</w:t>
            </w:r>
            <w:r w:rsidRPr="00AA1F92">
              <w:rPr>
                <w:noProof/>
              </w:rPr>
              <w:fldChar w:fldCharType="end"/>
            </w:r>
            <w:bookmarkEnd w:id="13"/>
          </w:p>
        </w:tc>
      </w:tr>
    </w:tbl>
    <w:p w14:paraId="41702552" w14:textId="0C4926AB" w:rsidR="007C5CAE" w:rsidRDefault="007C5CAE" w:rsidP="007C5CAE">
      <w:pPr>
        <w:spacing w:after="160" w:line="259" w:lineRule="auto"/>
      </w:pPr>
      <w:r>
        <w:t xml:space="preserve">The market price of each commodity changes with current supply and demand based on prices of the previous period, as shown in </w:t>
      </w:r>
      <w:r w:rsidR="00FC7E3C">
        <w:rPr>
          <w:highlight w:val="yellow"/>
        </w:rPr>
        <w:fldChar w:fldCharType="begin"/>
      </w:r>
      <w:r w:rsidR="00FC7E3C">
        <w:instrText xml:space="preserve"> REF _Ref109661796 \h </w:instrText>
      </w:r>
      <w:r w:rsidR="00FC7E3C">
        <w:rPr>
          <w:highlight w:val="yellow"/>
        </w:rPr>
      </w:r>
      <w:r w:rsidR="00FC7E3C">
        <w:rPr>
          <w:highlight w:val="yellow"/>
        </w:rPr>
        <w:fldChar w:fldCharType="separate"/>
      </w:r>
      <w:r w:rsidR="00FC7E3C" w:rsidRPr="00491301">
        <w:t>Equation S</w:t>
      </w:r>
      <w:r w:rsidR="00FC7E3C">
        <w:rPr>
          <w:noProof/>
        </w:rPr>
        <w:t>8</w:t>
      </w:r>
      <w:r w:rsidR="00FC7E3C">
        <w:rPr>
          <w:highlight w:val="yellow"/>
        </w:rPr>
        <w:fldChar w:fldCharType="end"/>
      </w:r>
      <w:r>
        <w:t>.</w:t>
      </w:r>
      <w:r w:rsidR="002A7ED0">
        <w:t xml:space="preserve"> The ratio of supply and demand </w:t>
      </w:r>
      <w:r w:rsidR="00966809">
        <w:t xml:space="preserve">raised to the inverse of demand elasticity provides a factor of adjustment that can be multiplied by the expected price of the commodity. For example, when supply is greater than demand, the factor of adjustment is less than 1 </w:t>
      </w:r>
      <w:r w:rsidR="004F1021">
        <w:t xml:space="preserve">which thereby decreases the price of the commodity from its expected price. The converse of this scenario is also true when supply is less than demand yielding an increase in commodity price. </w:t>
      </w:r>
    </w:p>
    <w:p w14:paraId="717E2C84" w14:textId="588CDFE7" w:rsidR="00491301" w:rsidRDefault="00491301" w:rsidP="00491301">
      <w:pPr>
        <w:pStyle w:val="Caption"/>
        <w:keepNext/>
      </w:pPr>
    </w:p>
    <w:tbl>
      <w:tblPr>
        <w:tblStyle w:val="TableGrid"/>
        <w:tblpPr w:leftFromText="180" w:rightFromText="180" w:vertAnchor="text" w:horzAnchor="margin"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B21220" w:rsidRPr="00AA1F92" w14:paraId="725AE02D" w14:textId="77777777" w:rsidTr="00FC7E3C">
        <w:tc>
          <w:tcPr>
            <w:tcW w:w="7735" w:type="dxa"/>
          </w:tcPr>
          <w:p w14:paraId="417A0D3D" w14:textId="77777777" w:rsidR="00B21220" w:rsidRDefault="007843E4" w:rsidP="00B21220">
            <w:pPr>
              <w:spacing w:after="160" w:line="259" w:lineRule="auto"/>
            </w:pPr>
            <m:oMathPara>
              <m:oMath>
                <m:sSub>
                  <m:sSubPr>
                    <m:ctrlPr>
                      <w:rPr>
                        <w:rFonts w:ascii="Cambria Math" w:eastAsiaTheme="minorEastAsia" w:hAnsi="Cambria Math"/>
                        <w:i/>
                        <w:sz w:val="24"/>
                        <w:szCs w:val="24"/>
                        <w:lang w:val="en-GB"/>
                      </w:rPr>
                    </m:ctrlPr>
                  </m:sSubPr>
                  <m:e>
                    <m:r>
                      <w:rPr>
                        <w:rFonts w:ascii="Cambria Math" w:eastAsiaTheme="minorEastAsia" w:hAnsi="Cambria Math"/>
                        <w:lang w:val="en-GB"/>
                      </w:rPr>
                      <m:t>P</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Sub>
                <m:r>
                  <w:rPr>
                    <w:rFonts w:ascii="Cambria Math" w:eastAsiaTheme="minorEastAsia" w:hAnsi="Cambria Math"/>
                    <w:lang w:val="en-GB"/>
                  </w:rPr>
                  <m:t>=</m:t>
                </m:r>
                <m:sSub>
                  <m:sSubPr>
                    <m:ctrlPr>
                      <w:rPr>
                        <w:rFonts w:ascii="Cambria Math" w:eastAsiaTheme="minorEastAsia" w:hAnsi="Cambria Math"/>
                        <w:i/>
                        <w:sz w:val="24"/>
                        <w:szCs w:val="24"/>
                        <w:lang w:val="en-GB"/>
                      </w:rPr>
                    </m:ctrlPr>
                  </m:sSubPr>
                  <m:e>
                    <m:r>
                      <w:rPr>
                        <w:rFonts w:ascii="Cambria Math" w:eastAsiaTheme="minorEastAsia" w:hAnsi="Cambria Math"/>
                        <w:lang w:val="en-GB"/>
                      </w:rPr>
                      <m:t>P</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r>
                      <w:rPr>
                        <w:rFonts w:ascii="Cambria Math" w:eastAsiaTheme="minorEastAsia" w:hAnsi="Cambria Math"/>
                        <w:lang w:val="en-GB"/>
                      </w:rPr>
                      <m:t>-</m:t>
                    </m:r>
                    <m:r>
                      <w:rPr>
                        <w:rFonts w:ascii="Cambria Math" w:eastAsiaTheme="minorEastAsia" w:hAnsi="Cambria Math"/>
                        <w:lang w:val="en-GB"/>
                      </w:rPr>
                      <m:t>dt</m:t>
                    </m:r>
                  </m:sub>
                </m:sSub>
                <m:r>
                  <w:rPr>
                    <w:rFonts w:ascii="Cambria Math" w:eastAsiaTheme="minorEastAsia" w:hAnsi="Cambria Math"/>
                    <w:lang w:val="en-GB"/>
                  </w:rPr>
                  <m:t>*</m:t>
                </m:r>
                <m:sSup>
                  <m:sSupPr>
                    <m:ctrlPr>
                      <w:rPr>
                        <w:rFonts w:ascii="Cambria Math" w:eastAsiaTheme="minorEastAsia" w:hAnsi="Cambria Math"/>
                        <w:i/>
                        <w:sz w:val="24"/>
                        <w:szCs w:val="24"/>
                        <w:lang w:val="en-GB"/>
                      </w:rPr>
                    </m:ctrlPr>
                  </m:sSupPr>
                  <m:e>
                    <m:d>
                      <m:dPr>
                        <m:ctrlPr>
                          <w:rPr>
                            <w:rFonts w:ascii="Cambria Math" w:eastAsiaTheme="minorEastAsia" w:hAnsi="Cambria Math"/>
                            <w:i/>
                            <w:sz w:val="24"/>
                            <w:szCs w:val="24"/>
                            <w:lang w:val="en-GB"/>
                          </w:rPr>
                        </m:ctrlPr>
                      </m:dPr>
                      <m:e>
                        <m:f>
                          <m:fPr>
                            <m:ctrlPr>
                              <w:rPr>
                                <w:rFonts w:ascii="Cambria Math" w:eastAsiaTheme="minorEastAsia" w:hAnsi="Cambria Math"/>
                                <w:i/>
                                <w:sz w:val="24"/>
                                <w:szCs w:val="24"/>
                                <w:lang w:val="en-GB"/>
                              </w:rPr>
                            </m:ctrlPr>
                          </m:fPr>
                          <m:num>
                            <m:sSubSup>
                              <m:sSubSupPr>
                                <m:ctrlPr>
                                  <w:rPr>
                                    <w:rFonts w:ascii="Cambria Math" w:eastAsiaTheme="minorEastAsia" w:hAnsi="Cambria Math"/>
                                    <w:i/>
                                    <w:sz w:val="24"/>
                                    <w:szCs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s</m:t>
                                </m:r>
                              </m:sup>
                            </m:sSubSup>
                          </m:num>
                          <m:den>
                            <m:sSubSup>
                              <m:sSubSupPr>
                                <m:ctrlPr>
                                  <w:rPr>
                                    <w:rFonts w:ascii="Cambria Math" w:eastAsiaTheme="minorEastAsia" w:hAnsi="Cambria Math"/>
                                    <w:i/>
                                    <w:sz w:val="24"/>
                                    <w:szCs w:val="24"/>
                                    <w:lang w:val="en-GB"/>
                                  </w:rPr>
                                </m:ctrlPr>
                              </m:sSubSupPr>
                              <m:e>
                                <m:r>
                                  <w:rPr>
                                    <w:rFonts w:ascii="Cambria Math" w:eastAsiaTheme="minorEastAsia" w:hAnsi="Cambria Math"/>
                                    <w:lang w:val="en-GB"/>
                                  </w:rPr>
                                  <m:t>Q</m:t>
                                </m:r>
                              </m:e>
                              <m:sub>
                                <m:r>
                                  <w:rPr>
                                    <w:rFonts w:ascii="Cambria Math" w:eastAsiaTheme="minorEastAsia" w:hAnsi="Cambria Math"/>
                                    <w:lang w:val="en-GB"/>
                                  </w:rPr>
                                  <m:t>i</m:t>
                                </m:r>
                                <m:r>
                                  <w:rPr>
                                    <w:rFonts w:ascii="Cambria Math" w:eastAsiaTheme="minorEastAsia" w:hAnsi="Cambria Math"/>
                                    <w:lang w:val="en-GB"/>
                                  </w:rPr>
                                  <m:t>,</m:t>
                                </m:r>
                                <m:r>
                                  <w:rPr>
                                    <w:rFonts w:ascii="Cambria Math" w:eastAsiaTheme="minorEastAsia" w:hAnsi="Cambria Math"/>
                                    <w:lang w:val="en-GB"/>
                                  </w:rPr>
                                  <m:t>t</m:t>
                                </m:r>
                              </m:sub>
                              <m:sup>
                                <m:r>
                                  <w:rPr>
                                    <w:rFonts w:ascii="Cambria Math" w:eastAsiaTheme="minorEastAsia" w:hAnsi="Cambria Math"/>
                                    <w:lang w:val="en-GB"/>
                                  </w:rPr>
                                  <m:t>d</m:t>
                                </m:r>
                              </m:sup>
                            </m:sSubSup>
                          </m:den>
                        </m:f>
                      </m:e>
                    </m:d>
                  </m:e>
                  <m:sup>
                    <m:r>
                      <w:rPr>
                        <w:rFonts w:ascii="Cambria Math" w:eastAsiaTheme="minorEastAsia" w:hAnsi="Cambria Math"/>
                        <w:lang w:val="en-GB"/>
                      </w:rPr>
                      <m:t>1/</m:t>
                    </m:r>
                    <m:sSub>
                      <m:sSubPr>
                        <m:ctrlPr>
                          <w:rPr>
                            <w:rFonts w:ascii="Cambria Math" w:eastAsiaTheme="minorEastAsia" w:hAnsi="Cambria Math"/>
                            <w:i/>
                            <w:sz w:val="24"/>
                            <w:szCs w:val="24"/>
                            <w:lang w:val="en-GB"/>
                          </w:rPr>
                        </m:ctrlPr>
                      </m:sSubPr>
                      <m:e>
                        <m:r>
                          <w:rPr>
                            <w:rFonts w:ascii="Cambria Math" w:eastAsiaTheme="minorEastAsia" w:hAnsi="Cambria Math"/>
                            <w:lang w:val="en-GB"/>
                          </w:rPr>
                          <m:t>ε</m:t>
                        </m:r>
                      </m:e>
                      <m:sub>
                        <m:r>
                          <w:rPr>
                            <w:rFonts w:ascii="Cambria Math" w:eastAsiaTheme="minorEastAsia" w:hAnsi="Cambria Math"/>
                            <w:lang w:val="en-GB"/>
                          </w:rPr>
                          <m:t>i</m:t>
                        </m:r>
                      </m:sub>
                    </m:sSub>
                  </m:sup>
                </m:sSup>
              </m:oMath>
            </m:oMathPara>
          </w:p>
          <w:p w14:paraId="12505CF8" w14:textId="77777777" w:rsidR="00B21220" w:rsidRDefault="00B21220" w:rsidP="00B21220">
            <w:pPr>
              <w:spacing w:after="160" w:line="259" w:lineRule="auto"/>
            </w:pPr>
            <w:r>
              <w:t xml:space="preserve">Where: </w:t>
            </w:r>
          </w:p>
          <w:p w14:paraId="300B58A2" w14:textId="77777777" w:rsidR="00B21220" w:rsidRDefault="00B21220" w:rsidP="00B21220">
            <w:pPr>
              <w:spacing w:after="160" w:line="259" w:lineRule="auto"/>
            </w:pPr>
            <w:r>
              <w:t>P</w:t>
            </w:r>
            <w:r w:rsidRPr="00F777F5">
              <w:rPr>
                <w:vertAlign w:val="subscript"/>
              </w:rPr>
              <w:t xml:space="preserve">i, t </w:t>
            </w:r>
            <w:r>
              <w:t>is the price of commodity i at time t, $/kg</w:t>
            </w:r>
          </w:p>
          <w:p w14:paraId="3E53FDB8" w14:textId="674D7B0A" w:rsidR="00B21220" w:rsidRDefault="00B21220" w:rsidP="00B21220">
            <w:pPr>
              <w:spacing w:after="160" w:line="259" w:lineRule="auto"/>
            </w:pPr>
            <w:r>
              <w:t xml:space="preserve"> </w:t>
            </w:r>
            <w:proofErr w:type="spellStart"/>
            <w:proofErr w:type="gramStart"/>
            <w:r>
              <w:t>P</w:t>
            </w:r>
            <w:r w:rsidRPr="00F777F5">
              <w:rPr>
                <w:vertAlign w:val="subscript"/>
              </w:rPr>
              <w:t>i,t</w:t>
            </w:r>
            <w:proofErr w:type="spellEnd"/>
            <w:proofErr w:type="gramEnd"/>
            <w:r w:rsidRPr="00F777F5">
              <w:rPr>
                <w:vertAlign w:val="subscript"/>
              </w:rPr>
              <w:t xml:space="preserve">−dt </w:t>
            </w:r>
            <w:r>
              <w:t xml:space="preserve">is the </w:t>
            </w:r>
            <w:r w:rsidR="002A7ED0">
              <w:t xml:space="preserve">expected </w:t>
            </w:r>
            <w:r>
              <w:t xml:space="preserve">price of commodity i at time t-dt, $/kg </w:t>
            </w:r>
          </w:p>
          <w:p w14:paraId="37393E88" w14:textId="77777777" w:rsidR="00B21220" w:rsidRDefault="00B21220" w:rsidP="00B21220">
            <w:pPr>
              <w:spacing w:after="160" w:line="259" w:lineRule="auto"/>
            </w:pPr>
            <w:proofErr w:type="spellStart"/>
            <w:proofErr w:type="gramStart"/>
            <w:r>
              <w:t>Qs</w:t>
            </w:r>
            <w:r w:rsidRPr="00817366">
              <w:rPr>
                <w:vertAlign w:val="subscript"/>
              </w:rPr>
              <w:t>i,t</w:t>
            </w:r>
            <w:proofErr w:type="spellEnd"/>
            <w:proofErr w:type="gramEnd"/>
            <w:r>
              <w:t xml:space="preserve"> is the total supply of commodity i at time t, kt/year </w:t>
            </w:r>
          </w:p>
          <w:p w14:paraId="17FCC299" w14:textId="2A20B436" w:rsidR="00B21220" w:rsidRPr="00AA1F92" w:rsidRDefault="00B21220" w:rsidP="00B21220">
            <w:pPr>
              <w:rPr>
                <w:rFonts w:asciiTheme="minorHAnsi" w:eastAsia="Calibri" w:hAnsiTheme="minorHAnsi"/>
                <w:sz w:val="22"/>
                <w:szCs w:val="22"/>
              </w:rPr>
            </w:pPr>
            <w:proofErr w:type="spellStart"/>
            <w:proofErr w:type="gramStart"/>
            <w:r>
              <w:t>Qd</w:t>
            </w:r>
            <w:r w:rsidRPr="000D2161">
              <w:rPr>
                <w:vertAlign w:val="subscript"/>
              </w:rPr>
              <w:t>i,t</w:t>
            </w:r>
            <w:proofErr w:type="spellEnd"/>
            <w:proofErr w:type="gramEnd"/>
            <w:r>
              <w:t xml:space="preserve"> is the demand of material i at time t, kt/year</w:t>
            </w:r>
          </w:p>
        </w:tc>
        <w:tc>
          <w:tcPr>
            <w:tcW w:w="1615" w:type="dxa"/>
          </w:tcPr>
          <w:p w14:paraId="56C22D90" w14:textId="462C7365" w:rsidR="00B21220" w:rsidRPr="00491301" w:rsidRDefault="00491301" w:rsidP="00B21220">
            <w:pPr>
              <w:pStyle w:val="Caption"/>
              <w:rPr>
                <w:rFonts w:asciiTheme="minorHAnsi" w:hAnsiTheme="minorHAnsi"/>
                <w:iCs w:val="0"/>
                <w:sz w:val="22"/>
                <w:szCs w:val="22"/>
              </w:rPr>
            </w:pPr>
            <w:bookmarkStart w:id="14" w:name="_Ref109661796"/>
            <w:r w:rsidRPr="00491301">
              <w:rPr>
                <w:rFonts w:asciiTheme="minorHAnsi" w:hAnsiTheme="minorHAnsi"/>
                <w:sz w:val="22"/>
                <w:szCs w:val="22"/>
              </w:rPr>
              <w:t>Equation S</w:t>
            </w:r>
            <w:r w:rsidRPr="00491301">
              <w:fldChar w:fldCharType="begin"/>
            </w:r>
            <w:r w:rsidRPr="00491301">
              <w:rPr>
                <w:rFonts w:asciiTheme="minorHAnsi" w:hAnsiTheme="minorHAnsi"/>
                <w:sz w:val="22"/>
                <w:szCs w:val="22"/>
              </w:rPr>
              <w:instrText xml:space="preserve"> SEQ Equation \* ARABIC </w:instrText>
            </w:r>
            <w:r w:rsidRPr="00491301">
              <w:fldChar w:fldCharType="separate"/>
            </w:r>
            <w:r w:rsidR="00E8061D">
              <w:rPr>
                <w:rFonts w:asciiTheme="minorHAnsi" w:hAnsiTheme="minorHAnsi"/>
                <w:noProof/>
                <w:sz w:val="22"/>
                <w:szCs w:val="22"/>
              </w:rPr>
              <w:t>8</w:t>
            </w:r>
            <w:r w:rsidRPr="00491301">
              <w:fldChar w:fldCharType="end"/>
            </w:r>
            <w:bookmarkEnd w:id="14"/>
          </w:p>
        </w:tc>
      </w:tr>
    </w:tbl>
    <w:p w14:paraId="4F1B5953" w14:textId="77777777" w:rsidR="00B21220" w:rsidRDefault="00B21220" w:rsidP="007C5CAE">
      <w:pPr>
        <w:spacing w:after="160" w:line="259" w:lineRule="auto"/>
      </w:pPr>
    </w:p>
    <w:p w14:paraId="10051433" w14:textId="1FB8DF04" w:rsidR="00FA660D" w:rsidRDefault="00FA660D" w:rsidP="007C5CAE">
      <w:pPr>
        <w:spacing w:after="160" w:line="259" w:lineRule="auto"/>
      </w:pPr>
      <w:r>
        <w:br w:type="page"/>
      </w:r>
    </w:p>
    <w:p w14:paraId="427750BE" w14:textId="7F329005" w:rsidR="009B2F90" w:rsidRPr="00BD2F5C" w:rsidRDefault="00FA660D" w:rsidP="00BD2F5C">
      <w:pPr>
        <w:pStyle w:val="ListParagraph"/>
        <w:numPr>
          <w:ilvl w:val="0"/>
          <w:numId w:val="4"/>
        </w:numPr>
        <w:rPr>
          <w:b/>
          <w:bCs/>
          <w:sz w:val="28"/>
          <w:szCs w:val="28"/>
        </w:rPr>
      </w:pPr>
      <w:r w:rsidRPr="00BD2F5C">
        <w:rPr>
          <w:b/>
          <w:bCs/>
          <w:sz w:val="28"/>
          <w:szCs w:val="28"/>
        </w:rPr>
        <w:lastRenderedPageBreak/>
        <w:t xml:space="preserve">Supplementary Figures </w:t>
      </w:r>
    </w:p>
    <w:p w14:paraId="7CBBA380" w14:textId="6D6D2A85" w:rsidR="00E86409" w:rsidRDefault="00DB276E" w:rsidP="00DB276E">
      <w:r w:rsidRPr="00A70D2D">
        <w:rPr>
          <w:noProof/>
        </w:rPr>
        <mc:AlternateContent>
          <mc:Choice Requires="wpg">
            <w:drawing>
              <wp:inline distT="0" distB="0" distL="0" distR="0" wp14:anchorId="7C5798A2" wp14:editId="478775FD">
                <wp:extent cx="6177280" cy="4093534"/>
                <wp:effectExtent l="0" t="0" r="0" b="0"/>
                <wp:docPr id="8" name="Group 7">
                  <a:extLst xmlns:a="http://schemas.openxmlformats.org/drawingml/2006/main">
                    <a:ext uri="{FF2B5EF4-FFF2-40B4-BE49-F238E27FC236}">
                      <a16:creationId xmlns:a16="http://schemas.microsoft.com/office/drawing/2014/main" id="{30A7305F-3555-4AE1-87B9-54500AB5CD60}"/>
                    </a:ext>
                  </a:extLst>
                </wp:docPr>
                <wp:cNvGraphicFramePr/>
                <a:graphic xmlns:a="http://schemas.openxmlformats.org/drawingml/2006/main">
                  <a:graphicData uri="http://schemas.microsoft.com/office/word/2010/wordprocessingGroup">
                    <wpg:wgp>
                      <wpg:cNvGrpSpPr/>
                      <wpg:grpSpPr>
                        <a:xfrm>
                          <a:off x="0" y="0"/>
                          <a:ext cx="6177280" cy="4093534"/>
                          <a:chOff x="-62514" y="0"/>
                          <a:chExt cx="11460679" cy="5613663"/>
                        </a:xfrm>
                      </wpg:grpSpPr>
                      <pic:pic xmlns:pic="http://schemas.openxmlformats.org/drawingml/2006/picture">
                        <pic:nvPicPr>
                          <pic:cNvPr id="2" name="Picture 2">
                            <a:extLst>
                              <a:ext uri="{FF2B5EF4-FFF2-40B4-BE49-F238E27FC236}">
                                <a16:creationId xmlns:a16="http://schemas.microsoft.com/office/drawing/2014/main" id="{F96BD898-D809-4ED2-8B46-3D66A158B9EF}"/>
                              </a:ext>
                            </a:extLst>
                          </pic:cNvPr>
                          <pic:cNvPicPr>
                            <a:picLocks noChangeAspect="1"/>
                          </pic:cNvPicPr>
                        </pic:nvPicPr>
                        <pic:blipFill rotWithShape="1">
                          <a:blip r:embed="rId7"/>
                          <a:srcRect l="2374" t="5283" b="8267"/>
                          <a:stretch/>
                        </pic:blipFill>
                        <pic:spPr>
                          <a:xfrm>
                            <a:off x="706821" y="0"/>
                            <a:ext cx="10691344" cy="5212574"/>
                          </a:xfrm>
                          <a:prstGeom prst="rect">
                            <a:avLst/>
                          </a:prstGeom>
                        </pic:spPr>
                      </pic:pic>
                      <wps:wsp>
                        <wps:cNvPr id="3" name="TextBox 5">
                          <a:extLst>
                            <a:ext uri="{FF2B5EF4-FFF2-40B4-BE49-F238E27FC236}">
                              <a16:creationId xmlns:a16="http://schemas.microsoft.com/office/drawing/2014/main" id="{3C7B7A3E-12F7-44A5-A98D-D032E8473F96}"/>
                            </a:ext>
                          </a:extLst>
                        </wps:cNvPr>
                        <wps:cNvSpPr txBox="1"/>
                        <wps:spPr>
                          <a:xfrm>
                            <a:off x="4454619" y="5119633"/>
                            <a:ext cx="2673985" cy="494030"/>
                          </a:xfrm>
                          <a:prstGeom prst="rect">
                            <a:avLst/>
                          </a:prstGeom>
                          <a:noFill/>
                        </wps:spPr>
                        <wps:txbx>
                          <w:txbxContent>
                            <w:p w14:paraId="6FE7D991" w14:textId="77777777" w:rsidR="00DB276E" w:rsidRPr="00A70D2D" w:rsidRDefault="00DB276E" w:rsidP="00DB276E">
                              <w:r w:rsidRPr="00A70D2D">
                                <w:t>Cost Ratio (dmnl)</w:t>
                              </w:r>
                            </w:p>
                          </w:txbxContent>
                        </wps:txbx>
                        <wps:bodyPr wrap="square" rtlCol="0">
                          <a:noAutofit/>
                        </wps:bodyPr>
                      </wps:wsp>
                      <wps:wsp>
                        <wps:cNvPr id="4" name="TextBox 6">
                          <a:extLst>
                            <a:ext uri="{FF2B5EF4-FFF2-40B4-BE49-F238E27FC236}">
                              <a16:creationId xmlns:a16="http://schemas.microsoft.com/office/drawing/2014/main" id="{887C5C68-1D83-4B4C-A304-B4717CA4A7DF}"/>
                            </a:ext>
                          </a:extLst>
                        </wps:cNvPr>
                        <wps:cNvSpPr txBox="1"/>
                        <wps:spPr>
                          <a:xfrm rot="16200000">
                            <a:off x="-1152174" y="2275920"/>
                            <a:ext cx="2673350" cy="494030"/>
                          </a:xfrm>
                          <a:prstGeom prst="rect">
                            <a:avLst/>
                          </a:prstGeom>
                          <a:noFill/>
                        </wps:spPr>
                        <wps:txbx>
                          <w:txbxContent>
                            <w:p w14:paraId="0CDD458B" w14:textId="77777777" w:rsidR="00DB276E" w:rsidRPr="00A70D2D" w:rsidRDefault="00DB276E" w:rsidP="00DB276E">
                              <w:r w:rsidRPr="00A70D2D">
                                <w:t>Substitution Ratio (dmnl)</w:t>
                              </w:r>
                            </w:p>
                          </w:txbxContent>
                        </wps:txbx>
                        <wps:bodyPr wrap="square" rtlCol="0">
                          <a:noAutofit/>
                        </wps:bodyPr>
                      </wps:wsp>
                    </wpg:wgp>
                  </a:graphicData>
                </a:graphic>
              </wp:inline>
            </w:drawing>
          </mc:Choice>
          <mc:Fallback>
            <w:pict>
              <v:group w14:anchorId="7C5798A2" id="Group 7" o:spid="_x0000_s1026" style="width:486.4pt;height:322.35pt;mso-position-horizontal-relative:char;mso-position-vertical-relative:line" coordorigin="-625" coordsize="114606,5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068;width:106913;height:52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">
                  <v:imagedata r:id="rId8" o:title="" croptop="3462f" cropbottom="5418f" cropleft="1556f"/>
                </v:shape>
                <v:shapetype id="_x0000_t202" coordsize="21600,21600" o:spt="202" path="m,l,21600r21600,l21600,xe">
                  <v:stroke joinstyle="miter"/>
                  <v:path gradientshapeok="t" o:connecttype="rect"/>
                </v:shapetype>
                <v:shape id="TextBox 5" o:spid="_x0000_s1028" type="#_x0000_t202" style="position:absolute;left:44546;top:51196;width:26740;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FE7D991" w14:textId="77777777" w:rsidR="00DB276E" w:rsidRPr="00A70D2D" w:rsidRDefault="00DB276E" w:rsidP="00DB276E">
                        <w:r w:rsidRPr="00A70D2D">
                          <w:t>Cost Ratio (dmnl)</w:t>
                        </w:r>
                      </w:p>
                    </w:txbxContent>
                  </v:textbox>
                </v:shape>
                <v:shape id="TextBox 6" o:spid="_x0000_s1029" type="#_x0000_t202" style="position:absolute;left:-11522;top:22759;width:26734;height:49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2NwAAAANoAAAAPAAAAZHJzL2Rvd25yZXYueG1sRI9Ba8JA&#10;FITvBf/D8oReim4stk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n29tjcAAAADaAAAADwAAAAAA&#10;AAAAAAAAAAAHAgAAZHJzL2Rvd25yZXYueG1sUEsFBgAAAAADAAMAtwAAAPQCAAAAAA==&#10;" filled="f" stroked="f">
                  <v:textbox>
                    <w:txbxContent>
                      <w:p w14:paraId="0CDD458B" w14:textId="77777777" w:rsidR="00DB276E" w:rsidRPr="00A70D2D" w:rsidRDefault="00DB276E" w:rsidP="00DB276E">
                        <w:r w:rsidRPr="00A70D2D">
                          <w:t>Substitution Ratio (dmnl)</w:t>
                        </w:r>
                      </w:p>
                    </w:txbxContent>
                  </v:textbox>
                </v:shape>
                <w10:anchorlock/>
              </v:group>
            </w:pict>
          </mc:Fallback>
        </mc:AlternateContent>
      </w:r>
    </w:p>
    <w:p w14:paraId="71CA2A0E" w14:textId="73F65313" w:rsidR="00DB276E" w:rsidRPr="006375C7" w:rsidRDefault="00DB276E" w:rsidP="00DB276E">
      <w:pPr>
        <w:pStyle w:val="Caption"/>
        <w:rPr>
          <w:i/>
        </w:rPr>
      </w:pPr>
      <w:bookmarkStart w:id="15" w:name="_Ref94601556"/>
      <w:r w:rsidRPr="006375C7">
        <w:t xml:space="preserve">Figure </w:t>
      </w:r>
      <w:r w:rsidR="00174BED">
        <w:t>S</w:t>
      </w:r>
      <w:r w:rsidR="007843E4">
        <w:fldChar w:fldCharType="begin"/>
      </w:r>
      <w:r w:rsidR="007843E4">
        <w:instrText xml:space="preserve"> SEQ Figure \* ARABIC </w:instrText>
      </w:r>
      <w:r w:rsidR="007843E4">
        <w:fldChar w:fldCharType="separate"/>
      </w:r>
      <w:r w:rsidR="00E8061D">
        <w:rPr>
          <w:noProof/>
        </w:rPr>
        <w:t>1</w:t>
      </w:r>
      <w:r w:rsidR="007843E4">
        <w:rPr>
          <w:noProof/>
        </w:rPr>
        <w:fldChar w:fldCharType="end"/>
      </w:r>
      <w:bookmarkEnd w:id="15"/>
      <w:r w:rsidRPr="006375C7">
        <w:t>: Magnet substitution curve for calculating the substitution percentage of a magnet based on cost ratio</w:t>
      </w:r>
    </w:p>
    <w:p w14:paraId="73BC572A" w14:textId="77777777" w:rsidR="00DB276E" w:rsidRDefault="00DB276E" w:rsidP="00DB276E">
      <w:r>
        <w:rPr>
          <w:noProof/>
        </w:rPr>
        <w:lastRenderedPageBreak/>
        <mc:AlternateContent>
          <mc:Choice Requires="wpg">
            <w:drawing>
              <wp:inline distT="0" distB="0" distL="0" distR="0" wp14:anchorId="32C63D8F" wp14:editId="7A3457D5">
                <wp:extent cx="5534025" cy="4791075"/>
                <wp:effectExtent l="0" t="0" r="9525" b="0"/>
                <wp:docPr id="9" name="Group 19"/>
                <wp:cNvGraphicFramePr/>
                <a:graphic xmlns:a="http://schemas.openxmlformats.org/drawingml/2006/main">
                  <a:graphicData uri="http://schemas.microsoft.com/office/word/2010/wordprocessingGroup">
                    <wpg:wgp>
                      <wpg:cNvGrpSpPr/>
                      <wpg:grpSpPr>
                        <a:xfrm>
                          <a:off x="0" y="0"/>
                          <a:ext cx="5534025" cy="4791075"/>
                          <a:chOff x="-50036" y="0"/>
                          <a:chExt cx="6522288" cy="5932684"/>
                        </a:xfrm>
                      </wpg:grpSpPr>
                      <wps:wsp>
                        <wps:cNvPr id="10" name="TextBox 5"/>
                        <wps:cNvSpPr txBox="1"/>
                        <wps:spPr>
                          <a:xfrm rot="16200000">
                            <a:off x="-838071" y="2639257"/>
                            <a:ext cx="1953260" cy="377190"/>
                          </a:xfrm>
                          <a:prstGeom prst="rect">
                            <a:avLst/>
                          </a:prstGeom>
                          <a:noFill/>
                        </wps:spPr>
                        <wps:txbx>
                          <w:txbxContent>
                            <w:p w14:paraId="5F4D4EB1" w14:textId="77777777" w:rsidR="00DB276E" w:rsidRDefault="00DB276E" w:rsidP="00DB276E">
                              <w:pPr>
                                <w:rPr>
                                  <w:sz w:val="24"/>
                                  <w:szCs w:val="24"/>
                                </w:rPr>
                              </w:pPr>
                              <w:r>
                                <w:t>Substitution Ratio (dmnl)</w:t>
                              </w:r>
                            </w:p>
                          </w:txbxContent>
                        </wps:txbx>
                        <wps:bodyPr wrap="square" rtlCol="0">
                          <a:noAutofit/>
                        </wps:bodyPr>
                      </wps:wsp>
                      <wps:wsp>
                        <wps:cNvPr id="11" name="TextBox 6"/>
                        <wps:cNvSpPr txBox="1"/>
                        <wps:spPr>
                          <a:xfrm>
                            <a:off x="2929032" y="5555494"/>
                            <a:ext cx="1231265" cy="377190"/>
                          </a:xfrm>
                          <a:prstGeom prst="rect">
                            <a:avLst/>
                          </a:prstGeom>
                          <a:noFill/>
                        </wps:spPr>
                        <wps:txbx>
                          <w:txbxContent>
                            <w:p w14:paraId="694CF039" w14:textId="77777777" w:rsidR="00DB276E" w:rsidRDefault="00DB276E" w:rsidP="00DB276E">
                              <w:pPr>
                                <w:rPr>
                                  <w:sz w:val="24"/>
                                  <w:szCs w:val="24"/>
                                </w:rPr>
                              </w:pPr>
                              <w:r>
                                <w:t>Time (years)</w:t>
                              </w:r>
                            </w:p>
                          </w:txbxContent>
                        </wps:txbx>
                        <wps:bodyPr wrap="square" rtlCol="0">
                          <a:noAutofit/>
                        </wps:bodyPr>
                      </wps:wsp>
                      <wpg:grpSp>
                        <wpg:cNvPr id="12" name="Group 12"/>
                        <wpg:cNvGrpSpPr/>
                        <wpg:grpSpPr>
                          <a:xfrm>
                            <a:off x="213740" y="0"/>
                            <a:ext cx="6258512" cy="5555850"/>
                            <a:chOff x="213740" y="0"/>
                            <a:chExt cx="6258512" cy="5555850"/>
                          </a:xfrm>
                        </wpg:grpSpPr>
                        <pic:pic xmlns:pic="http://schemas.openxmlformats.org/drawingml/2006/picture">
                          <pic:nvPicPr>
                            <pic:cNvPr id="13" name="Picture 13"/>
                            <pic:cNvPicPr>
                              <a:picLocks noChangeAspect="1"/>
                            </pic:cNvPicPr>
                          </pic:nvPicPr>
                          <pic:blipFill rotWithShape="1">
                            <a:blip r:embed="rId9"/>
                            <a:srcRect l="51977" t="4921" b="8267"/>
                            <a:stretch/>
                          </pic:blipFill>
                          <pic:spPr>
                            <a:xfrm>
                              <a:off x="617257" y="2"/>
                              <a:ext cx="5854995" cy="5555848"/>
                            </a:xfrm>
                            <a:custGeom>
                              <a:avLst/>
                              <a:gdLst>
                                <a:gd name="connsiteX0" fmla="*/ 0 w 5854995"/>
                                <a:gd name="connsiteY0" fmla="*/ 0 h 5555848"/>
                                <a:gd name="connsiteX1" fmla="*/ 5854995 w 5854995"/>
                                <a:gd name="connsiteY1" fmla="*/ 0 h 5555848"/>
                                <a:gd name="connsiteX2" fmla="*/ 5854995 w 5854995"/>
                                <a:gd name="connsiteY2" fmla="*/ 5555848 h 5555848"/>
                                <a:gd name="connsiteX3" fmla="*/ 0 w 5854995"/>
                                <a:gd name="connsiteY3" fmla="*/ 5555848 h 5555848"/>
                                <a:gd name="connsiteX4" fmla="*/ 0 w 5854995"/>
                                <a:gd name="connsiteY4" fmla="*/ 5482115 h 5555848"/>
                                <a:gd name="connsiteX5" fmla="*/ 1146 w 5854995"/>
                                <a:gd name="connsiteY5" fmla="*/ 5483447 h 5555848"/>
                                <a:gd name="connsiteX6" fmla="*/ 22928 w 5854995"/>
                                <a:gd name="connsiteY6" fmla="*/ 5491032 h 5555848"/>
                                <a:gd name="connsiteX7" fmla="*/ 78888 w 5854995"/>
                                <a:gd name="connsiteY7" fmla="*/ 5394511 h 5555848"/>
                                <a:gd name="connsiteX8" fmla="*/ 22928 w 5854995"/>
                                <a:gd name="connsiteY8" fmla="*/ 5297990 h 5555848"/>
                                <a:gd name="connsiteX9" fmla="*/ 1146 w 5854995"/>
                                <a:gd name="connsiteY9" fmla="*/ 5305575 h 5555848"/>
                                <a:gd name="connsiteX10" fmla="*/ 0 w 5854995"/>
                                <a:gd name="connsiteY10" fmla="*/ 5306908 h 5555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854995" h="5555848">
                                  <a:moveTo>
                                    <a:pt x="0" y="0"/>
                                  </a:moveTo>
                                  <a:lnTo>
                                    <a:pt x="5854995" y="0"/>
                                  </a:lnTo>
                                  <a:lnTo>
                                    <a:pt x="5854995" y="5555848"/>
                                  </a:lnTo>
                                  <a:lnTo>
                                    <a:pt x="0" y="5555848"/>
                                  </a:lnTo>
                                  <a:lnTo>
                                    <a:pt x="0" y="5482115"/>
                                  </a:lnTo>
                                  <a:lnTo>
                                    <a:pt x="1146" y="5483447"/>
                                  </a:lnTo>
                                  <a:cubicBezTo>
                                    <a:pt x="7841" y="5488331"/>
                                    <a:pt x="15202" y="5491032"/>
                                    <a:pt x="22928" y="5491032"/>
                                  </a:cubicBezTo>
                                  <a:cubicBezTo>
                                    <a:pt x="53834" y="5491032"/>
                                    <a:pt x="78888" y="5447818"/>
                                    <a:pt x="78888" y="5394511"/>
                                  </a:cubicBezTo>
                                  <a:cubicBezTo>
                                    <a:pt x="78888" y="5341204"/>
                                    <a:pt x="53834" y="5297990"/>
                                    <a:pt x="22928" y="5297990"/>
                                  </a:cubicBezTo>
                                  <a:cubicBezTo>
                                    <a:pt x="15202" y="5297990"/>
                                    <a:pt x="7841" y="5300691"/>
                                    <a:pt x="1146" y="5305575"/>
                                  </a:cubicBezTo>
                                  <a:lnTo>
                                    <a:pt x="0" y="5306908"/>
                                  </a:lnTo>
                                  <a:close/>
                                </a:path>
                              </a:pathLst>
                            </a:custGeom>
                          </pic:spPr>
                        </pic:pic>
                        <pic:pic xmlns:pic="http://schemas.openxmlformats.org/drawingml/2006/picture">
                          <pic:nvPicPr>
                            <pic:cNvPr id="14" name="Picture 14"/>
                            <pic:cNvPicPr>
                              <a:picLocks noChangeAspect="1"/>
                            </pic:cNvPicPr>
                          </pic:nvPicPr>
                          <pic:blipFill rotWithShape="1">
                            <a:blip r:embed="rId9"/>
                            <a:srcRect l="3038" t="4921" r="93496" b="11780"/>
                            <a:stretch/>
                          </pic:blipFill>
                          <pic:spPr>
                            <a:xfrm>
                              <a:off x="213740" y="0"/>
                              <a:ext cx="422565" cy="5323867"/>
                            </a:xfrm>
                            <a:custGeom>
                              <a:avLst/>
                              <a:gdLst>
                                <a:gd name="connsiteX0" fmla="*/ 0 w 5966615"/>
                                <a:gd name="connsiteY0" fmla="*/ 0 h 5555848"/>
                                <a:gd name="connsiteX1" fmla="*/ 5966615 w 5966615"/>
                                <a:gd name="connsiteY1" fmla="*/ 0 h 5555848"/>
                                <a:gd name="connsiteX2" fmla="*/ 5966615 w 5966615"/>
                                <a:gd name="connsiteY2" fmla="*/ 5555848 h 5555848"/>
                                <a:gd name="connsiteX3" fmla="*/ 0 w 5966615"/>
                                <a:gd name="connsiteY3" fmla="*/ 5555848 h 5555848"/>
                                <a:gd name="connsiteX4" fmla="*/ 0 w 5966615"/>
                                <a:gd name="connsiteY4" fmla="*/ 0 h 55558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66615" h="5555848">
                                  <a:moveTo>
                                    <a:pt x="0" y="0"/>
                                  </a:moveTo>
                                  <a:lnTo>
                                    <a:pt x="5966615" y="0"/>
                                  </a:lnTo>
                                  <a:lnTo>
                                    <a:pt x="5966615" y="5555848"/>
                                  </a:lnTo>
                                  <a:lnTo>
                                    <a:pt x="0" y="5555848"/>
                                  </a:lnTo>
                                  <a:lnTo>
                                    <a:pt x="0" y="0"/>
                                  </a:lnTo>
                                  <a:close/>
                                </a:path>
                              </a:pathLst>
                            </a:custGeom>
                          </pic:spPr>
                        </pic:pic>
                      </wpg:grpSp>
                    </wpg:wgp>
                  </a:graphicData>
                </a:graphic>
              </wp:inline>
            </w:drawing>
          </mc:Choice>
          <mc:Fallback>
            <w:pict>
              <v:group w14:anchorId="32C63D8F" id="Group 19" o:spid="_x0000_s1030" style="width:435.75pt;height:377.25pt;mso-position-horizontal-relative:char;mso-position-vertical-relative:line" coordorigin="-500" coordsize="65222,59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">
                <v:shape id="TextBox 5" o:spid="_x0000_s1031" type="#_x0000_t202" style="position:absolute;left:-8380;top:26392;width:19532;height:37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" filled="f" stroked="f">
                  <v:textbox>
                    <w:txbxContent>
                      <w:p w14:paraId="5F4D4EB1" w14:textId="77777777" w:rsidR="00DB276E" w:rsidRDefault="00DB276E" w:rsidP="00DB276E">
                        <w:pPr>
                          <w:rPr>
                            <w:sz w:val="24"/>
                            <w:szCs w:val="24"/>
                          </w:rPr>
                        </w:pPr>
                        <w:r>
                          <w:t>Substitution Ratio (dmnl)</w:t>
                        </w:r>
                      </w:p>
                    </w:txbxContent>
                  </v:textbox>
                </v:shape>
                <v:shape id="TextBox 6" o:spid="_x0000_s1032" type="#_x0000_t202" style="position:absolute;left:29290;top:55554;width:12312;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94CF039" w14:textId="77777777" w:rsidR="00DB276E" w:rsidRDefault="00DB276E" w:rsidP="00DB276E">
                        <w:pPr>
                          <w:rPr>
                            <w:sz w:val="24"/>
                            <w:szCs w:val="24"/>
                          </w:rPr>
                        </w:pPr>
                        <w:r>
                          <w:t>Time (years)</w:t>
                        </w:r>
                      </w:p>
                    </w:txbxContent>
                  </v:textbox>
                </v:shape>
                <v:group id="Group 12" o:spid="_x0000_s1033" style="position:absolute;left:2137;width:62585;height:55558" coordorigin="2137" coordsize="62585,5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3" o:spid="_x0000_s1034" type="#_x0000_t75" style="position:absolute;left:6172;width:58550;height:55558;visibility:visible;mso-wrap-style:square" coordsize="5854995,555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" path="m,l5854995,r,5555848l,5555848r,-73733l1146,5483447v6695,4884,14056,7585,21782,7585c53834,5491032,78888,5447818,78888,5394511v,-53307,-25054,-96521,-55960,-96521c15202,5297990,7841,5300691,1146,5305575l,5306908,,xe">
                    <v:imagedata r:id="rId10" o:title="" croptop="3225f" cropbottom="5418f" cropleft="34064f"/>
                    <v:formulas/>
                    <v:path o:extrusionok="t" o:connecttype="custom" o:connectlocs="0,0;5854995,0;5854995,5555848;0,5555848;0,5482115;1146,5483447;22928,5491032;78888,5394511;22928,5297990;1146,5305575;0,5306908" o:connectangles="0,0,0,0,0,0,0,0,0,0,0"/>
                  </v:shape>
                  <v:shape id="Picture 14" o:spid="_x0000_s1035" type="#_x0000_t75" style="position:absolute;left:2137;width:4226;height:53238;visibility:visible;mso-wrap-style:square" coordsize="5966615,5555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" path="m,l5966615,r,5555848l,5555848,,xe">
                    <v:imagedata r:id="rId10" o:title="" croptop="3225f" cropbottom="7720f" cropleft="1991f" cropright="61274f"/>
                    <v:formulas/>
                    <v:path o:extrusionok="t" o:connecttype="custom" o:connectlocs="0,0;422565,0;422565,5323867;0,5323867;0,0" o:connectangles="0,0,0,0,0"/>
                  </v:shape>
                </v:group>
                <w10:anchorlock/>
              </v:group>
            </w:pict>
          </mc:Fallback>
        </mc:AlternateContent>
      </w:r>
    </w:p>
    <w:p w14:paraId="1B68DEAC" w14:textId="40D73531" w:rsidR="00DB276E" w:rsidRDefault="00DB276E" w:rsidP="00DB276E">
      <w:pPr>
        <w:pStyle w:val="Caption"/>
      </w:pPr>
      <w:bookmarkStart w:id="16" w:name="_Ref109045962"/>
      <w:r>
        <w:t xml:space="preserve">Figure </w:t>
      </w:r>
      <w:r w:rsidR="00174BED">
        <w:t>S</w:t>
      </w:r>
      <w:r w:rsidR="007843E4">
        <w:fldChar w:fldCharType="begin"/>
      </w:r>
      <w:r w:rsidR="007843E4">
        <w:instrText xml:space="preserve"> SEQ Figure \* ARABIC </w:instrText>
      </w:r>
      <w:r w:rsidR="007843E4">
        <w:fldChar w:fldCharType="separate"/>
      </w:r>
      <w:r w:rsidR="00E8061D">
        <w:rPr>
          <w:noProof/>
        </w:rPr>
        <w:t>2</w:t>
      </w:r>
      <w:r w:rsidR="007843E4">
        <w:rPr>
          <w:noProof/>
        </w:rPr>
        <w:fldChar w:fldCharType="end"/>
      </w:r>
      <w:bookmarkEnd w:id="16"/>
      <w:r>
        <w:t>: Time adoption curve based on time since deployment and a resultant substitution ratio</w:t>
      </w:r>
    </w:p>
    <w:p w14:paraId="1CFDF2D5" w14:textId="5898B80C" w:rsidR="00A5656C" w:rsidRDefault="00857C06" w:rsidP="00A5656C">
      <w:r>
        <w:rPr>
          <w:noProof/>
        </w:rPr>
        <w:lastRenderedPageBreak/>
        <w:drawing>
          <wp:inline distT="0" distB="0" distL="0" distR="0" wp14:anchorId="0992EDF1" wp14:editId="5D491ADF">
            <wp:extent cx="5379720" cy="3612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315" cy="3619218"/>
                    </a:xfrm>
                    <a:prstGeom prst="rect">
                      <a:avLst/>
                    </a:prstGeom>
                    <a:noFill/>
                  </pic:spPr>
                </pic:pic>
              </a:graphicData>
            </a:graphic>
          </wp:inline>
        </w:drawing>
      </w:r>
    </w:p>
    <w:p w14:paraId="75D998CC" w14:textId="6A90DFB2" w:rsidR="00D50E01" w:rsidRDefault="00D50E01" w:rsidP="00F86AD3">
      <w:pPr>
        <w:spacing w:line="240" w:lineRule="auto"/>
      </w:pPr>
      <w:r>
        <w:t>Figure S</w:t>
      </w:r>
      <w:r w:rsidR="007843E4">
        <w:fldChar w:fldCharType="begin"/>
      </w:r>
      <w:r w:rsidR="007843E4">
        <w:instrText xml:space="preserve"> SEQ Figure \* ARABIC </w:instrText>
      </w:r>
      <w:r w:rsidR="007843E4">
        <w:fldChar w:fldCharType="separate"/>
      </w:r>
      <w:r w:rsidR="00E8061D">
        <w:rPr>
          <w:noProof/>
        </w:rPr>
        <w:t>3</w:t>
      </w:r>
      <w:r w:rsidR="007843E4">
        <w:rPr>
          <w:noProof/>
        </w:rPr>
        <w:fldChar w:fldCharType="end"/>
      </w:r>
      <w:r>
        <w:t>: Primary supply curve for cobalt using normalized prices as the input and production utilization as the output</w:t>
      </w:r>
    </w:p>
    <w:p w14:paraId="2F86E155" w14:textId="08E3A274" w:rsidR="00F747EB" w:rsidRPr="00F747EB" w:rsidRDefault="00A5656C" w:rsidP="00A5656C">
      <w:r>
        <w:rPr>
          <w:noProof/>
        </w:rPr>
        <w:lastRenderedPageBreak/>
        <w:drawing>
          <wp:inline distT="0" distB="0" distL="0" distR="0" wp14:anchorId="5F4534E6" wp14:editId="2084248E">
            <wp:extent cx="5925820" cy="45116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820" cy="4511675"/>
                    </a:xfrm>
                    <a:prstGeom prst="rect">
                      <a:avLst/>
                    </a:prstGeom>
                    <a:noFill/>
                  </pic:spPr>
                </pic:pic>
              </a:graphicData>
            </a:graphic>
          </wp:inline>
        </w:drawing>
      </w:r>
    </w:p>
    <w:p w14:paraId="451BB771" w14:textId="05280D22" w:rsidR="00F747EB" w:rsidRPr="00F747EB" w:rsidRDefault="00F747EB" w:rsidP="00F747EB">
      <w:pPr>
        <w:pStyle w:val="Caption"/>
      </w:pPr>
      <w:r>
        <w:t>Figure S</w:t>
      </w:r>
      <w:r w:rsidR="007843E4">
        <w:fldChar w:fldCharType="begin"/>
      </w:r>
      <w:r w:rsidR="007843E4">
        <w:instrText xml:space="preserve"> SEQ Figure \* ARABIC </w:instrText>
      </w:r>
      <w:r w:rsidR="007843E4">
        <w:fldChar w:fldCharType="separate"/>
      </w:r>
      <w:r w:rsidR="00E8061D">
        <w:rPr>
          <w:noProof/>
        </w:rPr>
        <w:t>4</w:t>
      </w:r>
      <w:r w:rsidR="007843E4">
        <w:rPr>
          <w:noProof/>
        </w:rPr>
        <w:fldChar w:fldCharType="end"/>
      </w:r>
      <w:r>
        <w:t xml:space="preserve">: Primary supply curve for REEs using normalized prices as the input and production utilization as the </w:t>
      </w:r>
      <w:r w:rsidR="00C03D25">
        <w:t>output</w:t>
      </w:r>
    </w:p>
    <w:p w14:paraId="4BA113E7" w14:textId="42092180" w:rsidR="00773FB0" w:rsidRPr="00773FB0" w:rsidRDefault="00D50E01" w:rsidP="00773FB0">
      <w:r>
        <w:rPr>
          <w:noProof/>
        </w:rPr>
        <w:lastRenderedPageBreak/>
        <w:drawing>
          <wp:inline distT="0" distB="0" distL="0" distR="0" wp14:anchorId="53573AFE" wp14:editId="167113E7">
            <wp:extent cx="5832145" cy="38303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314" cy="3834372"/>
                    </a:xfrm>
                    <a:prstGeom prst="rect">
                      <a:avLst/>
                    </a:prstGeom>
                    <a:noFill/>
                  </pic:spPr>
                </pic:pic>
              </a:graphicData>
            </a:graphic>
          </wp:inline>
        </w:drawing>
      </w:r>
    </w:p>
    <w:p w14:paraId="46567DC7" w14:textId="011A2121" w:rsidR="00773FB0" w:rsidRDefault="00773FB0" w:rsidP="00773FB0">
      <w:pPr>
        <w:pStyle w:val="Caption"/>
      </w:pPr>
      <w:bookmarkStart w:id="17" w:name="_Ref76561712"/>
      <w:bookmarkStart w:id="18" w:name="_Toc77084998"/>
      <w:r>
        <w:t xml:space="preserve">Figure </w:t>
      </w:r>
      <w:r w:rsidR="00174BED">
        <w:t>S</w:t>
      </w:r>
      <w:r w:rsidR="007843E4">
        <w:fldChar w:fldCharType="begin"/>
      </w:r>
      <w:r w:rsidR="007843E4">
        <w:instrText xml:space="preserve"> SEQ Figure \* ARABIC </w:instrText>
      </w:r>
      <w:r w:rsidR="007843E4">
        <w:fldChar w:fldCharType="separate"/>
      </w:r>
      <w:r w:rsidR="00E8061D">
        <w:rPr>
          <w:noProof/>
        </w:rPr>
        <w:t>5</w:t>
      </w:r>
      <w:r w:rsidR="007843E4">
        <w:rPr>
          <w:noProof/>
        </w:rPr>
        <w:fldChar w:fldCharType="end"/>
      </w:r>
      <w:r>
        <w:t xml:space="preserve">: </w:t>
      </w:r>
      <w:r w:rsidR="00634255">
        <w:t>Secondary</w:t>
      </w:r>
      <w:r>
        <w:t xml:space="preserve"> supply curve for cobalt and REE</w:t>
      </w:r>
      <w:r w:rsidR="00634255">
        <w:t>s</w:t>
      </w:r>
      <w:r>
        <w:t xml:space="preserve"> using normalized prices as the input and production utilization as the output </w:t>
      </w:r>
    </w:p>
    <w:p w14:paraId="363A875B" w14:textId="5899DC6C" w:rsidR="00CA0830" w:rsidRPr="00CA0830" w:rsidRDefault="00D50E01" w:rsidP="00CA0830">
      <w:r>
        <w:rPr>
          <w:noProof/>
        </w:rPr>
        <w:drawing>
          <wp:inline distT="0" distB="0" distL="0" distR="0" wp14:anchorId="07CEBEA5" wp14:editId="5EA27299">
            <wp:extent cx="5737860" cy="283960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1284" cy="2846247"/>
                    </a:xfrm>
                    <a:prstGeom prst="rect">
                      <a:avLst/>
                    </a:prstGeom>
                    <a:noFill/>
                  </pic:spPr>
                </pic:pic>
              </a:graphicData>
            </a:graphic>
          </wp:inline>
        </w:drawing>
      </w:r>
    </w:p>
    <w:p w14:paraId="39218684" w14:textId="5ECF8057" w:rsidR="00724583" w:rsidRPr="00724583" w:rsidRDefault="00D50E01" w:rsidP="00724583">
      <w:pPr>
        <w:pStyle w:val="Caption"/>
      </w:pPr>
      <w:r>
        <w:rPr>
          <w:noProof/>
        </w:rPr>
        <mc:AlternateContent>
          <mc:Choice Requires="wps">
            <w:drawing>
              <wp:anchor distT="0" distB="0" distL="114300" distR="114300" simplePos="0" relativeHeight="251659264" behindDoc="0" locked="0" layoutInCell="1" allowOverlap="1" wp14:anchorId="00F3C022" wp14:editId="691D812A">
                <wp:simplePos x="0" y="0"/>
                <wp:positionH relativeFrom="column">
                  <wp:posOffset>3258983</wp:posOffset>
                </wp:positionH>
                <wp:positionV relativeFrom="paragraph">
                  <wp:posOffset>2834654</wp:posOffset>
                </wp:positionV>
                <wp:extent cx="2327111" cy="499729"/>
                <wp:effectExtent l="0" t="0" r="0" b="0"/>
                <wp:wrapNone/>
                <wp:docPr id="29" name="TextBox 3"/>
                <wp:cNvGraphicFramePr/>
                <a:graphic xmlns:a="http://schemas.openxmlformats.org/drawingml/2006/main">
                  <a:graphicData uri="http://schemas.microsoft.com/office/word/2010/wordprocessingShape">
                    <wps:wsp>
                      <wps:cNvSpPr txBox="1"/>
                      <wps:spPr>
                        <a:xfrm>
                          <a:off x="0" y="0"/>
                          <a:ext cx="2327111" cy="499729"/>
                        </a:xfrm>
                        <a:prstGeom prst="rect">
                          <a:avLst/>
                        </a:prstGeom>
                        <a:noFill/>
                      </wps:spPr>
                      <wps:txbx>
                        <w:txbxContent>
                          <w:p w14:paraId="6FFD7D12" w14:textId="77777777" w:rsidR="00D50E01" w:rsidRDefault="00D50E01" w:rsidP="00D50E01">
                            <w:pPr>
                              <w:rPr>
                                <w:rFonts w:hAnsi="Calibri" w:cstheme="minorBidi"/>
                                <w:color w:val="000000" w:themeColor="text1"/>
                                <w:kern w:val="24"/>
                                <w:sz w:val="24"/>
                                <w:szCs w:val="24"/>
                              </w:rPr>
                            </w:pPr>
                            <w:r>
                              <w:rPr>
                                <w:rFonts w:hAnsi="Calibri" w:cstheme="minorBidi"/>
                                <w:color w:val="000000" w:themeColor="text1"/>
                                <w:kern w:val="24"/>
                              </w:rPr>
                              <w:t>Vehicle Age(years)</w:t>
                            </w:r>
                          </w:p>
                        </w:txbxContent>
                      </wps:txbx>
                      <wps:bodyPr wrap="square" rtlCol="0">
                        <a:spAutoFit/>
                      </wps:bodyPr>
                    </wps:wsp>
                  </a:graphicData>
                </a:graphic>
              </wp:anchor>
            </w:drawing>
          </mc:Choice>
          <mc:Fallback>
            <w:pict>
              <v:shape w14:anchorId="00F3C022" id="TextBox 3" o:spid="_x0000_s1036" type="#_x0000_t202" style="position:absolute;margin-left:256.6pt;margin-top:223.2pt;width:183.25pt;height:3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" filled="f" stroked="f">
                <v:textbox style="mso-fit-shape-to-text:t">
                  <w:txbxContent>
                    <w:p w14:paraId="6FFD7D12" w14:textId="77777777" w:rsidR="00D50E01" w:rsidRDefault="00D50E01" w:rsidP="00D50E01">
                      <w:pPr>
                        <w:rPr>
                          <w:rFonts w:hAnsi="Calibri" w:cstheme="minorBidi"/>
                          <w:color w:val="000000" w:themeColor="text1"/>
                          <w:kern w:val="24"/>
                          <w:sz w:val="24"/>
                          <w:szCs w:val="24"/>
                        </w:rPr>
                      </w:pPr>
                      <w:r>
                        <w:rPr>
                          <w:rFonts w:hAnsi="Calibri" w:cstheme="minorBidi"/>
                          <w:color w:val="000000" w:themeColor="text1"/>
                          <w:kern w:val="24"/>
                        </w:rPr>
                        <w:t>Vehicle Age(years)</w:t>
                      </w:r>
                    </w:p>
                  </w:txbxContent>
                </v:textbox>
              </v:shape>
            </w:pict>
          </mc:Fallback>
        </mc:AlternateContent>
      </w:r>
      <w:r w:rsidR="00CA0830">
        <w:t>Figure S</w:t>
      </w:r>
      <w:r w:rsidR="007843E4">
        <w:fldChar w:fldCharType="begin"/>
      </w:r>
      <w:r w:rsidR="007843E4">
        <w:instrText xml:space="preserve"> SEQ Figure \* ARABIC </w:instrText>
      </w:r>
      <w:r w:rsidR="007843E4">
        <w:fldChar w:fldCharType="separate"/>
      </w:r>
      <w:r w:rsidR="00E8061D">
        <w:rPr>
          <w:noProof/>
        </w:rPr>
        <w:t>6</w:t>
      </w:r>
      <w:r w:rsidR="007843E4">
        <w:rPr>
          <w:noProof/>
        </w:rPr>
        <w:fldChar w:fldCharType="end"/>
      </w:r>
      <w:r w:rsidR="00CA0830">
        <w:t xml:space="preserve">: </w:t>
      </w:r>
      <w:r w:rsidR="00D749A5">
        <w:t xml:space="preserve">Annual mortality rate of vehicles as a function of age of the vehicle </w:t>
      </w:r>
    </w:p>
    <w:p w14:paraId="043978D2" w14:textId="77777777" w:rsidR="00724583" w:rsidRDefault="00724583" w:rsidP="00724583">
      <w:r>
        <w:rPr>
          <w:noProof/>
        </w:rPr>
        <w:lastRenderedPageBreak/>
        <w:drawing>
          <wp:inline distT="0" distB="0" distL="0" distR="0" wp14:anchorId="51A4ECF9" wp14:editId="49981534">
            <wp:extent cx="4562475" cy="2737485"/>
            <wp:effectExtent l="0" t="0" r="9525" b="5715"/>
            <wp:docPr id="7" name="Chart 7">
              <a:extLst xmlns:a="http://schemas.openxmlformats.org/drawingml/2006/main">
                <a:ext uri="{FF2B5EF4-FFF2-40B4-BE49-F238E27FC236}">
                  <a16:creationId xmlns:a16="http://schemas.microsoft.com/office/drawing/2014/main" id="{B5F7A4DC-F390-2940-02CF-D8212DFDD4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704C3F" w14:textId="77777777" w:rsidR="00F14EFF" w:rsidRDefault="00724583" w:rsidP="00F14EFF">
      <w:pPr>
        <w:pStyle w:val="Caption"/>
      </w:pPr>
      <w:bookmarkStart w:id="19" w:name="_Ref104365333"/>
      <w:r>
        <w:t>Figure S</w:t>
      </w:r>
      <w:r w:rsidR="007843E4">
        <w:fldChar w:fldCharType="begin"/>
      </w:r>
      <w:r w:rsidR="007843E4">
        <w:instrText xml:space="preserve"> SEQ Figure \* ARABIC </w:instrText>
      </w:r>
      <w:r w:rsidR="007843E4">
        <w:fldChar w:fldCharType="separate"/>
      </w:r>
      <w:r w:rsidR="007B6096">
        <w:rPr>
          <w:noProof/>
        </w:rPr>
        <w:t>7</w:t>
      </w:r>
      <w:r w:rsidR="007843E4">
        <w:rPr>
          <w:noProof/>
        </w:rPr>
        <w:fldChar w:fldCharType="end"/>
      </w:r>
      <w:bookmarkEnd w:id="19"/>
      <w:r>
        <w:t xml:space="preserve">: Battery capacity of different powertrain options for cars and vans  </w:t>
      </w:r>
      <w:bookmarkEnd w:id="17"/>
      <w:bookmarkEnd w:id="18"/>
    </w:p>
    <w:p w14:paraId="2786DF63" w14:textId="441F7880" w:rsidR="00B13029" w:rsidRPr="00B53F8B" w:rsidRDefault="00F14EFF" w:rsidP="00F14EFF">
      <w:pPr>
        <w:pStyle w:val="Caption"/>
        <w:numPr>
          <w:ilvl w:val="0"/>
          <w:numId w:val="4"/>
        </w:numPr>
      </w:pPr>
      <w:r>
        <w:rPr>
          <w:b/>
          <w:bCs/>
          <w:sz w:val="28"/>
          <w:szCs w:val="28"/>
        </w:rPr>
        <w:t xml:space="preserve">Supplemental </w:t>
      </w:r>
      <w:r w:rsidR="00DD2FE1">
        <w:rPr>
          <w:b/>
          <w:bCs/>
          <w:sz w:val="28"/>
          <w:szCs w:val="28"/>
        </w:rPr>
        <w:t xml:space="preserve">Tables </w:t>
      </w:r>
    </w:p>
    <w:p w14:paraId="5707A62F" w14:textId="77777777" w:rsidR="00B13029" w:rsidRDefault="00B13029" w:rsidP="00B13029">
      <w:pPr>
        <w:pStyle w:val="Caption"/>
      </w:pPr>
    </w:p>
    <w:p w14:paraId="45D13510" w14:textId="245E0884" w:rsidR="00B13029" w:rsidRPr="0027125F" w:rsidRDefault="00B13029" w:rsidP="00B13029">
      <w:pPr>
        <w:pStyle w:val="Caption"/>
      </w:pPr>
      <w:r w:rsidRPr="0027125F">
        <w:t xml:space="preserve">Table </w:t>
      </w:r>
      <w:r>
        <w:t>S</w:t>
      </w:r>
      <w:r w:rsidR="007843E4">
        <w:fldChar w:fldCharType="begin"/>
      </w:r>
      <w:r w:rsidR="007843E4">
        <w:instrText xml:space="preserve"> SEQ Table \* ARABIC </w:instrText>
      </w:r>
      <w:r w:rsidR="007843E4">
        <w:fldChar w:fldCharType="separate"/>
      </w:r>
      <w:r w:rsidR="002B3C42">
        <w:rPr>
          <w:noProof/>
        </w:rPr>
        <w:t>12</w:t>
      </w:r>
      <w:r w:rsidR="007843E4">
        <w:rPr>
          <w:noProof/>
        </w:rPr>
        <w:fldChar w:fldCharType="end"/>
      </w:r>
      <w:r w:rsidRPr="0027125F">
        <w:t xml:space="preserve">: </w:t>
      </w:r>
      <w:r>
        <w:t>I</w:t>
      </w:r>
      <w:r w:rsidRPr="0027125F">
        <w:t>nitial values used in the model for different commercial magnet technologies</w:t>
      </w:r>
      <w:r w:rsidR="00D039E6">
        <w:t xml:space="preserve"> for applications other than EVs</w:t>
      </w:r>
    </w:p>
    <w:tbl>
      <w:tblPr>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418"/>
        <w:gridCol w:w="990"/>
        <w:gridCol w:w="1170"/>
        <w:gridCol w:w="1620"/>
        <w:gridCol w:w="1845"/>
      </w:tblGrid>
      <w:tr w:rsidR="00CD412C" w:rsidRPr="00CD412C" w14:paraId="0C585E3E" w14:textId="77777777" w:rsidTr="00E56370">
        <w:trPr>
          <w:trHeight w:val="590"/>
        </w:trPr>
        <w:tc>
          <w:tcPr>
            <w:tcW w:w="1547" w:type="dxa"/>
            <w:vMerge w:val="restart"/>
            <w:shd w:val="clear" w:color="auto" w:fill="auto"/>
            <w:vAlign w:val="center"/>
          </w:tcPr>
          <w:p w14:paraId="5FEB324F" w14:textId="177517EA" w:rsidR="00CD412C" w:rsidRPr="00CD412C" w:rsidRDefault="00CD412C" w:rsidP="00CD412C">
            <w:pPr>
              <w:spacing w:after="0" w:line="240" w:lineRule="auto"/>
              <w:jc w:val="center"/>
              <w:rPr>
                <w:rFonts w:ascii="Calibri" w:eastAsia="Times New Roman" w:hAnsi="Calibri" w:cs="Calibri"/>
                <w:b/>
                <w:bCs/>
                <w:color w:val="000000"/>
              </w:rPr>
            </w:pPr>
            <w:r w:rsidRPr="00CD412C">
              <w:rPr>
                <w:rFonts w:ascii="Calibri" w:eastAsia="Times New Roman" w:hAnsi="Calibri" w:cs="Calibri"/>
                <w:b/>
                <w:bCs/>
                <w:color w:val="000000"/>
              </w:rPr>
              <w:t xml:space="preserve">Initial Values &amp; Growth Rates </w:t>
            </w:r>
          </w:p>
        </w:tc>
        <w:tc>
          <w:tcPr>
            <w:tcW w:w="7043" w:type="dxa"/>
            <w:gridSpan w:val="5"/>
            <w:shd w:val="clear" w:color="auto" w:fill="auto"/>
            <w:vAlign w:val="center"/>
          </w:tcPr>
          <w:p w14:paraId="169FD26D" w14:textId="68925C1E" w:rsidR="00CD412C" w:rsidRPr="00CD412C" w:rsidRDefault="00CD412C" w:rsidP="00CD412C">
            <w:pPr>
              <w:spacing w:after="0" w:line="240" w:lineRule="auto"/>
              <w:jc w:val="center"/>
              <w:rPr>
                <w:rFonts w:ascii="Calibri" w:eastAsia="Times New Roman" w:hAnsi="Calibri" w:cs="Calibri"/>
                <w:b/>
                <w:bCs/>
                <w:color w:val="000000"/>
              </w:rPr>
            </w:pPr>
            <w:r w:rsidRPr="00CD412C">
              <w:rPr>
                <w:rFonts w:ascii="Calibri" w:eastAsia="Times New Roman" w:hAnsi="Calibri" w:cs="Calibri"/>
                <w:b/>
                <w:bCs/>
                <w:color w:val="000000"/>
              </w:rPr>
              <w:t>Commercial Magnet Technology</w:t>
            </w:r>
          </w:p>
        </w:tc>
      </w:tr>
      <w:tr w:rsidR="00CD412C" w:rsidRPr="00CD412C" w14:paraId="46B64F96" w14:textId="77777777" w:rsidTr="00CD412C">
        <w:trPr>
          <w:trHeight w:val="590"/>
        </w:trPr>
        <w:tc>
          <w:tcPr>
            <w:tcW w:w="1547" w:type="dxa"/>
            <w:vMerge/>
            <w:shd w:val="clear" w:color="auto" w:fill="auto"/>
            <w:vAlign w:val="center"/>
            <w:hideMark/>
          </w:tcPr>
          <w:p w14:paraId="03BE357C" w14:textId="45AB6F80" w:rsidR="00CD412C" w:rsidRPr="00CD412C" w:rsidRDefault="00CD412C" w:rsidP="00CD412C">
            <w:pPr>
              <w:spacing w:after="0" w:line="240" w:lineRule="auto"/>
              <w:jc w:val="center"/>
              <w:rPr>
                <w:rFonts w:ascii="Calibri" w:eastAsia="Times New Roman" w:hAnsi="Calibri" w:cs="Calibri"/>
                <w:color w:val="000000"/>
              </w:rPr>
            </w:pPr>
          </w:p>
        </w:tc>
        <w:tc>
          <w:tcPr>
            <w:tcW w:w="1418" w:type="dxa"/>
            <w:shd w:val="clear" w:color="auto" w:fill="auto"/>
            <w:vAlign w:val="center"/>
            <w:hideMark/>
          </w:tcPr>
          <w:p w14:paraId="33168DA5"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Al-Ni-Co</w:t>
            </w:r>
          </w:p>
        </w:tc>
        <w:tc>
          <w:tcPr>
            <w:tcW w:w="990" w:type="dxa"/>
            <w:shd w:val="clear" w:color="auto" w:fill="auto"/>
            <w:vAlign w:val="center"/>
            <w:hideMark/>
          </w:tcPr>
          <w:p w14:paraId="0344C43E"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SmCo</w:t>
            </w:r>
            <w:r w:rsidRPr="00CD412C">
              <w:rPr>
                <w:rFonts w:ascii="Calibri" w:eastAsia="Times New Roman" w:hAnsi="Calibri" w:cs="Calibri"/>
                <w:color w:val="000000"/>
                <w:vertAlign w:val="subscript"/>
              </w:rPr>
              <w:t>5</w:t>
            </w:r>
          </w:p>
        </w:tc>
        <w:tc>
          <w:tcPr>
            <w:tcW w:w="1170" w:type="dxa"/>
            <w:shd w:val="clear" w:color="auto" w:fill="auto"/>
            <w:vAlign w:val="center"/>
            <w:hideMark/>
          </w:tcPr>
          <w:p w14:paraId="0029351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Sm</w:t>
            </w:r>
            <w:r w:rsidRPr="00CD412C">
              <w:rPr>
                <w:rFonts w:ascii="Calibri" w:eastAsia="Times New Roman" w:hAnsi="Calibri" w:cs="Calibri"/>
                <w:color w:val="000000"/>
                <w:vertAlign w:val="subscript"/>
              </w:rPr>
              <w:t>2</w:t>
            </w:r>
            <w:r w:rsidRPr="00CD412C">
              <w:rPr>
                <w:rFonts w:ascii="Calibri" w:eastAsia="Times New Roman" w:hAnsi="Calibri" w:cs="Calibri"/>
                <w:color w:val="000000"/>
              </w:rPr>
              <w:t>Co</w:t>
            </w:r>
            <w:r w:rsidRPr="00CD412C">
              <w:rPr>
                <w:rFonts w:ascii="Calibri" w:eastAsia="Times New Roman" w:hAnsi="Calibri" w:cs="Calibri"/>
                <w:color w:val="000000"/>
                <w:vertAlign w:val="subscript"/>
              </w:rPr>
              <w:t>17</w:t>
            </w:r>
          </w:p>
        </w:tc>
        <w:tc>
          <w:tcPr>
            <w:tcW w:w="1620" w:type="dxa"/>
            <w:shd w:val="clear" w:color="auto" w:fill="auto"/>
            <w:vAlign w:val="center"/>
            <w:hideMark/>
          </w:tcPr>
          <w:p w14:paraId="47E5D65F"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Sintered Nd-Fe-B</w:t>
            </w:r>
          </w:p>
        </w:tc>
        <w:tc>
          <w:tcPr>
            <w:tcW w:w="1845" w:type="dxa"/>
            <w:shd w:val="clear" w:color="auto" w:fill="auto"/>
            <w:vAlign w:val="center"/>
            <w:hideMark/>
          </w:tcPr>
          <w:p w14:paraId="575DDB6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Bonded Nd-Fe-B</w:t>
            </w:r>
          </w:p>
        </w:tc>
      </w:tr>
      <w:tr w:rsidR="00CD412C" w:rsidRPr="00CD412C" w14:paraId="76FC3514" w14:textId="77777777" w:rsidTr="00CD412C">
        <w:trPr>
          <w:trHeight w:val="1457"/>
        </w:trPr>
        <w:tc>
          <w:tcPr>
            <w:tcW w:w="1547" w:type="dxa"/>
            <w:shd w:val="clear" w:color="auto" w:fill="auto"/>
            <w:vAlign w:val="center"/>
            <w:hideMark/>
          </w:tcPr>
          <w:p w14:paraId="5B18198A"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Extrapolated Global Initial Value for 2005 (mt) (</w:t>
            </w:r>
            <w:proofErr w:type="spellStart"/>
            <w:r w:rsidRPr="00CD412C">
              <w:rPr>
                <w:rFonts w:ascii="Calibri" w:eastAsia="Times New Roman" w:hAnsi="Calibri" w:cs="Calibri"/>
                <w:color w:val="000000"/>
              </w:rPr>
              <w:t>Benecki</w:t>
            </w:r>
            <w:proofErr w:type="spellEnd"/>
            <w:r w:rsidRPr="00CD412C">
              <w:rPr>
                <w:rFonts w:ascii="Calibri" w:eastAsia="Times New Roman" w:hAnsi="Calibri" w:cs="Calibri"/>
                <w:color w:val="000000"/>
              </w:rPr>
              <w:t>, Constantinides et al. 2020)</w:t>
            </w:r>
          </w:p>
        </w:tc>
        <w:tc>
          <w:tcPr>
            <w:tcW w:w="1418" w:type="dxa"/>
            <w:shd w:val="clear" w:color="auto" w:fill="auto"/>
            <w:vAlign w:val="center"/>
            <w:hideMark/>
          </w:tcPr>
          <w:p w14:paraId="46989A20"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7,050</w:t>
            </w:r>
          </w:p>
        </w:tc>
        <w:tc>
          <w:tcPr>
            <w:tcW w:w="990" w:type="dxa"/>
            <w:shd w:val="clear" w:color="auto" w:fill="auto"/>
            <w:vAlign w:val="center"/>
            <w:hideMark/>
          </w:tcPr>
          <w:p w14:paraId="675D930B"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503</w:t>
            </w:r>
          </w:p>
        </w:tc>
        <w:tc>
          <w:tcPr>
            <w:tcW w:w="1170" w:type="dxa"/>
            <w:shd w:val="clear" w:color="auto" w:fill="auto"/>
            <w:vAlign w:val="center"/>
            <w:hideMark/>
          </w:tcPr>
          <w:p w14:paraId="0BDEE989"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2,848</w:t>
            </w:r>
          </w:p>
        </w:tc>
        <w:tc>
          <w:tcPr>
            <w:tcW w:w="1620" w:type="dxa"/>
            <w:shd w:val="clear" w:color="auto" w:fill="auto"/>
            <w:vAlign w:val="center"/>
            <w:hideMark/>
          </w:tcPr>
          <w:p w14:paraId="01B1ECC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30,000</w:t>
            </w:r>
          </w:p>
        </w:tc>
        <w:tc>
          <w:tcPr>
            <w:tcW w:w="1845" w:type="dxa"/>
            <w:shd w:val="clear" w:color="auto" w:fill="auto"/>
            <w:vAlign w:val="center"/>
            <w:hideMark/>
          </w:tcPr>
          <w:p w14:paraId="21D4ACF7"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8,000</w:t>
            </w:r>
          </w:p>
        </w:tc>
      </w:tr>
      <w:tr w:rsidR="00CD412C" w:rsidRPr="00CD412C" w14:paraId="7C039E5B" w14:textId="77777777" w:rsidTr="00CD412C">
        <w:trPr>
          <w:trHeight w:val="1167"/>
        </w:trPr>
        <w:tc>
          <w:tcPr>
            <w:tcW w:w="1547" w:type="dxa"/>
            <w:shd w:val="clear" w:color="auto" w:fill="auto"/>
            <w:vAlign w:val="center"/>
            <w:hideMark/>
          </w:tcPr>
          <w:p w14:paraId="448D3DB2"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2005-2009 Growth Rate (%) (</w:t>
            </w:r>
            <w:proofErr w:type="spellStart"/>
            <w:r w:rsidRPr="00CD412C">
              <w:rPr>
                <w:rFonts w:ascii="Calibri" w:eastAsia="Times New Roman" w:hAnsi="Calibri" w:cs="Calibri"/>
                <w:color w:val="000000"/>
              </w:rPr>
              <w:t>Benecki</w:t>
            </w:r>
            <w:proofErr w:type="spellEnd"/>
            <w:r w:rsidRPr="00CD412C">
              <w:rPr>
                <w:rFonts w:ascii="Calibri" w:eastAsia="Times New Roman" w:hAnsi="Calibri" w:cs="Calibri"/>
                <w:color w:val="000000"/>
              </w:rPr>
              <w:t>, Constantinides et al. 2020)</w:t>
            </w:r>
          </w:p>
        </w:tc>
        <w:tc>
          <w:tcPr>
            <w:tcW w:w="1418" w:type="dxa"/>
            <w:shd w:val="clear" w:color="auto" w:fill="auto"/>
            <w:vAlign w:val="center"/>
            <w:hideMark/>
          </w:tcPr>
          <w:p w14:paraId="7984B23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-0.33%</w:t>
            </w:r>
          </w:p>
        </w:tc>
        <w:tc>
          <w:tcPr>
            <w:tcW w:w="990" w:type="dxa"/>
            <w:shd w:val="clear" w:color="auto" w:fill="auto"/>
            <w:vAlign w:val="center"/>
            <w:hideMark/>
          </w:tcPr>
          <w:p w14:paraId="72B534E0"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170" w:type="dxa"/>
            <w:shd w:val="clear" w:color="auto" w:fill="auto"/>
            <w:vAlign w:val="center"/>
            <w:hideMark/>
          </w:tcPr>
          <w:p w14:paraId="2CBA7A60"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620" w:type="dxa"/>
            <w:shd w:val="clear" w:color="auto" w:fill="auto"/>
            <w:vAlign w:val="center"/>
            <w:hideMark/>
          </w:tcPr>
          <w:p w14:paraId="08F5783D"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19.60%</w:t>
            </w:r>
          </w:p>
        </w:tc>
        <w:tc>
          <w:tcPr>
            <w:tcW w:w="1845" w:type="dxa"/>
            <w:shd w:val="clear" w:color="auto" w:fill="auto"/>
            <w:vAlign w:val="center"/>
            <w:hideMark/>
          </w:tcPr>
          <w:p w14:paraId="4C127AF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6.37%</w:t>
            </w:r>
          </w:p>
        </w:tc>
      </w:tr>
      <w:tr w:rsidR="00CD412C" w:rsidRPr="00CD412C" w14:paraId="3F4B0D69" w14:textId="77777777" w:rsidTr="00CD412C">
        <w:trPr>
          <w:trHeight w:val="1167"/>
        </w:trPr>
        <w:tc>
          <w:tcPr>
            <w:tcW w:w="1547" w:type="dxa"/>
            <w:shd w:val="clear" w:color="auto" w:fill="auto"/>
            <w:vAlign w:val="center"/>
            <w:hideMark/>
          </w:tcPr>
          <w:p w14:paraId="31DF0058"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2010-2014 Growth Rate (%) (</w:t>
            </w:r>
            <w:proofErr w:type="spellStart"/>
            <w:r w:rsidRPr="00CD412C">
              <w:rPr>
                <w:rFonts w:ascii="Calibri" w:eastAsia="Times New Roman" w:hAnsi="Calibri" w:cs="Calibri"/>
                <w:color w:val="000000"/>
              </w:rPr>
              <w:t>Benecki</w:t>
            </w:r>
            <w:proofErr w:type="spellEnd"/>
            <w:r w:rsidRPr="00CD412C">
              <w:rPr>
                <w:rFonts w:ascii="Calibri" w:eastAsia="Times New Roman" w:hAnsi="Calibri" w:cs="Calibri"/>
                <w:color w:val="000000"/>
              </w:rPr>
              <w:t>, Constantinides et al. 2020)</w:t>
            </w:r>
          </w:p>
        </w:tc>
        <w:tc>
          <w:tcPr>
            <w:tcW w:w="1418" w:type="dxa"/>
            <w:shd w:val="clear" w:color="auto" w:fill="auto"/>
            <w:vAlign w:val="center"/>
            <w:hideMark/>
          </w:tcPr>
          <w:p w14:paraId="531D1067"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-0.33%</w:t>
            </w:r>
          </w:p>
        </w:tc>
        <w:tc>
          <w:tcPr>
            <w:tcW w:w="990" w:type="dxa"/>
            <w:shd w:val="clear" w:color="auto" w:fill="auto"/>
            <w:vAlign w:val="center"/>
            <w:hideMark/>
          </w:tcPr>
          <w:p w14:paraId="1D0B107E"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170" w:type="dxa"/>
            <w:shd w:val="clear" w:color="auto" w:fill="auto"/>
            <w:vAlign w:val="center"/>
            <w:hideMark/>
          </w:tcPr>
          <w:p w14:paraId="4C8479C7"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620" w:type="dxa"/>
            <w:shd w:val="clear" w:color="auto" w:fill="auto"/>
            <w:vAlign w:val="center"/>
            <w:hideMark/>
          </w:tcPr>
          <w:p w14:paraId="1140B67D"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1.06%</w:t>
            </w:r>
          </w:p>
        </w:tc>
        <w:tc>
          <w:tcPr>
            <w:tcW w:w="1845" w:type="dxa"/>
            <w:shd w:val="clear" w:color="auto" w:fill="auto"/>
            <w:vAlign w:val="center"/>
            <w:hideMark/>
          </w:tcPr>
          <w:p w14:paraId="7AA5A22A"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4.82%</w:t>
            </w:r>
          </w:p>
        </w:tc>
      </w:tr>
      <w:tr w:rsidR="00CD412C" w:rsidRPr="00CD412C" w14:paraId="3777A648" w14:textId="77777777" w:rsidTr="00CD412C">
        <w:trPr>
          <w:trHeight w:val="1167"/>
        </w:trPr>
        <w:tc>
          <w:tcPr>
            <w:tcW w:w="1547" w:type="dxa"/>
            <w:shd w:val="clear" w:color="auto" w:fill="auto"/>
            <w:vAlign w:val="center"/>
            <w:hideMark/>
          </w:tcPr>
          <w:p w14:paraId="3D4E3B34"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lastRenderedPageBreak/>
              <w:t>2015-2019 Growth Rate (%) (</w:t>
            </w:r>
            <w:proofErr w:type="spellStart"/>
            <w:r w:rsidRPr="00CD412C">
              <w:rPr>
                <w:rFonts w:ascii="Calibri" w:eastAsia="Times New Roman" w:hAnsi="Calibri" w:cs="Calibri"/>
                <w:color w:val="000000"/>
              </w:rPr>
              <w:t>Benecki</w:t>
            </w:r>
            <w:proofErr w:type="spellEnd"/>
            <w:r w:rsidRPr="00CD412C">
              <w:rPr>
                <w:rFonts w:ascii="Calibri" w:eastAsia="Times New Roman" w:hAnsi="Calibri" w:cs="Calibri"/>
                <w:color w:val="000000"/>
              </w:rPr>
              <w:t>, Constantinides et al. 2020)</w:t>
            </w:r>
          </w:p>
        </w:tc>
        <w:tc>
          <w:tcPr>
            <w:tcW w:w="1418" w:type="dxa"/>
            <w:shd w:val="clear" w:color="auto" w:fill="auto"/>
            <w:vAlign w:val="center"/>
            <w:hideMark/>
          </w:tcPr>
          <w:p w14:paraId="7D420D5B"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-0.33%</w:t>
            </w:r>
          </w:p>
        </w:tc>
        <w:tc>
          <w:tcPr>
            <w:tcW w:w="990" w:type="dxa"/>
            <w:shd w:val="clear" w:color="auto" w:fill="auto"/>
            <w:vAlign w:val="center"/>
            <w:hideMark/>
          </w:tcPr>
          <w:p w14:paraId="6A076999"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170" w:type="dxa"/>
            <w:shd w:val="clear" w:color="auto" w:fill="auto"/>
            <w:vAlign w:val="center"/>
            <w:hideMark/>
          </w:tcPr>
          <w:p w14:paraId="396AF111"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620" w:type="dxa"/>
            <w:shd w:val="clear" w:color="auto" w:fill="auto"/>
            <w:vAlign w:val="center"/>
            <w:hideMark/>
          </w:tcPr>
          <w:p w14:paraId="56AEF4E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9.41%</w:t>
            </w:r>
          </w:p>
        </w:tc>
        <w:tc>
          <w:tcPr>
            <w:tcW w:w="1845" w:type="dxa"/>
            <w:shd w:val="clear" w:color="auto" w:fill="auto"/>
            <w:vAlign w:val="center"/>
            <w:hideMark/>
          </w:tcPr>
          <w:p w14:paraId="10F58EE5"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2.67%</w:t>
            </w:r>
          </w:p>
        </w:tc>
      </w:tr>
      <w:tr w:rsidR="00CD412C" w:rsidRPr="00CD412C" w14:paraId="7A785583" w14:textId="77777777" w:rsidTr="00CD412C">
        <w:trPr>
          <w:trHeight w:val="1167"/>
        </w:trPr>
        <w:tc>
          <w:tcPr>
            <w:tcW w:w="1547" w:type="dxa"/>
            <w:shd w:val="clear" w:color="auto" w:fill="auto"/>
            <w:vAlign w:val="center"/>
            <w:hideMark/>
          </w:tcPr>
          <w:p w14:paraId="0432EFC0"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2020-2024 Growth Rate (%) (</w:t>
            </w:r>
            <w:proofErr w:type="spellStart"/>
            <w:r w:rsidRPr="00CD412C">
              <w:rPr>
                <w:rFonts w:ascii="Calibri" w:eastAsia="Times New Roman" w:hAnsi="Calibri" w:cs="Calibri"/>
                <w:color w:val="000000"/>
              </w:rPr>
              <w:t>Benecki</w:t>
            </w:r>
            <w:proofErr w:type="spellEnd"/>
            <w:r w:rsidRPr="00CD412C">
              <w:rPr>
                <w:rFonts w:ascii="Calibri" w:eastAsia="Times New Roman" w:hAnsi="Calibri" w:cs="Calibri"/>
                <w:color w:val="000000"/>
              </w:rPr>
              <w:t>, Constantinides et al. 2020)</w:t>
            </w:r>
          </w:p>
        </w:tc>
        <w:tc>
          <w:tcPr>
            <w:tcW w:w="1418" w:type="dxa"/>
            <w:shd w:val="clear" w:color="auto" w:fill="auto"/>
            <w:vAlign w:val="center"/>
            <w:hideMark/>
          </w:tcPr>
          <w:p w14:paraId="31245931"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-0.33%</w:t>
            </w:r>
          </w:p>
        </w:tc>
        <w:tc>
          <w:tcPr>
            <w:tcW w:w="990" w:type="dxa"/>
            <w:shd w:val="clear" w:color="auto" w:fill="auto"/>
            <w:vAlign w:val="center"/>
            <w:hideMark/>
          </w:tcPr>
          <w:p w14:paraId="5A7E685E"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170" w:type="dxa"/>
            <w:shd w:val="clear" w:color="auto" w:fill="auto"/>
            <w:vAlign w:val="center"/>
            <w:hideMark/>
          </w:tcPr>
          <w:p w14:paraId="3E76C77F"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620" w:type="dxa"/>
            <w:shd w:val="clear" w:color="auto" w:fill="auto"/>
            <w:vAlign w:val="center"/>
            <w:hideMark/>
          </w:tcPr>
          <w:p w14:paraId="6DD03BCF"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5.79%</w:t>
            </w:r>
          </w:p>
        </w:tc>
        <w:tc>
          <w:tcPr>
            <w:tcW w:w="1845" w:type="dxa"/>
            <w:shd w:val="clear" w:color="auto" w:fill="auto"/>
            <w:vAlign w:val="center"/>
            <w:hideMark/>
          </w:tcPr>
          <w:p w14:paraId="68936AE2"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8.93%</w:t>
            </w:r>
          </w:p>
        </w:tc>
      </w:tr>
      <w:tr w:rsidR="00CD412C" w:rsidRPr="00CD412C" w14:paraId="6BB111D7" w14:textId="77777777" w:rsidTr="00CD412C">
        <w:trPr>
          <w:trHeight w:val="1167"/>
        </w:trPr>
        <w:tc>
          <w:tcPr>
            <w:tcW w:w="1547" w:type="dxa"/>
            <w:shd w:val="clear" w:color="auto" w:fill="auto"/>
            <w:vAlign w:val="center"/>
            <w:hideMark/>
          </w:tcPr>
          <w:p w14:paraId="757574A1"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2025-2029 Growth Rate (%) (</w:t>
            </w:r>
            <w:proofErr w:type="spellStart"/>
            <w:r w:rsidRPr="00CD412C">
              <w:rPr>
                <w:rFonts w:ascii="Calibri" w:eastAsia="Times New Roman" w:hAnsi="Calibri" w:cs="Calibri"/>
                <w:color w:val="000000"/>
              </w:rPr>
              <w:t>Benecki</w:t>
            </w:r>
            <w:proofErr w:type="spellEnd"/>
            <w:r w:rsidRPr="00CD412C">
              <w:rPr>
                <w:rFonts w:ascii="Calibri" w:eastAsia="Times New Roman" w:hAnsi="Calibri" w:cs="Calibri"/>
                <w:color w:val="000000"/>
              </w:rPr>
              <w:t>, Constantinides et al. 2020)</w:t>
            </w:r>
          </w:p>
        </w:tc>
        <w:tc>
          <w:tcPr>
            <w:tcW w:w="1418" w:type="dxa"/>
            <w:shd w:val="clear" w:color="auto" w:fill="auto"/>
            <w:vAlign w:val="center"/>
            <w:hideMark/>
          </w:tcPr>
          <w:p w14:paraId="3608300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-0.33%</w:t>
            </w:r>
          </w:p>
        </w:tc>
        <w:tc>
          <w:tcPr>
            <w:tcW w:w="990" w:type="dxa"/>
            <w:shd w:val="clear" w:color="auto" w:fill="auto"/>
            <w:vAlign w:val="center"/>
            <w:hideMark/>
          </w:tcPr>
          <w:p w14:paraId="7326AFBD"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170" w:type="dxa"/>
            <w:shd w:val="clear" w:color="auto" w:fill="auto"/>
            <w:vAlign w:val="center"/>
            <w:hideMark/>
          </w:tcPr>
          <w:p w14:paraId="2E30DEE5"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620" w:type="dxa"/>
            <w:shd w:val="clear" w:color="auto" w:fill="auto"/>
            <w:vAlign w:val="center"/>
            <w:hideMark/>
          </w:tcPr>
          <w:p w14:paraId="23E3CD23"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7.13%</w:t>
            </w:r>
          </w:p>
        </w:tc>
        <w:tc>
          <w:tcPr>
            <w:tcW w:w="1845" w:type="dxa"/>
            <w:shd w:val="clear" w:color="auto" w:fill="auto"/>
            <w:vAlign w:val="center"/>
            <w:hideMark/>
          </w:tcPr>
          <w:p w14:paraId="7541784D"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6.73%</w:t>
            </w:r>
          </w:p>
        </w:tc>
      </w:tr>
      <w:tr w:rsidR="00CD412C" w:rsidRPr="00CD412C" w14:paraId="7129CE2B" w14:textId="77777777" w:rsidTr="00CD412C">
        <w:trPr>
          <w:trHeight w:val="590"/>
        </w:trPr>
        <w:tc>
          <w:tcPr>
            <w:tcW w:w="1547" w:type="dxa"/>
            <w:shd w:val="clear" w:color="auto" w:fill="auto"/>
            <w:vAlign w:val="center"/>
            <w:hideMark/>
          </w:tcPr>
          <w:p w14:paraId="0306464B"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2030-2050 Growth Rate (%) (Assumed)</w:t>
            </w:r>
          </w:p>
        </w:tc>
        <w:tc>
          <w:tcPr>
            <w:tcW w:w="1418" w:type="dxa"/>
            <w:shd w:val="clear" w:color="auto" w:fill="auto"/>
            <w:vAlign w:val="center"/>
            <w:hideMark/>
          </w:tcPr>
          <w:p w14:paraId="22C34EFD"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0%</w:t>
            </w:r>
          </w:p>
        </w:tc>
        <w:tc>
          <w:tcPr>
            <w:tcW w:w="990" w:type="dxa"/>
            <w:shd w:val="clear" w:color="auto" w:fill="auto"/>
            <w:vAlign w:val="center"/>
            <w:hideMark/>
          </w:tcPr>
          <w:p w14:paraId="39BA0C0A"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170" w:type="dxa"/>
            <w:shd w:val="clear" w:color="auto" w:fill="auto"/>
            <w:vAlign w:val="center"/>
            <w:hideMark/>
          </w:tcPr>
          <w:p w14:paraId="316CBB18"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1.18%</w:t>
            </w:r>
          </w:p>
        </w:tc>
        <w:tc>
          <w:tcPr>
            <w:tcW w:w="1620" w:type="dxa"/>
            <w:shd w:val="clear" w:color="auto" w:fill="auto"/>
            <w:vAlign w:val="center"/>
            <w:hideMark/>
          </w:tcPr>
          <w:p w14:paraId="33524AEE"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w:t>
            </w:r>
          </w:p>
        </w:tc>
        <w:tc>
          <w:tcPr>
            <w:tcW w:w="1845" w:type="dxa"/>
            <w:shd w:val="clear" w:color="auto" w:fill="auto"/>
            <w:vAlign w:val="center"/>
            <w:hideMark/>
          </w:tcPr>
          <w:p w14:paraId="771163AD" w14:textId="77777777" w:rsidR="00CD412C" w:rsidRPr="00CD412C" w:rsidRDefault="00CD412C" w:rsidP="00CD412C">
            <w:pPr>
              <w:spacing w:after="0" w:line="240" w:lineRule="auto"/>
              <w:jc w:val="center"/>
              <w:rPr>
                <w:rFonts w:ascii="Calibri" w:eastAsia="Times New Roman" w:hAnsi="Calibri" w:cs="Calibri"/>
                <w:color w:val="000000"/>
              </w:rPr>
            </w:pPr>
            <w:r w:rsidRPr="00CD412C">
              <w:rPr>
                <w:rFonts w:ascii="Calibri" w:eastAsia="Times New Roman" w:hAnsi="Calibri" w:cs="Calibri"/>
                <w:color w:val="000000"/>
              </w:rPr>
              <w:t>2%</w:t>
            </w:r>
          </w:p>
        </w:tc>
      </w:tr>
    </w:tbl>
    <w:p w14:paraId="40C878C4" w14:textId="5EDBCC44" w:rsidR="00DB276E" w:rsidRDefault="00DB276E" w:rsidP="00DB276E"/>
    <w:p w14:paraId="5FD60E20" w14:textId="3EFA4E2B" w:rsidR="0084757C" w:rsidRDefault="0084757C" w:rsidP="0084757C">
      <w:pPr>
        <w:pStyle w:val="Caption"/>
      </w:pPr>
      <w:r>
        <w:t>Table S</w:t>
      </w:r>
      <w:r w:rsidR="007843E4">
        <w:fldChar w:fldCharType="begin"/>
      </w:r>
      <w:r w:rsidR="007843E4">
        <w:instrText xml:space="preserve"> SEQ Table \* ARABIC </w:instrText>
      </w:r>
      <w:r w:rsidR="007843E4">
        <w:fldChar w:fldCharType="separate"/>
      </w:r>
      <w:r w:rsidR="002B3C42">
        <w:rPr>
          <w:noProof/>
        </w:rPr>
        <w:t>13</w:t>
      </w:r>
      <w:r w:rsidR="007843E4">
        <w:rPr>
          <w:noProof/>
        </w:rPr>
        <w:fldChar w:fldCharType="end"/>
      </w:r>
      <w:r>
        <w:t>: Initial values and growth rates used in the model for non-permanent magnet applications</w:t>
      </w:r>
      <w:r w:rsidR="006972EB">
        <w:t xml:space="preserve"> and non-EV battery applications</w:t>
      </w:r>
      <w:r>
        <w:t xml:space="preserve"> of cobalt</w:t>
      </w:r>
    </w:p>
    <w:tbl>
      <w:tblPr>
        <w:tblStyle w:val="TableGrid"/>
        <w:tblW w:w="0" w:type="auto"/>
        <w:tblLook w:val="04A0" w:firstRow="1" w:lastRow="0" w:firstColumn="1" w:lastColumn="0" w:noHBand="0" w:noVBand="1"/>
      </w:tblPr>
      <w:tblGrid>
        <w:gridCol w:w="1995"/>
        <w:gridCol w:w="1609"/>
        <w:gridCol w:w="1717"/>
        <w:gridCol w:w="1717"/>
        <w:gridCol w:w="1714"/>
      </w:tblGrid>
      <w:tr w:rsidR="0056307D" w14:paraId="4BC04ECE" w14:textId="77777777" w:rsidTr="008C7FB8">
        <w:trPr>
          <w:trHeight w:val="1736"/>
        </w:trPr>
        <w:tc>
          <w:tcPr>
            <w:tcW w:w="1995" w:type="dxa"/>
            <w:vAlign w:val="center"/>
          </w:tcPr>
          <w:p w14:paraId="31E8BE2A" w14:textId="77777777" w:rsidR="0056307D" w:rsidRPr="008C7FB8" w:rsidRDefault="0056307D" w:rsidP="00FB200E">
            <w:pPr>
              <w:spacing w:line="240" w:lineRule="auto"/>
              <w:jc w:val="center"/>
              <w:rPr>
                <w:rFonts w:asciiTheme="minorHAnsi" w:hAnsiTheme="minorHAnsi"/>
                <w:b/>
                <w:bCs/>
                <w:sz w:val="22"/>
                <w:szCs w:val="22"/>
              </w:rPr>
            </w:pPr>
            <w:r w:rsidRPr="008C7FB8">
              <w:rPr>
                <w:rFonts w:asciiTheme="minorHAnsi" w:hAnsiTheme="minorHAnsi"/>
                <w:b/>
                <w:bCs/>
                <w:sz w:val="22"/>
                <w:szCs w:val="22"/>
              </w:rPr>
              <w:t>Non-Permanent Magnet Cobalt Applications</w:t>
            </w:r>
          </w:p>
        </w:tc>
        <w:tc>
          <w:tcPr>
            <w:tcW w:w="1609" w:type="dxa"/>
            <w:vAlign w:val="center"/>
          </w:tcPr>
          <w:p w14:paraId="59F3B69D" w14:textId="27434BEF" w:rsidR="0056307D" w:rsidRPr="008C7FB8" w:rsidRDefault="0056307D" w:rsidP="00FB200E">
            <w:pPr>
              <w:spacing w:line="240" w:lineRule="auto"/>
              <w:jc w:val="center"/>
              <w:rPr>
                <w:rFonts w:asciiTheme="minorHAnsi" w:hAnsiTheme="minorHAnsi"/>
                <w:b/>
                <w:bCs/>
                <w:sz w:val="22"/>
                <w:szCs w:val="22"/>
              </w:rPr>
            </w:pPr>
            <w:r w:rsidRPr="008C7FB8">
              <w:rPr>
                <w:rFonts w:asciiTheme="minorHAnsi" w:hAnsiTheme="minorHAnsi"/>
                <w:b/>
                <w:bCs/>
                <w:sz w:val="22"/>
                <w:szCs w:val="22"/>
              </w:rPr>
              <w:t>Extrapolated Global Initial Value for 2005</w:t>
            </w:r>
            <w:r w:rsidR="008E6674" w:rsidRPr="008C7FB8">
              <w:rPr>
                <w:rFonts w:asciiTheme="minorHAnsi" w:hAnsiTheme="minorHAnsi"/>
                <w:b/>
                <w:bCs/>
                <w:sz w:val="22"/>
                <w:szCs w:val="22"/>
              </w:rPr>
              <w:t xml:space="preserve"> (mt) </w:t>
            </w:r>
            <w:r w:rsidR="008E6674" w:rsidRPr="008C7FB8">
              <w:rPr>
                <w:b/>
                <w:bCs/>
              </w:rPr>
              <w:fldChar w:fldCharType="begin"/>
            </w:r>
            <w:r w:rsidR="0013678E" w:rsidRPr="008C7FB8">
              <w:rPr>
                <w:rFonts w:asciiTheme="minorHAnsi" w:hAnsiTheme="minorHAnsi"/>
                <w:b/>
                <w:bCs/>
                <w:sz w:val="22"/>
                <w:szCs w:val="22"/>
              </w:rPr>
              <w:instrText xml:space="preserve"> ADDIN EN.CITE &lt;EndNote&gt;&lt;Cite&gt;&lt;Author&gt;USGS&lt;/Author&gt;&lt;Year&gt;2005&lt;/Year&gt;&lt;RecNum&gt;120&lt;/RecNum&gt;&lt;DisplayText&gt;(USGS 2005, Kapusta 2006)&lt;/DisplayText&gt;&lt;record&gt;&lt;rec-number&gt;120&lt;/rec-number&gt;&lt;foreign-keys&gt;&lt;key app="EN" db-id="s9dfzvaen2z09medvvhpffz5dsewfpspat0p" timestamp="1624562486"&gt;120&lt;/key&gt;&lt;/foreign-keys&gt;&lt;ref-type name="Web Page"&gt;12&lt;/ref-type&gt;&lt;contributors&gt;&lt;authors&gt;&lt;author&gt;USGS&lt;/author&gt;&lt;/authors&gt;&lt;/contributors&gt;&lt;titles&gt;&lt;title&gt;2005 Mineral Yearbook: Cobalt&lt;/title&gt;&lt;short-title&gt;2005 Mineral Yearbook: Cobalt&lt;/short-title&gt;&lt;/titles&gt;&lt;number&gt;24 June 2021&lt;/number&gt;&lt;dates&gt;&lt;year&gt;2005&lt;/year&gt;&lt;/dates&gt;&lt;publisher&gt;USGS&lt;/publisher&gt;&lt;urls&gt;&lt;related-urls&gt;&lt;url&gt;https://s3-us-west-2.amazonaws.com/prd-wret/assets/palladium/production/mineral-pubs/cobalt/cobalmyb05.pdf&lt;/url&gt;&lt;/related-urls&gt;&lt;/urls&gt;&lt;/record&gt;&lt;/Cite&gt;&lt;Cite&gt;&lt;Author&gt;Kapusta&lt;/Author&gt;&lt;Year&gt;2006&lt;/Year&gt;&lt;RecNum&gt;606&lt;/RecNum&gt;&lt;record&gt;&lt;rec-number&gt;606&lt;/rec-number&gt;&lt;foreign-keys&gt;&lt;key app="EN" db-id="s9dfzvaen2z09medvvhpffz5dsewfpspat0p" timestamp="1658414889"&gt;606&lt;/key&gt;&lt;/foreign-keys&gt;&lt;ref-type name="Journal Article"&gt;17&lt;/ref-type&gt;&lt;contributors&gt;&lt;authors&gt;&lt;author&gt;Kapusta, Joël P. T.&lt;/author&gt;&lt;/authors&gt;&lt;/contributors&gt;&lt;titles&gt;&lt;title&gt;Cobalt production and markets: A brief overview&lt;/title&gt;&lt;secondary-title&gt;JOM&lt;/secondary-title&gt;&lt;/titles&gt;&lt;periodical&gt;&lt;full-title&gt;JOM&lt;/full-title&gt;&lt;/periodical&gt;&lt;pages&gt;33-36&lt;/pages&gt;&lt;volume&gt;58&lt;/volume&gt;&lt;number&gt;10&lt;/number&gt;&lt;dates&gt;&lt;year&gt;2006&lt;/year&gt;&lt;pub-dates&gt;&lt;date&gt;2006/10/01&lt;/date&gt;&lt;/pub-dates&gt;&lt;/dates&gt;&lt;isbn&gt;1543-1851&lt;/isbn&gt;&lt;urls&gt;&lt;related-urls&gt;&lt;url&gt;https://doi.org/10.1007/s11837-006-0198-2&lt;/url&gt;&lt;/related-urls&gt;&lt;/urls&gt;&lt;electronic-resource-num&gt;10.1007/s11837-006-0198-2&lt;/electronic-resource-num&gt;&lt;/record&gt;&lt;/Cite&gt;&lt;/EndNote&gt;</w:instrText>
            </w:r>
            <w:r w:rsidR="008E6674" w:rsidRPr="008C7FB8">
              <w:rPr>
                <w:b/>
                <w:bCs/>
              </w:rPr>
              <w:fldChar w:fldCharType="separate"/>
            </w:r>
            <w:r w:rsidR="0013678E" w:rsidRPr="008C7FB8">
              <w:rPr>
                <w:rFonts w:asciiTheme="minorHAnsi" w:hAnsiTheme="minorHAnsi"/>
                <w:b/>
                <w:bCs/>
                <w:noProof/>
                <w:sz w:val="22"/>
                <w:szCs w:val="22"/>
              </w:rPr>
              <w:t>(USGS 2005, Kapusta 2006)</w:t>
            </w:r>
            <w:r w:rsidR="008E6674" w:rsidRPr="008C7FB8">
              <w:rPr>
                <w:b/>
                <w:bCs/>
              </w:rPr>
              <w:fldChar w:fldCharType="end"/>
            </w:r>
          </w:p>
        </w:tc>
        <w:tc>
          <w:tcPr>
            <w:tcW w:w="1717" w:type="dxa"/>
            <w:vAlign w:val="center"/>
          </w:tcPr>
          <w:p w14:paraId="48D4113F" w14:textId="67C30392" w:rsidR="0056307D" w:rsidRPr="008C7FB8" w:rsidRDefault="0056307D" w:rsidP="00FB200E">
            <w:pPr>
              <w:spacing w:line="240" w:lineRule="auto"/>
              <w:jc w:val="center"/>
              <w:rPr>
                <w:rFonts w:asciiTheme="minorHAnsi" w:hAnsiTheme="minorHAnsi"/>
                <w:b/>
                <w:bCs/>
                <w:sz w:val="22"/>
                <w:szCs w:val="22"/>
              </w:rPr>
            </w:pPr>
            <w:r w:rsidRPr="008C7FB8">
              <w:rPr>
                <w:rFonts w:asciiTheme="minorHAnsi" w:hAnsiTheme="minorHAnsi"/>
                <w:b/>
                <w:bCs/>
                <w:sz w:val="22"/>
                <w:szCs w:val="22"/>
              </w:rPr>
              <w:t>2005-2017 Growth Rate (%)</w:t>
            </w:r>
            <w:r w:rsidR="00445C8A" w:rsidRPr="008C7FB8">
              <w:rPr>
                <w:rFonts w:asciiTheme="minorHAnsi" w:hAnsiTheme="minorHAnsi"/>
                <w:b/>
                <w:bCs/>
                <w:sz w:val="22"/>
                <w:szCs w:val="22"/>
              </w:rPr>
              <w:t xml:space="preserve"> </w:t>
            </w:r>
            <w:r w:rsidR="00445C8A" w:rsidRPr="008C7FB8">
              <w:rPr>
                <w:b/>
                <w:bCs/>
              </w:rPr>
              <w:fldChar w:fldCharType="begin"/>
            </w:r>
            <w:r w:rsidR="00445C8A" w:rsidRPr="008C7FB8">
              <w:rPr>
                <w:rFonts w:asciiTheme="minorHAnsi" w:hAnsiTheme="minorHAnsi"/>
                <w:b/>
                <w:bCs/>
                <w:sz w:val="22"/>
                <w:szCs w:val="22"/>
              </w:rPr>
              <w:instrText xml:space="preserve"> ADDIN EN.CITE &lt;EndNote&gt;&lt;Cite&gt;&lt;Author&gt;Fu&lt;/Author&gt;&lt;Year&gt;2020&lt;/Year&gt;&lt;RecNum&gt;201&lt;/RecNum&gt;&lt;DisplayText&gt;(Fu, Beatty et al. 2020)&lt;/DisplayText&gt;&lt;record&gt;&lt;rec-number&gt;201&lt;/rec-number&gt;&lt;foreign-keys&gt;&lt;key app="EN" db-id="s9dfzvaen2z09medvvhpffz5dsewfpspat0p" timestamp="1646065276"&gt;201&lt;/key&gt;&lt;/foreign-keys&gt;&lt;ref-type name="Journal Article"&gt;17&lt;/ref-type&gt;&lt;contributors&gt;&lt;authors&gt;&lt;author&gt;Fu, Xinkai&lt;/author&gt;&lt;author&gt;Beatty, Danielle N.&lt;/author&gt;&lt;author&gt;Gaustad, Gabrielle G.&lt;/author&gt;&lt;author&gt;Ceder, Gerbrand&lt;/author&gt;&lt;author&gt;Roth, Richard&lt;/author&gt;&lt;author&gt;Kirchain, Randolph E.&lt;/author&gt;&lt;author&gt;Bustamante, Michele&lt;/author&gt;&lt;author&gt;Babbitt, Callie&lt;/author&gt;&lt;author&gt;Olivetti, Elsa A.&lt;/author&gt;&lt;/authors&gt;&lt;/contributors&gt;&lt;titles&gt;&lt;title&gt;Perspectives on Cobalt Supply through 2030 in the Face of Changing Demand&lt;/title&gt;&lt;secondary-title&gt;Environmental Science &amp;amp; Technology&lt;/secondary-title&gt;&lt;/titles&gt;&lt;periodical&gt;&lt;full-title&gt;Environmental Science &amp;amp; Technology&lt;/full-title&gt;&lt;/periodical&gt;&lt;pages&gt;2985-2993&lt;/pages&gt;&lt;volume&gt;54&lt;/volume&gt;&lt;number&gt;5&lt;/number&gt;&lt;dates&gt;&lt;year&gt;2020&lt;/year&gt;&lt;pub-dates&gt;&lt;date&gt;2020/03/03&lt;/date&gt;&lt;/pub-dates&gt;&lt;/dates&gt;&lt;publisher&gt;American Chemical Society&lt;/publisher&gt;&lt;isbn&gt;0013-936X&lt;/isbn&gt;&lt;urls&gt;&lt;related-urls&gt;&lt;url&gt;https://doi.org/10.1021/acs.est.9b04975&lt;/url&gt;&lt;/related-urls&gt;&lt;/urls&gt;&lt;electronic-resource-num&gt;10.1021/acs.est.9b04975&lt;/electronic-resource-num&gt;&lt;/record&gt;&lt;/Cite&gt;&lt;/EndNote&gt;</w:instrText>
            </w:r>
            <w:r w:rsidR="00445C8A" w:rsidRPr="008C7FB8">
              <w:rPr>
                <w:b/>
                <w:bCs/>
              </w:rPr>
              <w:fldChar w:fldCharType="separate"/>
            </w:r>
            <w:r w:rsidR="00445C8A" w:rsidRPr="008C7FB8">
              <w:rPr>
                <w:rFonts w:asciiTheme="minorHAnsi" w:hAnsiTheme="minorHAnsi"/>
                <w:b/>
                <w:bCs/>
                <w:noProof/>
                <w:sz w:val="22"/>
                <w:szCs w:val="22"/>
              </w:rPr>
              <w:t>(Fu, Beatty et al. 2020)</w:t>
            </w:r>
            <w:r w:rsidR="00445C8A" w:rsidRPr="008C7FB8">
              <w:rPr>
                <w:b/>
                <w:bCs/>
              </w:rPr>
              <w:fldChar w:fldCharType="end"/>
            </w:r>
          </w:p>
        </w:tc>
        <w:tc>
          <w:tcPr>
            <w:tcW w:w="1717" w:type="dxa"/>
            <w:vAlign w:val="center"/>
          </w:tcPr>
          <w:p w14:paraId="0AA67C60" w14:textId="719F077A" w:rsidR="0056307D" w:rsidRPr="008C7FB8" w:rsidRDefault="0056307D" w:rsidP="00FB200E">
            <w:pPr>
              <w:spacing w:line="240" w:lineRule="auto"/>
              <w:jc w:val="center"/>
              <w:rPr>
                <w:rFonts w:asciiTheme="minorHAnsi" w:hAnsiTheme="minorHAnsi"/>
                <w:b/>
                <w:bCs/>
                <w:sz w:val="22"/>
                <w:szCs w:val="22"/>
              </w:rPr>
            </w:pPr>
            <w:r w:rsidRPr="008C7FB8">
              <w:rPr>
                <w:rFonts w:asciiTheme="minorHAnsi" w:hAnsiTheme="minorHAnsi"/>
                <w:b/>
                <w:bCs/>
                <w:sz w:val="22"/>
                <w:szCs w:val="22"/>
              </w:rPr>
              <w:t>2018-202</w:t>
            </w:r>
            <w:r w:rsidR="00445C8A" w:rsidRPr="008C7FB8">
              <w:rPr>
                <w:rFonts w:asciiTheme="minorHAnsi" w:hAnsiTheme="minorHAnsi"/>
                <w:b/>
                <w:bCs/>
                <w:sz w:val="22"/>
                <w:szCs w:val="22"/>
              </w:rPr>
              <w:t>7</w:t>
            </w:r>
            <w:r w:rsidR="00CD412C" w:rsidRPr="008C7FB8">
              <w:rPr>
                <w:rFonts w:asciiTheme="minorHAnsi" w:hAnsiTheme="minorHAnsi"/>
                <w:b/>
                <w:bCs/>
                <w:sz w:val="22"/>
                <w:szCs w:val="22"/>
              </w:rPr>
              <w:t xml:space="preserve"> </w:t>
            </w:r>
            <w:r w:rsidRPr="008C7FB8">
              <w:rPr>
                <w:rFonts w:asciiTheme="minorHAnsi" w:hAnsiTheme="minorHAnsi"/>
                <w:b/>
                <w:bCs/>
                <w:sz w:val="22"/>
                <w:szCs w:val="22"/>
              </w:rPr>
              <w:t>Growth Rate (%)</w:t>
            </w:r>
            <w:r w:rsidR="00CD412C" w:rsidRPr="008C7FB8">
              <w:rPr>
                <w:rFonts w:asciiTheme="minorHAnsi" w:hAnsiTheme="minorHAnsi"/>
                <w:b/>
                <w:bCs/>
                <w:sz w:val="22"/>
                <w:szCs w:val="22"/>
              </w:rPr>
              <w:t xml:space="preserve"> </w:t>
            </w:r>
            <w:r w:rsidR="00CD412C" w:rsidRPr="008C7FB8">
              <w:rPr>
                <w:b/>
                <w:bCs/>
              </w:rPr>
              <w:fldChar w:fldCharType="begin"/>
            </w:r>
            <w:r w:rsidR="00CD412C" w:rsidRPr="008C7FB8">
              <w:rPr>
                <w:rFonts w:asciiTheme="minorHAnsi" w:hAnsiTheme="minorHAnsi"/>
                <w:b/>
                <w:bCs/>
                <w:sz w:val="22"/>
                <w:szCs w:val="22"/>
              </w:rPr>
              <w:instrText xml:space="preserve"> ADDIN EN.CITE &lt;EndNote&gt;&lt;Cite&gt;&lt;Author&gt;Roskill&lt;/Author&gt;&lt;Year&gt;2018&lt;/Year&gt;&lt;RecNum&gt;78&lt;/RecNum&gt;&lt;DisplayText&gt;(Roskill 2018)&lt;/DisplayText&gt;&lt;record&gt;&lt;rec-number&gt;78&lt;/rec-number&gt;&lt;foreign-keys&gt;&lt;key app="EN" db-id="s9dfzvaen2z09medvvhpffz5dsewfpspat0p" timestamp="1624487114"&gt;78&lt;/key&gt;&lt;/foreign-keys&gt;&lt;ref-type name="Report"&gt;27&lt;/ref-type&gt;&lt;contributors&gt;&lt;authors&gt;&lt;author&gt;Roskill,&lt;/author&gt;&lt;/authors&gt;&lt;tertiary-authors&gt;&lt;author&gt;Roskill&lt;/author&gt;&lt;/tertiary-authors&gt;&lt;/contributors&gt;&lt;titles&gt;&lt;title&gt;Cobalt: Global Industry, Markets and Outlook, 2018&lt;/title&gt;&lt;/titles&gt;&lt;edition&gt;14th&lt;/edition&gt;&lt;dates&gt;&lt;year&gt;2018&lt;/year&gt;&lt;/dates&gt;&lt;urls&gt;&lt;/urls&gt;&lt;/record&gt;&lt;/Cite&gt;&lt;/EndNote&gt;</w:instrText>
            </w:r>
            <w:r w:rsidR="00CD412C" w:rsidRPr="008C7FB8">
              <w:rPr>
                <w:b/>
                <w:bCs/>
              </w:rPr>
              <w:fldChar w:fldCharType="separate"/>
            </w:r>
            <w:r w:rsidR="00CD412C" w:rsidRPr="008C7FB8">
              <w:rPr>
                <w:rFonts w:asciiTheme="minorHAnsi" w:hAnsiTheme="minorHAnsi"/>
                <w:b/>
                <w:bCs/>
                <w:noProof/>
                <w:sz w:val="22"/>
                <w:szCs w:val="22"/>
              </w:rPr>
              <w:t>(Roskill 2018)</w:t>
            </w:r>
            <w:r w:rsidR="00CD412C" w:rsidRPr="008C7FB8">
              <w:rPr>
                <w:b/>
                <w:bCs/>
              </w:rPr>
              <w:fldChar w:fldCharType="end"/>
            </w:r>
          </w:p>
        </w:tc>
        <w:tc>
          <w:tcPr>
            <w:tcW w:w="1714" w:type="dxa"/>
            <w:vAlign w:val="center"/>
          </w:tcPr>
          <w:p w14:paraId="2FFE243A" w14:textId="2E7E3E4B" w:rsidR="0056307D" w:rsidRPr="008C7FB8" w:rsidRDefault="0056307D" w:rsidP="00FB200E">
            <w:pPr>
              <w:spacing w:line="240" w:lineRule="auto"/>
              <w:jc w:val="center"/>
              <w:rPr>
                <w:rFonts w:asciiTheme="minorHAnsi" w:hAnsiTheme="minorHAnsi"/>
                <w:b/>
                <w:bCs/>
                <w:sz w:val="22"/>
                <w:szCs w:val="22"/>
              </w:rPr>
            </w:pPr>
            <w:r w:rsidRPr="008C7FB8">
              <w:rPr>
                <w:rFonts w:asciiTheme="minorHAnsi" w:hAnsiTheme="minorHAnsi"/>
                <w:b/>
                <w:bCs/>
                <w:sz w:val="22"/>
                <w:szCs w:val="22"/>
              </w:rPr>
              <w:t>202</w:t>
            </w:r>
            <w:r w:rsidR="00445C8A" w:rsidRPr="008C7FB8">
              <w:rPr>
                <w:rFonts w:asciiTheme="minorHAnsi" w:hAnsiTheme="minorHAnsi"/>
                <w:b/>
                <w:bCs/>
                <w:sz w:val="22"/>
                <w:szCs w:val="22"/>
              </w:rPr>
              <w:t>8</w:t>
            </w:r>
            <w:r w:rsidRPr="008C7FB8">
              <w:rPr>
                <w:rFonts w:asciiTheme="minorHAnsi" w:hAnsiTheme="minorHAnsi"/>
                <w:b/>
                <w:bCs/>
                <w:sz w:val="22"/>
                <w:szCs w:val="22"/>
              </w:rPr>
              <w:t>-2050 Growth Rate (%)</w:t>
            </w:r>
            <w:r w:rsidR="00445C8A" w:rsidRPr="008C7FB8">
              <w:rPr>
                <w:rFonts w:asciiTheme="minorHAnsi" w:hAnsiTheme="minorHAnsi"/>
                <w:b/>
                <w:bCs/>
                <w:sz w:val="22"/>
                <w:szCs w:val="22"/>
              </w:rPr>
              <w:t xml:space="preserve"> (Assumed)</w:t>
            </w:r>
          </w:p>
        </w:tc>
      </w:tr>
      <w:tr w:rsidR="0056307D" w14:paraId="4236C00C" w14:textId="77777777" w:rsidTr="008C7FB8">
        <w:trPr>
          <w:trHeight w:val="700"/>
        </w:trPr>
        <w:tc>
          <w:tcPr>
            <w:tcW w:w="1995" w:type="dxa"/>
            <w:vAlign w:val="center"/>
          </w:tcPr>
          <w:p w14:paraId="2B9C0C6E" w14:textId="3E7DEAFD"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Non-EV Batteries</w:t>
            </w:r>
          </w:p>
        </w:tc>
        <w:tc>
          <w:tcPr>
            <w:tcW w:w="1609" w:type="dxa"/>
            <w:vAlign w:val="center"/>
          </w:tcPr>
          <w:p w14:paraId="00A0F1FC" w14:textId="1121E01B" w:rsidR="0056307D" w:rsidRPr="0016521F" w:rsidRDefault="008E6674" w:rsidP="00FB200E">
            <w:pPr>
              <w:spacing w:line="240" w:lineRule="auto"/>
              <w:jc w:val="center"/>
              <w:rPr>
                <w:rFonts w:asciiTheme="minorHAnsi" w:hAnsiTheme="minorHAnsi"/>
                <w:sz w:val="22"/>
                <w:szCs w:val="22"/>
              </w:rPr>
            </w:pPr>
            <w:r w:rsidRPr="0016521F">
              <w:rPr>
                <w:rFonts w:asciiTheme="minorHAnsi" w:hAnsiTheme="minorHAnsi"/>
                <w:sz w:val="22"/>
                <w:szCs w:val="22"/>
              </w:rPr>
              <w:t>12,205</w:t>
            </w:r>
          </w:p>
        </w:tc>
        <w:tc>
          <w:tcPr>
            <w:tcW w:w="1717" w:type="dxa"/>
            <w:vAlign w:val="center"/>
          </w:tcPr>
          <w:p w14:paraId="1C959867" w14:textId="2307E31F"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11.95%</w:t>
            </w:r>
          </w:p>
        </w:tc>
        <w:tc>
          <w:tcPr>
            <w:tcW w:w="1717" w:type="dxa"/>
            <w:vAlign w:val="center"/>
          </w:tcPr>
          <w:p w14:paraId="320462FD" w14:textId="05A156DD"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10.32%</w:t>
            </w:r>
          </w:p>
        </w:tc>
        <w:tc>
          <w:tcPr>
            <w:tcW w:w="1714" w:type="dxa"/>
            <w:vAlign w:val="center"/>
          </w:tcPr>
          <w:p w14:paraId="6D5646E5" w14:textId="520E3202"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3.00%</w:t>
            </w:r>
          </w:p>
        </w:tc>
      </w:tr>
      <w:tr w:rsidR="0056307D" w14:paraId="642A5AB7" w14:textId="77777777" w:rsidTr="008C7FB8">
        <w:trPr>
          <w:trHeight w:val="602"/>
        </w:trPr>
        <w:tc>
          <w:tcPr>
            <w:tcW w:w="1995" w:type="dxa"/>
            <w:vAlign w:val="center"/>
          </w:tcPr>
          <w:p w14:paraId="44B37A46" w14:textId="7FACCB4A"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Hard Materials</w:t>
            </w:r>
          </w:p>
        </w:tc>
        <w:tc>
          <w:tcPr>
            <w:tcW w:w="1609" w:type="dxa"/>
            <w:vAlign w:val="center"/>
          </w:tcPr>
          <w:p w14:paraId="1E2BB730" w14:textId="5B5DB132" w:rsidR="0056307D" w:rsidRPr="0016521F" w:rsidRDefault="00092D67" w:rsidP="00FB200E">
            <w:pPr>
              <w:spacing w:line="240" w:lineRule="auto"/>
              <w:jc w:val="center"/>
              <w:rPr>
                <w:rFonts w:asciiTheme="minorHAnsi" w:hAnsiTheme="minorHAnsi"/>
                <w:sz w:val="22"/>
                <w:szCs w:val="22"/>
              </w:rPr>
            </w:pPr>
            <w:r w:rsidRPr="0016521F">
              <w:rPr>
                <w:rFonts w:asciiTheme="minorHAnsi" w:hAnsiTheme="minorHAnsi"/>
                <w:sz w:val="22"/>
                <w:szCs w:val="22"/>
              </w:rPr>
              <w:t>5,674</w:t>
            </w:r>
          </w:p>
        </w:tc>
        <w:tc>
          <w:tcPr>
            <w:tcW w:w="1717" w:type="dxa"/>
            <w:vAlign w:val="center"/>
          </w:tcPr>
          <w:p w14:paraId="34669C02" w14:textId="60E3CC91"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2.61%</w:t>
            </w:r>
          </w:p>
        </w:tc>
        <w:tc>
          <w:tcPr>
            <w:tcW w:w="1717" w:type="dxa"/>
            <w:vAlign w:val="center"/>
          </w:tcPr>
          <w:p w14:paraId="5F7BC4A1" w14:textId="55936BDA"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0.28%</w:t>
            </w:r>
          </w:p>
        </w:tc>
        <w:tc>
          <w:tcPr>
            <w:tcW w:w="1714" w:type="dxa"/>
            <w:vAlign w:val="center"/>
          </w:tcPr>
          <w:p w14:paraId="2A332E67" w14:textId="3B4C36BF"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0.28%</w:t>
            </w:r>
          </w:p>
        </w:tc>
      </w:tr>
      <w:tr w:rsidR="0056307D" w14:paraId="06E2AD0E" w14:textId="77777777" w:rsidTr="008C7FB8">
        <w:trPr>
          <w:trHeight w:val="620"/>
        </w:trPr>
        <w:tc>
          <w:tcPr>
            <w:tcW w:w="1995" w:type="dxa"/>
            <w:vAlign w:val="center"/>
          </w:tcPr>
          <w:p w14:paraId="47E71372" w14:textId="77777777"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Catalysts</w:t>
            </w:r>
          </w:p>
        </w:tc>
        <w:tc>
          <w:tcPr>
            <w:tcW w:w="1609" w:type="dxa"/>
            <w:vAlign w:val="center"/>
          </w:tcPr>
          <w:p w14:paraId="4C4D52E2" w14:textId="7A0A7935" w:rsidR="0056307D" w:rsidRPr="0016521F" w:rsidRDefault="00AD4C3B" w:rsidP="00FB200E">
            <w:pPr>
              <w:spacing w:line="240" w:lineRule="auto"/>
              <w:jc w:val="center"/>
              <w:rPr>
                <w:rFonts w:asciiTheme="minorHAnsi" w:hAnsiTheme="minorHAnsi"/>
                <w:sz w:val="22"/>
                <w:szCs w:val="22"/>
              </w:rPr>
            </w:pPr>
            <w:r w:rsidRPr="0016521F">
              <w:rPr>
                <w:rFonts w:asciiTheme="minorHAnsi" w:hAnsiTheme="minorHAnsi"/>
                <w:sz w:val="22"/>
                <w:szCs w:val="22"/>
              </w:rPr>
              <w:t>5,943</w:t>
            </w:r>
          </w:p>
        </w:tc>
        <w:tc>
          <w:tcPr>
            <w:tcW w:w="1717" w:type="dxa"/>
            <w:vAlign w:val="center"/>
          </w:tcPr>
          <w:p w14:paraId="06E1C4A6" w14:textId="0AB491E2"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-0.2%</w:t>
            </w:r>
          </w:p>
        </w:tc>
        <w:tc>
          <w:tcPr>
            <w:tcW w:w="1717" w:type="dxa"/>
            <w:vAlign w:val="center"/>
          </w:tcPr>
          <w:p w14:paraId="1E41CBAE" w14:textId="3E7625C2"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2.56%</w:t>
            </w:r>
          </w:p>
        </w:tc>
        <w:tc>
          <w:tcPr>
            <w:tcW w:w="1714" w:type="dxa"/>
            <w:vAlign w:val="center"/>
          </w:tcPr>
          <w:p w14:paraId="5D2F8E9A" w14:textId="3E215A1F"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2.56%</w:t>
            </w:r>
          </w:p>
        </w:tc>
      </w:tr>
      <w:tr w:rsidR="0056307D" w14:paraId="2D5F93F2" w14:textId="77777777" w:rsidTr="008C7FB8">
        <w:trPr>
          <w:trHeight w:val="611"/>
        </w:trPr>
        <w:tc>
          <w:tcPr>
            <w:tcW w:w="1995" w:type="dxa"/>
            <w:vAlign w:val="center"/>
          </w:tcPr>
          <w:p w14:paraId="4115A02B" w14:textId="77777777"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Pigments</w:t>
            </w:r>
          </w:p>
        </w:tc>
        <w:tc>
          <w:tcPr>
            <w:tcW w:w="1609" w:type="dxa"/>
            <w:vAlign w:val="center"/>
          </w:tcPr>
          <w:p w14:paraId="2011CE8F" w14:textId="14A7879E" w:rsidR="0056307D" w:rsidRPr="0016521F" w:rsidRDefault="00AD4C3B" w:rsidP="00FB200E">
            <w:pPr>
              <w:spacing w:line="240" w:lineRule="auto"/>
              <w:jc w:val="center"/>
              <w:rPr>
                <w:rFonts w:asciiTheme="minorHAnsi" w:hAnsiTheme="minorHAnsi"/>
                <w:sz w:val="22"/>
                <w:szCs w:val="22"/>
              </w:rPr>
            </w:pPr>
            <w:r w:rsidRPr="0016521F">
              <w:rPr>
                <w:rFonts w:asciiTheme="minorHAnsi" w:hAnsiTheme="minorHAnsi"/>
                <w:sz w:val="22"/>
                <w:szCs w:val="22"/>
              </w:rPr>
              <w:t>5,946</w:t>
            </w:r>
          </w:p>
        </w:tc>
        <w:tc>
          <w:tcPr>
            <w:tcW w:w="1717" w:type="dxa"/>
            <w:vAlign w:val="center"/>
          </w:tcPr>
          <w:p w14:paraId="75AE604B" w14:textId="7BAC67AA"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-0.79%</w:t>
            </w:r>
          </w:p>
        </w:tc>
        <w:tc>
          <w:tcPr>
            <w:tcW w:w="1717" w:type="dxa"/>
            <w:vAlign w:val="center"/>
          </w:tcPr>
          <w:p w14:paraId="3DB112CF" w14:textId="537EB1C1"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3.53%</w:t>
            </w:r>
          </w:p>
        </w:tc>
        <w:tc>
          <w:tcPr>
            <w:tcW w:w="1714" w:type="dxa"/>
            <w:vAlign w:val="center"/>
          </w:tcPr>
          <w:p w14:paraId="4D2B68E3" w14:textId="6C86F5F5"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3.00%</w:t>
            </w:r>
          </w:p>
        </w:tc>
      </w:tr>
      <w:tr w:rsidR="0056307D" w14:paraId="20B8781F" w14:textId="77777777" w:rsidTr="008C7FB8">
        <w:trPr>
          <w:trHeight w:val="629"/>
        </w:trPr>
        <w:tc>
          <w:tcPr>
            <w:tcW w:w="1995" w:type="dxa"/>
            <w:vAlign w:val="center"/>
          </w:tcPr>
          <w:p w14:paraId="46BB7864" w14:textId="07975ED6"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Hard Facing Alloys</w:t>
            </w:r>
          </w:p>
        </w:tc>
        <w:tc>
          <w:tcPr>
            <w:tcW w:w="1609" w:type="dxa"/>
            <w:vAlign w:val="center"/>
          </w:tcPr>
          <w:p w14:paraId="5EDE041F" w14:textId="42175869" w:rsidR="0056307D" w:rsidRPr="0016521F" w:rsidRDefault="00AD4C3B" w:rsidP="00FB200E">
            <w:pPr>
              <w:spacing w:line="240" w:lineRule="auto"/>
              <w:jc w:val="center"/>
              <w:rPr>
                <w:rFonts w:asciiTheme="minorHAnsi" w:hAnsiTheme="minorHAnsi"/>
                <w:sz w:val="22"/>
                <w:szCs w:val="22"/>
              </w:rPr>
            </w:pPr>
            <w:r w:rsidRPr="0016521F">
              <w:rPr>
                <w:rFonts w:asciiTheme="minorHAnsi" w:hAnsiTheme="minorHAnsi"/>
                <w:sz w:val="22"/>
                <w:szCs w:val="22"/>
              </w:rPr>
              <w:t>2,976</w:t>
            </w:r>
          </w:p>
        </w:tc>
        <w:tc>
          <w:tcPr>
            <w:tcW w:w="1717" w:type="dxa"/>
            <w:vAlign w:val="center"/>
          </w:tcPr>
          <w:p w14:paraId="21066720" w14:textId="3076F692"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2.05%</w:t>
            </w:r>
          </w:p>
        </w:tc>
        <w:tc>
          <w:tcPr>
            <w:tcW w:w="1717" w:type="dxa"/>
            <w:vAlign w:val="center"/>
          </w:tcPr>
          <w:p w14:paraId="0DAF0574" w14:textId="61FD7502"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0.28%</w:t>
            </w:r>
          </w:p>
        </w:tc>
        <w:tc>
          <w:tcPr>
            <w:tcW w:w="1714" w:type="dxa"/>
            <w:vAlign w:val="center"/>
          </w:tcPr>
          <w:p w14:paraId="0E70E9EB" w14:textId="16D08528"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0.28%</w:t>
            </w:r>
          </w:p>
        </w:tc>
      </w:tr>
      <w:tr w:rsidR="0056307D" w14:paraId="2116508D" w14:textId="77777777" w:rsidTr="008C7FB8">
        <w:trPr>
          <w:trHeight w:val="620"/>
        </w:trPr>
        <w:tc>
          <w:tcPr>
            <w:tcW w:w="1995" w:type="dxa"/>
            <w:vAlign w:val="center"/>
          </w:tcPr>
          <w:p w14:paraId="5FE4F59B" w14:textId="77777777"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Other Applications</w:t>
            </w:r>
          </w:p>
        </w:tc>
        <w:tc>
          <w:tcPr>
            <w:tcW w:w="1609" w:type="dxa"/>
            <w:vAlign w:val="center"/>
          </w:tcPr>
          <w:p w14:paraId="5D71C553" w14:textId="4C8FC221" w:rsidR="0056307D" w:rsidRPr="0016521F" w:rsidRDefault="00AD4C3B" w:rsidP="00FB200E">
            <w:pPr>
              <w:spacing w:line="240" w:lineRule="auto"/>
              <w:jc w:val="center"/>
              <w:rPr>
                <w:rFonts w:asciiTheme="minorHAnsi" w:hAnsiTheme="minorHAnsi"/>
                <w:sz w:val="22"/>
                <w:szCs w:val="22"/>
              </w:rPr>
            </w:pPr>
            <w:r w:rsidRPr="0016521F">
              <w:rPr>
                <w:rFonts w:asciiTheme="minorHAnsi" w:hAnsiTheme="minorHAnsi"/>
                <w:sz w:val="22"/>
                <w:szCs w:val="22"/>
              </w:rPr>
              <w:t>7,560</w:t>
            </w:r>
          </w:p>
        </w:tc>
        <w:tc>
          <w:tcPr>
            <w:tcW w:w="1717" w:type="dxa"/>
            <w:vAlign w:val="center"/>
          </w:tcPr>
          <w:p w14:paraId="6DAF2BEC" w14:textId="7E88B417"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-1.45%</w:t>
            </w:r>
          </w:p>
        </w:tc>
        <w:tc>
          <w:tcPr>
            <w:tcW w:w="1717" w:type="dxa"/>
            <w:vAlign w:val="center"/>
          </w:tcPr>
          <w:p w14:paraId="7434FD29" w14:textId="132733DE"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w:t>
            </w:r>
          </w:p>
        </w:tc>
        <w:tc>
          <w:tcPr>
            <w:tcW w:w="1714" w:type="dxa"/>
            <w:vAlign w:val="center"/>
          </w:tcPr>
          <w:p w14:paraId="2FE0F49F" w14:textId="5890FD29" w:rsidR="0056307D" w:rsidRPr="0016521F" w:rsidRDefault="0056307D" w:rsidP="00FB200E">
            <w:pPr>
              <w:spacing w:line="240" w:lineRule="auto"/>
              <w:jc w:val="center"/>
              <w:rPr>
                <w:rFonts w:asciiTheme="minorHAnsi" w:hAnsiTheme="minorHAnsi"/>
                <w:sz w:val="22"/>
                <w:szCs w:val="22"/>
              </w:rPr>
            </w:pPr>
            <w:r w:rsidRPr="0016521F">
              <w:rPr>
                <w:rFonts w:asciiTheme="minorHAnsi" w:hAnsiTheme="minorHAnsi"/>
                <w:sz w:val="22"/>
                <w:szCs w:val="22"/>
              </w:rPr>
              <w:t>0%</w:t>
            </w:r>
          </w:p>
        </w:tc>
      </w:tr>
    </w:tbl>
    <w:p w14:paraId="3370450F" w14:textId="77777777" w:rsidR="0084757C" w:rsidRDefault="0084757C" w:rsidP="00AF1DA1">
      <w:pPr>
        <w:pStyle w:val="Caption"/>
      </w:pPr>
    </w:p>
    <w:p w14:paraId="6D729549" w14:textId="77777777" w:rsidR="0084757C" w:rsidRDefault="0084757C" w:rsidP="00AF1DA1">
      <w:pPr>
        <w:pStyle w:val="Caption"/>
      </w:pPr>
    </w:p>
    <w:p w14:paraId="3138348E" w14:textId="7A0201E3" w:rsidR="00AF1DA1" w:rsidRDefault="00AF1DA1" w:rsidP="00AF1DA1">
      <w:pPr>
        <w:pStyle w:val="Caption"/>
      </w:pPr>
      <w:r>
        <w:lastRenderedPageBreak/>
        <w:t>Table S</w:t>
      </w:r>
      <w:r w:rsidR="007843E4">
        <w:fldChar w:fldCharType="begin"/>
      </w:r>
      <w:r w:rsidR="007843E4">
        <w:instrText xml:space="preserve"> SEQ Table \* ARABIC </w:instrText>
      </w:r>
      <w:r w:rsidR="007843E4">
        <w:fldChar w:fldCharType="separate"/>
      </w:r>
      <w:r w:rsidR="002B3C42">
        <w:rPr>
          <w:noProof/>
        </w:rPr>
        <w:t>14</w:t>
      </w:r>
      <w:r w:rsidR="007843E4">
        <w:rPr>
          <w:noProof/>
        </w:rPr>
        <w:fldChar w:fldCharType="end"/>
      </w:r>
      <w:r>
        <w:t>: Initial values and growth rates used in the model for non-permanent magnet applications of REOs</w:t>
      </w:r>
    </w:p>
    <w:tbl>
      <w:tblPr>
        <w:tblStyle w:val="TableGrid"/>
        <w:tblW w:w="9715" w:type="dxa"/>
        <w:tblLook w:val="04A0" w:firstRow="1" w:lastRow="0" w:firstColumn="1" w:lastColumn="0" w:noHBand="0" w:noVBand="1"/>
      </w:tblPr>
      <w:tblGrid>
        <w:gridCol w:w="1729"/>
        <w:gridCol w:w="1503"/>
        <w:gridCol w:w="1606"/>
        <w:gridCol w:w="1637"/>
        <w:gridCol w:w="1620"/>
        <w:gridCol w:w="1620"/>
      </w:tblGrid>
      <w:tr w:rsidR="00C310A8" w14:paraId="20335F31" w14:textId="77777777" w:rsidTr="00FC329E">
        <w:tc>
          <w:tcPr>
            <w:tcW w:w="1729" w:type="dxa"/>
            <w:tcBorders>
              <w:bottom w:val="single" w:sz="4" w:space="0" w:color="auto"/>
            </w:tcBorders>
            <w:vAlign w:val="center"/>
          </w:tcPr>
          <w:p w14:paraId="587016AA" w14:textId="2E95737A" w:rsidR="00C310A8" w:rsidRPr="00FC329E" w:rsidRDefault="00C310A8" w:rsidP="00FB200E">
            <w:pPr>
              <w:spacing w:line="240" w:lineRule="auto"/>
              <w:jc w:val="center"/>
              <w:rPr>
                <w:rFonts w:asciiTheme="minorHAnsi" w:hAnsiTheme="minorHAnsi"/>
                <w:b/>
                <w:bCs/>
                <w:sz w:val="22"/>
                <w:szCs w:val="22"/>
              </w:rPr>
            </w:pPr>
            <w:r w:rsidRPr="00FC329E">
              <w:rPr>
                <w:rFonts w:asciiTheme="minorHAnsi" w:hAnsiTheme="minorHAnsi"/>
                <w:b/>
                <w:bCs/>
                <w:sz w:val="22"/>
                <w:szCs w:val="22"/>
              </w:rPr>
              <w:t>Non-Permanent Magnet REO Applications</w:t>
            </w:r>
          </w:p>
        </w:tc>
        <w:tc>
          <w:tcPr>
            <w:tcW w:w="1503" w:type="dxa"/>
            <w:tcBorders>
              <w:bottom w:val="single" w:sz="4" w:space="0" w:color="auto"/>
            </w:tcBorders>
            <w:vAlign w:val="center"/>
          </w:tcPr>
          <w:p w14:paraId="1D29F9EC" w14:textId="29232F30" w:rsidR="00C310A8" w:rsidRPr="00FC329E" w:rsidRDefault="001702ED" w:rsidP="00FB200E">
            <w:pPr>
              <w:spacing w:line="240" w:lineRule="auto"/>
              <w:jc w:val="center"/>
              <w:rPr>
                <w:rFonts w:asciiTheme="minorHAnsi" w:hAnsiTheme="minorHAnsi"/>
                <w:b/>
                <w:bCs/>
                <w:sz w:val="22"/>
                <w:szCs w:val="22"/>
              </w:rPr>
            </w:pPr>
            <w:r w:rsidRPr="00FC329E">
              <w:rPr>
                <w:rFonts w:asciiTheme="minorHAnsi" w:hAnsiTheme="minorHAnsi"/>
                <w:b/>
                <w:bCs/>
                <w:sz w:val="22"/>
                <w:szCs w:val="22"/>
              </w:rPr>
              <w:t>Extrapolated Global Initial Value for 2005 (mt)</w:t>
            </w:r>
            <w:r w:rsidR="00511622" w:rsidRPr="00FC329E">
              <w:rPr>
                <w:rFonts w:asciiTheme="minorHAnsi" w:hAnsiTheme="minorHAnsi"/>
                <w:b/>
                <w:bCs/>
                <w:sz w:val="22"/>
                <w:szCs w:val="22"/>
              </w:rPr>
              <w:t xml:space="preserve"> </w:t>
            </w:r>
            <w:r w:rsidR="00506643" w:rsidRPr="00FC329E">
              <w:rPr>
                <w:b/>
                <w:bCs/>
              </w:rPr>
              <w:fldChar w:fldCharType="begin"/>
            </w:r>
            <w:r w:rsidR="00506643" w:rsidRPr="00FC329E">
              <w:rPr>
                <w:rFonts w:asciiTheme="minorHAnsi" w:hAnsiTheme="minorHAnsi"/>
                <w:b/>
                <w:bCs/>
                <w:sz w:val="22"/>
                <w:szCs w:val="22"/>
              </w:rPr>
              <w:instrText xml:space="preserve"> ADDIN EN.CITE &lt;EndNote&gt;&lt;Cite&gt;&lt;Author&gt;Chegwidden&lt;/Author&gt;&lt;Year&gt;n.d.&lt;/Year&gt;&lt;RecNum&gt;608&lt;/RecNum&gt;&lt;DisplayText&gt;(Chegwidden and Shaw n.d.)&lt;/DisplayText&gt;&lt;record&gt;&lt;rec-number&gt;608&lt;/rec-number&gt;&lt;foreign-keys&gt;&lt;key app="EN" db-id="s9dfzvaen2z09medvvhpffz5dsewfpspat0p" timestamp="1658417204"&gt;608&lt;/key&gt;&lt;/foreign-keys&gt;&lt;ref-type name="Web Page"&gt;12&lt;/ref-type&gt;&lt;contributors&gt;&lt;authors&gt;&lt;author&gt;Chegwidden, Judith&lt;/author&gt;&lt;author&gt;Shaw, Suzanne&lt;/author&gt;&lt;/authors&gt;&lt;/contributors&gt;&lt;titles&gt;&lt;title&gt;Rare Earths: the Uncertainties of Supply&lt;/title&gt;&lt;short-title&gt;Rare Earths: the Uncertainties of Supply&lt;/short-title&gt;&lt;/titles&gt;&lt;number&gt;21 July 2022&lt;/number&gt;&lt;dates&gt;&lt;year&gt;n.d.&lt;/year&gt;&lt;/dates&gt;&lt;publisher&gt;Roskill&lt;/publisher&gt;&lt;urls&gt;&lt;related-urls&gt;&lt;url&gt;https://www.parliament.uk/globalassets/documents/post/HoC-presentation-rev.pdf&lt;/url&gt;&lt;/related-urls&gt;&lt;/urls&gt;&lt;/record&gt;&lt;/Cite&gt;&lt;/EndNote&gt;</w:instrText>
            </w:r>
            <w:r w:rsidR="00506643" w:rsidRPr="00FC329E">
              <w:rPr>
                <w:b/>
                <w:bCs/>
              </w:rPr>
              <w:fldChar w:fldCharType="separate"/>
            </w:r>
            <w:r w:rsidR="00506643" w:rsidRPr="00FC329E">
              <w:rPr>
                <w:rFonts w:asciiTheme="minorHAnsi" w:hAnsiTheme="minorHAnsi"/>
                <w:b/>
                <w:bCs/>
                <w:noProof/>
                <w:sz w:val="22"/>
                <w:szCs w:val="22"/>
              </w:rPr>
              <w:t>(Chegwidden and Shaw n.d.)</w:t>
            </w:r>
            <w:r w:rsidR="00506643" w:rsidRPr="00FC329E">
              <w:rPr>
                <w:b/>
                <w:bCs/>
              </w:rPr>
              <w:fldChar w:fldCharType="end"/>
            </w:r>
          </w:p>
        </w:tc>
        <w:tc>
          <w:tcPr>
            <w:tcW w:w="1606" w:type="dxa"/>
            <w:tcBorders>
              <w:bottom w:val="single" w:sz="4" w:space="0" w:color="auto"/>
            </w:tcBorders>
            <w:vAlign w:val="center"/>
          </w:tcPr>
          <w:p w14:paraId="5F22521F" w14:textId="0536E38F" w:rsidR="00C310A8" w:rsidRPr="00FC329E" w:rsidRDefault="00C310A8" w:rsidP="00FB200E">
            <w:pPr>
              <w:spacing w:line="240" w:lineRule="auto"/>
              <w:jc w:val="center"/>
              <w:rPr>
                <w:rFonts w:asciiTheme="minorHAnsi" w:hAnsiTheme="minorHAnsi"/>
                <w:b/>
                <w:bCs/>
                <w:sz w:val="22"/>
                <w:szCs w:val="22"/>
              </w:rPr>
            </w:pPr>
            <w:r w:rsidRPr="00FC329E">
              <w:rPr>
                <w:rFonts w:asciiTheme="minorHAnsi" w:hAnsiTheme="minorHAnsi"/>
                <w:b/>
                <w:bCs/>
                <w:sz w:val="22"/>
                <w:szCs w:val="22"/>
              </w:rPr>
              <w:t>2005-2009</w:t>
            </w:r>
            <w:r w:rsidR="001702ED" w:rsidRPr="00FC329E">
              <w:rPr>
                <w:rFonts w:asciiTheme="minorHAnsi" w:hAnsiTheme="minorHAnsi"/>
                <w:b/>
                <w:bCs/>
                <w:sz w:val="22"/>
                <w:szCs w:val="22"/>
              </w:rPr>
              <w:t xml:space="preserve"> Growth Rate (%)</w:t>
            </w:r>
            <w:r w:rsidR="00DD3E58" w:rsidRPr="00FC329E">
              <w:rPr>
                <w:rFonts w:asciiTheme="minorHAnsi" w:hAnsiTheme="minorHAnsi"/>
                <w:b/>
                <w:bCs/>
                <w:sz w:val="22"/>
                <w:szCs w:val="22"/>
              </w:rPr>
              <w:t xml:space="preserve"> </w:t>
            </w:r>
            <w:r w:rsidR="00DD3E58" w:rsidRPr="00FC329E">
              <w:rPr>
                <w:b/>
                <w:bCs/>
              </w:rPr>
              <w:fldChar w:fldCharType="begin"/>
            </w:r>
            <w:r w:rsidR="00DD3E58" w:rsidRPr="00FC329E">
              <w:rPr>
                <w:rFonts w:asciiTheme="minorHAnsi" w:hAnsiTheme="minorHAnsi"/>
                <w:b/>
                <w:bCs/>
                <w:sz w:val="22"/>
                <w:szCs w:val="22"/>
              </w:rPr>
              <w:instrText xml:space="preserve"> ADDIN EN.CITE &lt;EndNote&gt;&lt;Cite&gt;&lt;Author&gt;Chegwidden&lt;/Author&gt;&lt;Year&gt;n.d.&lt;/Year&gt;&lt;RecNum&gt;608&lt;/RecNum&gt;&lt;DisplayText&gt;(Chegwidden and Shaw n.d.)&lt;/DisplayText&gt;&lt;record&gt;&lt;rec-number&gt;608&lt;/rec-number&gt;&lt;foreign-keys&gt;&lt;key app="EN" db-id="s9dfzvaen2z09medvvhpffz5dsewfpspat0p" timestamp="1658417204"&gt;608&lt;/key&gt;&lt;/foreign-keys&gt;&lt;ref-type name="Web Page"&gt;12&lt;/ref-type&gt;&lt;contributors&gt;&lt;authors&gt;&lt;author&gt;Chegwidden, Judith&lt;/author&gt;&lt;author&gt;Shaw, Suzanne&lt;/author&gt;&lt;/authors&gt;&lt;/contributors&gt;&lt;titles&gt;&lt;title&gt;Rare Earths: the Uncertainties of Supply&lt;/title&gt;&lt;short-title&gt;Rare Earths: the Uncertainties of Supply&lt;/short-title&gt;&lt;/titles&gt;&lt;number&gt;21 July 2022&lt;/number&gt;&lt;dates&gt;&lt;year&gt;n.d.&lt;/year&gt;&lt;/dates&gt;&lt;publisher&gt;Roskill&lt;/publisher&gt;&lt;urls&gt;&lt;related-urls&gt;&lt;url&gt;https://www.parliament.uk/globalassets/documents/post/HoC-presentation-rev.pdf&lt;/url&gt;&lt;/related-urls&gt;&lt;/urls&gt;&lt;/record&gt;&lt;/Cite&gt;&lt;/EndNote&gt;</w:instrText>
            </w:r>
            <w:r w:rsidR="00DD3E58" w:rsidRPr="00FC329E">
              <w:rPr>
                <w:b/>
                <w:bCs/>
              </w:rPr>
              <w:fldChar w:fldCharType="separate"/>
            </w:r>
            <w:r w:rsidR="00DD3E58" w:rsidRPr="00FC329E">
              <w:rPr>
                <w:rFonts w:asciiTheme="minorHAnsi" w:hAnsiTheme="minorHAnsi"/>
                <w:b/>
                <w:bCs/>
                <w:noProof/>
                <w:sz w:val="22"/>
                <w:szCs w:val="22"/>
              </w:rPr>
              <w:t>(Chegwidden and Shaw n.d.)</w:t>
            </w:r>
            <w:r w:rsidR="00DD3E58" w:rsidRPr="00FC329E">
              <w:rPr>
                <w:b/>
                <w:bCs/>
              </w:rPr>
              <w:fldChar w:fldCharType="end"/>
            </w:r>
          </w:p>
        </w:tc>
        <w:tc>
          <w:tcPr>
            <w:tcW w:w="1637" w:type="dxa"/>
            <w:tcBorders>
              <w:bottom w:val="single" w:sz="4" w:space="0" w:color="auto"/>
            </w:tcBorders>
            <w:vAlign w:val="center"/>
          </w:tcPr>
          <w:p w14:paraId="42B54B59" w14:textId="070D9777" w:rsidR="00851FB2" w:rsidRPr="00FC329E" w:rsidRDefault="001702ED" w:rsidP="00FB200E">
            <w:pPr>
              <w:spacing w:line="240" w:lineRule="auto"/>
              <w:jc w:val="center"/>
              <w:rPr>
                <w:rFonts w:asciiTheme="minorHAnsi" w:hAnsiTheme="minorHAnsi"/>
                <w:b/>
                <w:bCs/>
                <w:sz w:val="22"/>
                <w:szCs w:val="22"/>
              </w:rPr>
            </w:pPr>
            <w:r w:rsidRPr="00FC329E">
              <w:rPr>
                <w:rFonts w:asciiTheme="minorHAnsi" w:hAnsiTheme="minorHAnsi"/>
                <w:b/>
                <w:bCs/>
                <w:sz w:val="22"/>
                <w:szCs w:val="22"/>
              </w:rPr>
              <w:t>2010-</w:t>
            </w:r>
            <w:r w:rsidR="00183679" w:rsidRPr="00FC329E">
              <w:rPr>
                <w:rFonts w:asciiTheme="minorHAnsi" w:hAnsiTheme="minorHAnsi"/>
                <w:b/>
                <w:bCs/>
                <w:sz w:val="22"/>
                <w:szCs w:val="22"/>
              </w:rPr>
              <w:t>2017 Growth Rate (%)</w:t>
            </w:r>
            <w:r w:rsidR="00851FB2" w:rsidRPr="00FC329E">
              <w:rPr>
                <w:b/>
                <w:bCs/>
              </w:rPr>
              <w:fldChar w:fldCharType="begin"/>
            </w:r>
            <w:r w:rsidR="00851FB2" w:rsidRPr="00FC329E">
              <w:rPr>
                <w:rFonts w:asciiTheme="minorHAnsi" w:hAnsiTheme="minorHAnsi"/>
                <w:b/>
                <w:bCs/>
                <w:sz w:val="22"/>
                <w:szCs w:val="22"/>
              </w:rPr>
              <w:instrText xml:space="preserve"> ADDIN EN.CITE &lt;EndNote&gt;&lt;Cite&gt;&lt;Author&gt;Chegwidden&lt;/Author&gt;&lt;Year&gt;n.d.&lt;/Year&gt;&lt;RecNum&gt;608&lt;/RecNum&gt;&lt;DisplayText&gt;(Roskill 2018, Chegwidden and Shaw n.d.)&lt;/DisplayText&gt;&lt;record&gt;&lt;rec-number&gt;608&lt;/rec-number&gt;&lt;foreign-keys&gt;&lt;key app="EN" db-id="s9dfzvaen2z09medvvhpffz5dsewfpspat0p" timestamp="1658417204"&gt;608&lt;/key&gt;&lt;/foreign-keys&gt;&lt;ref-type name="Web Page"&gt;12&lt;/ref-type&gt;&lt;contributors&gt;&lt;authors&gt;&lt;author&gt;Chegwidden, Judith&lt;/author&gt;&lt;author&gt;Shaw, Suzanne&lt;/author&gt;&lt;/authors&gt;&lt;/contributors&gt;&lt;titles&gt;&lt;title&gt;Rare Earths: the Uncertainties of Supply&lt;/title&gt;&lt;short-title&gt;Rare Earths: the Uncertainties of Supply&lt;/short-title&gt;&lt;/titles&gt;&lt;number&gt;21 July 2022&lt;/number&gt;&lt;dates&gt;&lt;year&gt;n.d.&lt;/year&gt;&lt;/dates&gt;&lt;publisher&gt;Roskill&lt;/publisher&gt;&lt;urls&gt;&lt;related-urls&gt;&lt;url&gt;https://www.parliament.uk/globalassets/documents/post/HoC-presentation-rev.pdf&lt;/url&gt;&lt;/related-urls&gt;&lt;/urls&gt;&lt;/record&gt;&lt;/Cite&gt;&lt;Cite&gt;&lt;Author&gt;Roskill&lt;/Author&gt;&lt;Year&gt;2018&lt;/Year&gt;&lt;RecNum&gt;4&lt;/RecNum&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00851FB2" w:rsidRPr="00FC329E">
              <w:rPr>
                <w:b/>
                <w:bCs/>
              </w:rPr>
              <w:fldChar w:fldCharType="separate"/>
            </w:r>
            <w:r w:rsidR="00851FB2" w:rsidRPr="00FC329E">
              <w:rPr>
                <w:rFonts w:asciiTheme="minorHAnsi" w:hAnsiTheme="minorHAnsi"/>
                <w:b/>
                <w:bCs/>
                <w:noProof/>
                <w:sz w:val="22"/>
                <w:szCs w:val="22"/>
              </w:rPr>
              <w:t>(Roskill 2018, Chegwidden and Shaw n.d.)</w:t>
            </w:r>
            <w:r w:rsidR="00851FB2" w:rsidRPr="00FC329E">
              <w:rPr>
                <w:b/>
                <w:bCs/>
              </w:rPr>
              <w:fldChar w:fldCharType="end"/>
            </w:r>
          </w:p>
        </w:tc>
        <w:tc>
          <w:tcPr>
            <w:tcW w:w="1620" w:type="dxa"/>
            <w:tcBorders>
              <w:bottom w:val="single" w:sz="4" w:space="0" w:color="auto"/>
            </w:tcBorders>
            <w:vAlign w:val="center"/>
          </w:tcPr>
          <w:p w14:paraId="4018783D" w14:textId="5FB993A0" w:rsidR="00C310A8" w:rsidRPr="00FC329E" w:rsidRDefault="00183679" w:rsidP="00FB200E">
            <w:pPr>
              <w:spacing w:line="240" w:lineRule="auto"/>
              <w:jc w:val="center"/>
              <w:rPr>
                <w:rFonts w:asciiTheme="minorHAnsi" w:hAnsiTheme="minorHAnsi"/>
                <w:b/>
                <w:bCs/>
                <w:sz w:val="22"/>
                <w:szCs w:val="22"/>
              </w:rPr>
            </w:pPr>
            <w:r w:rsidRPr="00FC329E">
              <w:rPr>
                <w:rFonts w:asciiTheme="minorHAnsi" w:hAnsiTheme="minorHAnsi"/>
                <w:b/>
                <w:bCs/>
                <w:sz w:val="22"/>
                <w:szCs w:val="22"/>
              </w:rPr>
              <w:t>2018-2027 Growth Rate (%)</w:t>
            </w:r>
            <w:r w:rsidR="00851FB2" w:rsidRPr="00FC329E">
              <w:rPr>
                <w:rFonts w:asciiTheme="minorHAnsi" w:hAnsiTheme="minorHAnsi"/>
                <w:b/>
                <w:bCs/>
                <w:sz w:val="22"/>
                <w:szCs w:val="22"/>
              </w:rPr>
              <w:t xml:space="preserve"> </w:t>
            </w:r>
            <w:r w:rsidR="00851FB2" w:rsidRPr="00FC329E">
              <w:rPr>
                <w:b/>
                <w:bCs/>
              </w:rPr>
              <w:fldChar w:fldCharType="begin"/>
            </w:r>
            <w:r w:rsidR="00851FB2" w:rsidRPr="00FC329E">
              <w:rPr>
                <w:rFonts w:asciiTheme="minorHAnsi" w:hAnsiTheme="minorHAnsi"/>
                <w:b/>
                <w:bCs/>
                <w:sz w:val="22"/>
                <w:szCs w:val="22"/>
              </w:rPr>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00851FB2" w:rsidRPr="00FC329E">
              <w:rPr>
                <w:b/>
                <w:bCs/>
              </w:rPr>
              <w:fldChar w:fldCharType="separate"/>
            </w:r>
            <w:r w:rsidR="00851FB2" w:rsidRPr="00FC329E">
              <w:rPr>
                <w:rFonts w:asciiTheme="minorHAnsi" w:hAnsiTheme="minorHAnsi"/>
                <w:b/>
                <w:bCs/>
                <w:noProof/>
                <w:sz w:val="22"/>
                <w:szCs w:val="22"/>
              </w:rPr>
              <w:t>(Roskill 2018)</w:t>
            </w:r>
            <w:r w:rsidR="00851FB2" w:rsidRPr="00FC329E">
              <w:rPr>
                <w:b/>
                <w:bCs/>
              </w:rPr>
              <w:fldChar w:fldCharType="end"/>
            </w:r>
          </w:p>
        </w:tc>
        <w:tc>
          <w:tcPr>
            <w:tcW w:w="1620" w:type="dxa"/>
            <w:tcBorders>
              <w:bottom w:val="single" w:sz="4" w:space="0" w:color="auto"/>
            </w:tcBorders>
            <w:vAlign w:val="center"/>
          </w:tcPr>
          <w:p w14:paraId="05C98D03" w14:textId="67CD7E45" w:rsidR="00C310A8" w:rsidRPr="00FC329E" w:rsidRDefault="00B454D7" w:rsidP="00FB200E">
            <w:pPr>
              <w:spacing w:line="240" w:lineRule="auto"/>
              <w:jc w:val="center"/>
              <w:rPr>
                <w:rFonts w:asciiTheme="minorHAnsi" w:hAnsiTheme="minorHAnsi"/>
                <w:b/>
                <w:bCs/>
                <w:sz w:val="22"/>
                <w:szCs w:val="22"/>
              </w:rPr>
            </w:pPr>
            <w:r w:rsidRPr="00FC329E">
              <w:rPr>
                <w:rFonts w:asciiTheme="minorHAnsi" w:hAnsiTheme="minorHAnsi"/>
                <w:b/>
                <w:bCs/>
                <w:sz w:val="22"/>
                <w:szCs w:val="22"/>
              </w:rPr>
              <w:t>2028-2050 Growth Rate (%)</w:t>
            </w:r>
            <w:r w:rsidR="00F255A8" w:rsidRPr="00FC329E">
              <w:rPr>
                <w:rFonts w:asciiTheme="minorHAnsi" w:hAnsiTheme="minorHAnsi"/>
                <w:b/>
                <w:bCs/>
                <w:sz w:val="22"/>
                <w:szCs w:val="22"/>
              </w:rPr>
              <w:t xml:space="preserve"> (Assumed)</w:t>
            </w:r>
          </w:p>
        </w:tc>
      </w:tr>
      <w:tr w:rsidR="00A81B0F" w14:paraId="596A6CA2" w14:textId="77777777" w:rsidTr="00FC329E">
        <w:tc>
          <w:tcPr>
            <w:tcW w:w="1729" w:type="dxa"/>
            <w:tcBorders>
              <w:top w:val="single" w:sz="4" w:space="0" w:color="auto"/>
              <w:bottom w:val="single" w:sz="4" w:space="0" w:color="auto"/>
            </w:tcBorders>
            <w:vAlign w:val="center"/>
          </w:tcPr>
          <w:p w14:paraId="6DD7AFFE" w14:textId="0D14EDEB"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Catalysts</w:t>
            </w:r>
          </w:p>
        </w:tc>
        <w:tc>
          <w:tcPr>
            <w:tcW w:w="1503" w:type="dxa"/>
            <w:tcBorders>
              <w:top w:val="single" w:sz="4" w:space="0" w:color="auto"/>
              <w:left w:val="nil"/>
              <w:bottom w:val="single" w:sz="4" w:space="0" w:color="auto"/>
              <w:right w:val="single" w:sz="4" w:space="0" w:color="auto"/>
            </w:tcBorders>
            <w:shd w:val="clear" w:color="auto" w:fill="auto"/>
            <w:vAlign w:val="center"/>
          </w:tcPr>
          <w:p w14:paraId="2AC1ED04" w14:textId="420AFC91"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20,867</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6879146" w14:textId="740DFD0C"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9DCD06C" w14:textId="57B19D22"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3.18%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734763B" w14:textId="53E61138"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-0.65%</w:t>
            </w:r>
          </w:p>
        </w:tc>
        <w:tc>
          <w:tcPr>
            <w:tcW w:w="1620" w:type="dxa"/>
            <w:tcBorders>
              <w:top w:val="single" w:sz="4" w:space="0" w:color="auto"/>
              <w:left w:val="single" w:sz="4" w:space="0" w:color="auto"/>
              <w:bottom w:val="single" w:sz="4" w:space="0" w:color="auto"/>
            </w:tcBorders>
            <w:vAlign w:val="center"/>
          </w:tcPr>
          <w:p w14:paraId="42A89BB6" w14:textId="26FBC6B4" w:rsidR="00A81B0F" w:rsidRPr="00FC329E" w:rsidRDefault="00F255A8" w:rsidP="00FB200E">
            <w:pPr>
              <w:spacing w:line="240" w:lineRule="auto"/>
              <w:jc w:val="center"/>
              <w:rPr>
                <w:rFonts w:asciiTheme="minorHAnsi" w:hAnsiTheme="minorHAnsi"/>
                <w:sz w:val="22"/>
                <w:szCs w:val="22"/>
              </w:rPr>
            </w:pPr>
            <w:r w:rsidRPr="00FC329E">
              <w:rPr>
                <w:rFonts w:asciiTheme="minorHAnsi" w:hAnsiTheme="minorHAnsi"/>
                <w:sz w:val="22"/>
                <w:szCs w:val="22"/>
              </w:rPr>
              <w:t>0</w:t>
            </w:r>
            <w:r w:rsidR="00FC329E" w:rsidRPr="00FC329E">
              <w:rPr>
                <w:rFonts w:asciiTheme="minorHAnsi" w:hAnsiTheme="minorHAnsi"/>
                <w:sz w:val="22"/>
                <w:szCs w:val="22"/>
              </w:rPr>
              <w:t>%</w:t>
            </w:r>
          </w:p>
        </w:tc>
      </w:tr>
      <w:tr w:rsidR="00A81B0F" w14:paraId="5B24A975" w14:textId="77777777" w:rsidTr="00FC329E">
        <w:tc>
          <w:tcPr>
            <w:tcW w:w="1729" w:type="dxa"/>
            <w:tcBorders>
              <w:top w:val="single" w:sz="4" w:space="0" w:color="auto"/>
              <w:bottom w:val="single" w:sz="4" w:space="0" w:color="auto"/>
            </w:tcBorders>
            <w:vAlign w:val="center"/>
          </w:tcPr>
          <w:p w14:paraId="62D662AF" w14:textId="76F8148E"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Batteries</w:t>
            </w:r>
          </w:p>
        </w:tc>
        <w:tc>
          <w:tcPr>
            <w:tcW w:w="1503" w:type="dxa"/>
            <w:tcBorders>
              <w:top w:val="single" w:sz="4" w:space="0" w:color="auto"/>
              <w:left w:val="nil"/>
              <w:bottom w:val="single" w:sz="4" w:space="0" w:color="auto"/>
              <w:right w:val="single" w:sz="4" w:space="0" w:color="auto"/>
            </w:tcBorders>
            <w:shd w:val="clear" w:color="auto" w:fill="auto"/>
            <w:vAlign w:val="center"/>
          </w:tcPr>
          <w:p w14:paraId="48544EAB" w14:textId="1442CEE5"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6,660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594B9A0" w14:textId="3C2F7274"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45A21819" w14:textId="03468F35"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10.23%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836347" w14:textId="44F0872C"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-4.17%</w:t>
            </w:r>
          </w:p>
        </w:tc>
        <w:tc>
          <w:tcPr>
            <w:tcW w:w="1620" w:type="dxa"/>
            <w:tcBorders>
              <w:top w:val="single" w:sz="4" w:space="0" w:color="auto"/>
              <w:left w:val="single" w:sz="4" w:space="0" w:color="auto"/>
              <w:bottom w:val="single" w:sz="4" w:space="0" w:color="auto"/>
            </w:tcBorders>
            <w:vAlign w:val="center"/>
          </w:tcPr>
          <w:p w14:paraId="29847FB9" w14:textId="6093F3C5" w:rsidR="00A81B0F" w:rsidRPr="00FC329E" w:rsidRDefault="00F255A8" w:rsidP="00FB200E">
            <w:pPr>
              <w:spacing w:line="240" w:lineRule="auto"/>
              <w:jc w:val="center"/>
              <w:rPr>
                <w:rFonts w:asciiTheme="minorHAnsi" w:hAnsiTheme="minorHAnsi"/>
                <w:sz w:val="22"/>
                <w:szCs w:val="22"/>
              </w:rPr>
            </w:pPr>
            <w:r w:rsidRPr="00FC329E">
              <w:rPr>
                <w:rFonts w:asciiTheme="minorHAnsi" w:hAnsiTheme="minorHAnsi"/>
                <w:sz w:val="22"/>
                <w:szCs w:val="22"/>
              </w:rPr>
              <w:t>0</w:t>
            </w:r>
            <w:r w:rsidR="00FC329E" w:rsidRPr="00FC329E">
              <w:rPr>
                <w:rFonts w:asciiTheme="minorHAnsi" w:hAnsiTheme="minorHAnsi"/>
                <w:sz w:val="22"/>
                <w:szCs w:val="22"/>
              </w:rPr>
              <w:t>%</w:t>
            </w:r>
          </w:p>
        </w:tc>
      </w:tr>
      <w:tr w:rsidR="00A81B0F" w14:paraId="44F07578" w14:textId="77777777" w:rsidTr="00FC329E">
        <w:tc>
          <w:tcPr>
            <w:tcW w:w="1729" w:type="dxa"/>
            <w:tcBorders>
              <w:top w:val="single" w:sz="4" w:space="0" w:color="auto"/>
              <w:bottom w:val="single" w:sz="4" w:space="0" w:color="auto"/>
            </w:tcBorders>
            <w:vAlign w:val="center"/>
          </w:tcPr>
          <w:p w14:paraId="2885D1C2" w14:textId="263987A9"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Metallurgy</w:t>
            </w:r>
          </w:p>
        </w:tc>
        <w:tc>
          <w:tcPr>
            <w:tcW w:w="1503" w:type="dxa"/>
            <w:tcBorders>
              <w:top w:val="single" w:sz="4" w:space="0" w:color="auto"/>
              <w:left w:val="nil"/>
              <w:bottom w:val="single" w:sz="4" w:space="0" w:color="auto"/>
              <w:right w:val="single" w:sz="4" w:space="0" w:color="auto"/>
            </w:tcBorders>
            <w:shd w:val="clear" w:color="auto" w:fill="auto"/>
            <w:vAlign w:val="center"/>
          </w:tcPr>
          <w:p w14:paraId="7B912733" w14:textId="62C6FF02"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11,366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0CCDAAA" w14:textId="5A7E6F30"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DED87C5" w14:textId="3F7C6ADD"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-0.60%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7E6C81" w14:textId="231C85BD"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0.08%</w:t>
            </w:r>
          </w:p>
        </w:tc>
        <w:tc>
          <w:tcPr>
            <w:tcW w:w="1620" w:type="dxa"/>
            <w:tcBorders>
              <w:top w:val="single" w:sz="4" w:space="0" w:color="auto"/>
              <w:left w:val="single" w:sz="4" w:space="0" w:color="auto"/>
              <w:bottom w:val="single" w:sz="4" w:space="0" w:color="auto"/>
            </w:tcBorders>
            <w:vAlign w:val="center"/>
          </w:tcPr>
          <w:p w14:paraId="791565D4" w14:textId="4C547EDE" w:rsidR="00A81B0F" w:rsidRPr="00FC329E" w:rsidRDefault="00FC329E" w:rsidP="00FB200E">
            <w:pPr>
              <w:spacing w:line="240" w:lineRule="auto"/>
              <w:jc w:val="center"/>
              <w:rPr>
                <w:rFonts w:asciiTheme="minorHAnsi" w:hAnsiTheme="minorHAnsi"/>
                <w:sz w:val="22"/>
                <w:szCs w:val="22"/>
              </w:rPr>
            </w:pPr>
            <w:r w:rsidRPr="00FC329E">
              <w:rPr>
                <w:rFonts w:asciiTheme="minorHAnsi" w:hAnsiTheme="minorHAnsi"/>
                <w:sz w:val="22"/>
                <w:szCs w:val="22"/>
              </w:rPr>
              <w:t>2%</w:t>
            </w:r>
          </w:p>
        </w:tc>
      </w:tr>
      <w:tr w:rsidR="00A81B0F" w14:paraId="3A513EF8" w14:textId="77777777" w:rsidTr="00FC329E">
        <w:tc>
          <w:tcPr>
            <w:tcW w:w="1729" w:type="dxa"/>
            <w:tcBorders>
              <w:top w:val="single" w:sz="4" w:space="0" w:color="auto"/>
              <w:bottom w:val="single" w:sz="4" w:space="0" w:color="auto"/>
            </w:tcBorders>
            <w:vAlign w:val="center"/>
          </w:tcPr>
          <w:p w14:paraId="57D75562" w14:textId="64743536"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Polishing</w:t>
            </w:r>
          </w:p>
        </w:tc>
        <w:tc>
          <w:tcPr>
            <w:tcW w:w="1503" w:type="dxa"/>
            <w:tcBorders>
              <w:top w:val="single" w:sz="4" w:space="0" w:color="auto"/>
              <w:left w:val="nil"/>
              <w:bottom w:val="single" w:sz="4" w:space="0" w:color="auto"/>
              <w:right w:val="single" w:sz="4" w:space="0" w:color="auto"/>
            </w:tcBorders>
            <w:shd w:val="clear" w:color="auto" w:fill="auto"/>
            <w:vAlign w:val="center"/>
          </w:tcPr>
          <w:p w14:paraId="551077DE" w14:textId="1C22B072"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15,983</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AF373CE" w14:textId="18437B41"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8AE928E" w14:textId="6FDC2D0D"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-6.98%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C394102" w14:textId="6CB92DA7"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7.82%</w:t>
            </w:r>
          </w:p>
        </w:tc>
        <w:tc>
          <w:tcPr>
            <w:tcW w:w="1620" w:type="dxa"/>
            <w:tcBorders>
              <w:top w:val="single" w:sz="4" w:space="0" w:color="auto"/>
              <w:left w:val="single" w:sz="4" w:space="0" w:color="auto"/>
              <w:bottom w:val="single" w:sz="4" w:space="0" w:color="auto"/>
            </w:tcBorders>
            <w:vAlign w:val="center"/>
          </w:tcPr>
          <w:p w14:paraId="0B7FA107" w14:textId="51768EE3" w:rsidR="00A81B0F" w:rsidRPr="00FC329E" w:rsidRDefault="00FC329E" w:rsidP="00FB200E">
            <w:pPr>
              <w:spacing w:line="240" w:lineRule="auto"/>
              <w:jc w:val="center"/>
              <w:rPr>
                <w:rFonts w:asciiTheme="minorHAnsi" w:hAnsiTheme="minorHAnsi"/>
                <w:sz w:val="22"/>
                <w:szCs w:val="22"/>
              </w:rPr>
            </w:pPr>
            <w:r w:rsidRPr="00FC329E">
              <w:rPr>
                <w:rFonts w:asciiTheme="minorHAnsi" w:hAnsiTheme="minorHAnsi"/>
                <w:sz w:val="22"/>
                <w:szCs w:val="22"/>
              </w:rPr>
              <w:t>2%</w:t>
            </w:r>
          </w:p>
        </w:tc>
      </w:tr>
      <w:tr w:rsidR="00A81B0F" w14:paraId="3234DDF8" w14:textId="77777777" w:rsidTr="00FC329E">
        <w:tc>
          <w:tcPr>
            <w:tcW w:w="1729" w:type="dxa"/>
            <w:tcBorders>
              <w:top w:val="single" w:sz="4" w:space="0" w:color="auto"/>
              <w:bottom w:val="single" w:sz="4" w:space="0" w:color="auto"/>
            </w:tcBorders>
            <w:vAlign w:val="center"/>
          </w:tcPr>
          <w:p w14:paraId="241BA9C1" w14:textId="538BB33E"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Phosphors &amp; Pigments</w:t>
            </w:r>
          </w:p>
        </w:tc>
        <w:tc>
          <w:tcPr>
            <w:tcW w:w="1503" w:type="dxa"/>
            <w:tcBorders>
              <w:top w:val="single" w:sz="4" w:space="0" w:color="auto"/>
              <w:left w:val="nil"/>
              <w:bottom w:val="single" w:sz="4" w:space="0" w:color="auto"/>
              <w:right w:val="single" w:sz="4" w:space="0" w:color="auto"/>
            </w:tcBorders>
            <w:shd w:val="clear" w:color="auto" w:fill="auto"/>
            <w:vAlign w:val="center"/>
          </w:tcPr>
          <w:p w14:paraId="544C16DF" w14:textId="6538A4D9"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6,660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61646FA" w14:textId="17194918"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FAD8FC2" w14:textId="4015E713"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3.34%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070BC06" w14:textId="234E9713"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-12.52%</w:t>
            </w:r>
          </w:p>
        </w:tc>
        <w:tc>
          <w:tcPr>
            <w:tcW w:w="1620" w:type="dxa"/>
            <w:tcBorders>
              <w:top w:val="single" w:sz="4" w:space="0" w:color="auto"/>
              <w:left w:val="single" w:sz="4" w:space="0" w:color="auto"/>
              <w:bottom w:val="single" w:sz="4" w:space="0" w:color="auto"/>
            </w:tcBorders>
            <w:vAlign w:val="center"/>
          </w:tcPr>
          <w:p w14:paraId="5FEA1502" w14:textId="2EF6E9DD" w:rsidR="00A81B0F" w:rsidRPr="00FC329E" w:rsidRDefault="00FC329E" w:rsidP="00FB200E">
            <w:pPr>
              <w:spacing w:line="240" w:lineRule="auto"/>
              <w:jc w:val="center"/>
              <w:rPr>
                <w:rFonts w:asciiTheme="minorHAnsi" w:hAnsiTheme="minorHAnsi"/>
                <w:sz w:val="22"/>
                <w:szCs w:val="22"/>
              </w:rPr>
            </w:pPr>
            <w:r w:rsidRPr="00FC329E">
              <w:rPr>
                <w:rFonts w:asciiTheme="minorHAnsi" w:hAnsiTheme="minorHAnsi"/>
                <w:sz w:val="22"/>
                <w:szCs w:val="22"/>
              </w:rPr>
              <w:t>0%</w:t>
            </w:r>
          </w:p>
        </w:tc>
      </w:tr>
      <w:tr w:rsidR="00A81B0F" w14:paraId="47405957" w14:textId="77777777" w:rsidTr="00FC329E">
        <w:tc>
          <w:tcPr>
            <w:tcW w:w="1729" w:type="dxa"/>
            <w:tcBorders>
              <w:top w:val="single" w:sz="4" w:space="0" w:color="auto"/>
              <w:bottom w:val="single" w:sz="4" w:space="0" w:color="auto"/>
            </w:tcBorders>
            <w:vAlign w:val="center"/>
          </w:tcPr>
          <w:p w14:paraId="6EA9434E" w14:textId="1DC2C423"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Glass</w:t>
            </w:r>
          </w:p>
        </w:tc>
        <w:tc>
          <w:tcPr>
            <w:tcW w:w="1503" w:type="dxa"/>
            <w:tcBorders>
              <w:top w:val="single" w:sz="4" w:space="0" w:color="auto"/>
              <w:left w:val="nil"/>
              <w:bottom w:val="single" w:sz="4" w:space="0" w:color="auto"/>
              <w:right w:val="single" w:sz="4" w:space="0" w:color="auto"/>
            </w:tcBorders>
            <w:shd w:val="clear" w:color="auto" w:fill="auto"/>
            <w:vAlign w:val="center"/>
          </w:tcPr>
          <w:p w14:paraId="6E88043D" w14:textId="62D6C075"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8,702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3179091" w14:textId="19067F35"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6A1206FB" w14:textId="294ADCC9"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-8.66%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A2B236" w14:textId="3804DE44"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10.99%</w:t>
            </w:r>
          </w:p>
        </w:tc>
        <w:tc>
          <w:tcPr>
            <w:tcW w:w="1620" w:type="dxa"/>
            <w:tcBorders>
              <w:top w:val="single" w:sz="4" w:space="0" w:color="auto"/>
              <w:left w:val="single" w:sz="4" w:space="0" w:color="auto"/>
              <w:bottom w:val="single" w:sz="4" w:space="0" w:color="auto"/>
            </w:tcBorders>
            <w:vAlign w:val="center"/>
          </w:tcPr>
          <w:p w14:paraId="0C9B9218" w14:textId="05D74822" w:rsidR="00A81B0F" w:rsidRPr="00FC329E" w:rsidRDefault="00FC329E" w:rsidP="00FB200E">
            <w:pPr>
              <w:spacing w:line="240" w:lineRule="auto"/>
              <w:jc w:val="center"/>
              <w:rPr>
                <w:rFonts w:asciiTheme="minorHAnsi" w:hAnsiTheme="minorHAnsi"/>
                <w:sz w:val="22"/>
                <w:szCs w:val="22"/>
              </w:rPr>
            </w:pPr>
            <w:r w:rsidRPr="00FC329E">
              <w:rPr>
                <w:rFonts w:asciiTheme="minorHAnsi" w:hAnsiTheme="minorHAnsi"/>
                <w:sz w:val="22"/>
                <w:szCs w:val="22"/>
              </w:rPr>
              <w:t>2%</w:t>
            </w:r>
          </w:p>
        </w:tc>
      </w:tr>
      <w:tr w:rsidR="00A81B0F" w14:paraId="6C3C5F19" w14:textId="77777777" w:rsidTr="00FC329E">
        <w:tc>
          <w:tcPr>
            <w:tcW w:w="1729" w:type="dxa"/>
            <w:tcBorders>
              <w:top w:val="single" w:sz="4" w:space="0" w:color="auto"/>
              <w:bottom w:val="single" w:sz="4" w:space="0" w:color="auto"/>
            </w:tcBorders>
            <w:vAlign w:val="center"/>
          </w:tcPr>
          <w:p w14:paraId="66A9762B" w14:textId="64D6C34D"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Ceramics</w:t>
            </w:r>
          </w:p>
        </w:tc>
        <w:tc>
          <w:tcPr>
            <w:tcW w:w="1503" w:type="dxa"/>
            <w:tcBorders>
              <w:top w:val="single" w:sz="4" w:space="0" w:color="auto"/>
              <w:left w:val="nil"/>
              <w:bottom w:val="single" w:sz="4" w:space="0" w:color="auto"/>
              <w:right w:val="single" w:sz="4" w:space="0" w:color="auto"/>
            </w:tcBorders>
            <w:shd w:val="clear" w:color="auto" w:fill="auto"/>
            <w:vAlign w:val="center"/>
          </w:tcPr>
          <w:p w14:paraId="0E272D96" w14:textId="60737FF7"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5,328</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00C7E6E" w14:textId="2DCFA8FA"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4A5AF882" w14:textId="1292433C"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-14.37%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EFC760F" w14:textId="102A020F"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11.67%</w:t>
            </w:r>
          </w:p>
        </w:tc>
        <w:tc>
          <w:tcPr>
            <w:tcW w:w="1620" w:type="dxa"/>
            <w:tcBorders>
              <w:top w:val="single" w:sz="4" w:space="0" w:color="auto"/>
              <w:left w:val="single" w:sz="4" w:space="0" w:color="auto"/>
              <w:bottom w:val="single" w:sz="4" w:space="0" w:color="auto"/>
            </w:tcBorders>
            <w:vAlign w:val="center"/>
          </w:tcPr>
          <w:p w14:paraId="5649E754" w14:textId="160CD86B" w:rsidR="00A81B0F" w:rsidRPr="00FC329E" w:rsidRDefault="00FC329E" w:rsidP="00FB200E">
            <w:pPr>
              <w:spacing w:line="240" w:lineRule="auto"/>
              <w:jc w:val="center"/>
              <w:rPr>
                <w:rFonts w:asciiTheme="minorHAnsi" w:hAnsiTheme="minorHAnsi"/>
                <w:sz w:val="22"/>
                <w:szCs w:val="22"/>
              </w:rPr>
            </w:pPr>
            <w:r w:rsidRPr="00FC329E">
              <w:rPr>
                <w:rFonts w:asciiTheme="minorHAnsi" w:hAnsiTheme="minorHAnsi"/>
                <w:sz w:val="22"/>
                <w:szCs w:val="22"/>
              </w:rPr>
              <w:t>2%</w:t>
            </w:r>
          </w:p>
        </w:tc>
      </w:tr>
      <w:tr w:rsidR="00A81B0F" w14:paraId="1CB56500" w14:textId="77777777" w:rsidTr="00FC329E">
        <w:tc>
          <w:tcPr>
            <w:tcW w:w="1729" w:type="dxa"/>
            <w:tcBorders>
              <w:top w:val="single" w:sz="4" w:space="0" w:color="auto"/>
              <w:bottom w:val="single" w:sz="4" w:space="0" w:color="auto"/>
            </w:tcBorders>
            <w:vAlign w:val="center"/>
          </w:tcPr>
          <w:p w14:paraId="44A48707" w14:textId="40C2BB9F"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sz w:val="22"/>
                <w:szCs w:val="22"/>
              </w:rPr>
              <w:t>Others</w:t>
            </w:r>
          </w:p>
        </w:tc>
        <w:tc>
          <w:tcPr>
            <w:tcW w:w="1503" w:type="dxa"/>
            <w:tcBorders>
              <w:top w:val="single" w:sz="4" w:space="0" w:color="auto"/>
              <w:left w:val="nil"/>
              <w:bottom w:val="single" w:sz="4" w:space="0" w:color="auto"/>
              <w:right w:val="single" w:sz="4" w:space="0" w:color="auto"/>
            </w:tcBorders>
            <w:shd w:val="clear" w:color="auto" w:fill="auto"/>
            <w:vAlign w:val="center"/>
          </w:tcPr>
          <w:p w14:paraId="76DCE28B" w14:textId="237FB2B7"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5,150</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2EBE7E2" w14:textId="369DA1D6"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2.38%</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F2B8677" w14:textId="585664E9"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8.23%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3D27A5E" w14:textId="056A1424" w:rsidR="00A81B0F" w:rsidRPr="00FC329E" w:rsidRDefault="00A81B0F" w:rsidP="00FB200E">
            <w:pPr>
              <w:spacing w:line="240" w:lineRule="auto"/>
              <w:jc w:val="center"/>
              <w:rPr>
                <w:rFonts w:asciiTheme="minorHAnsi" w:hAnsiTheme="minorHAnsi"/>
                <w:sz w:val="22"/>
                <w:szCs w:val="22"/>
              </w:rPr>
            </w:pPr>
            <w:r w:rsidRPr="00FC329E">
              <w:rPr>
                <w:rFonts w:asciiTheme="minorHAnsi" w:hAnsiTheme="minorHAnsi"/>
                <w:color w:val="000000"/>
                <w:sz w:val="22"/>
                <w:szCs w:val="22"/>
              </w:rPr>
              <w:t>6.66%</w:t>
            </w:r>
          </w:p>
        </w:tc>
        <w:tc>
          <w:tcPr>
            <w:tcW w:w="1620" w:type="dxa"/>
            <w:tcBorders>
              <w:top w:val="single" w:sz="4" w:space="0" w:color="auto"/>
              <w:left w:val="single" w:sz="4" w:space="0" w:color="auto"/>
              <w:bottom w:val="single" w:sz="4" w:space="0" w:color="auto"/>
            </w:tcBorders>
            <w:vAlign w:val="center"/>
          </w:tcPr>
          <w:p w14:paraId="7CAD3ACA" w14:textId="5A1295E2" w:rsidR="00A81B0F" w:rsidRPr="00FC329E" w:rsidRDefault="00FC329E" w:rsidP="00FB200E">
            <w:pPr>
              <w:spacing w:line="240" w:lineRule="auto"/>
              <w:jc w:val="center"/>
              <w:rPr>
                <w:rFonts w:asciiTheme="minorHAnsi" w:hAnsiTheme="minorHAnsi"/>
                <w:sz w:val="22"/>
                <w:szCs w:val="22"/>
              </w:rPr>
            </w:pPr>
            <w:r w:rsidRPr="00FC329E">
              <w:rPr>
                <w:rFonts w:asciiTheme="minorHAnsi" w:hAnsiTheme="minorHAnsi"/>
                <w:sz w:val="22"/>
                <w:szCs w:val="22"/>
              </w:rPr>
              <w:t>2%</w:t>
            </w:r>
          </w:p>
        </w:tc>
      </w:tr>
    </w:tbl>
    <w:p w14:paraId="54E28A0A" w14:textId="77777777" w:rsidR="00DC41DA" w:rsidRDefault="00DC41DA" w:rsidP="005707A6">
      <w:pPr>
        <w:pStyle w:val="Caption"/>
      </w:pPr>
      <w:bookmarkStart w:id="20" w:name="_Ref109049114"/>
    </w:p>
    <w:p w14:paraId="05B01478" w14:textId="78484966" w:rsidR="005707A6" w:rsidRDefault="005707A6" w:rsidP="005707A6">
      <w:pPr>
        <w:pStyle w:val="Caption"/>
      </w:pPr>
      <w:r>
        <w:t xml:space="preserve">Table </w:t>
      </w:r>
      <w:r w:rsidR="00174BED">
        <w:t>S</w:t>
      </w:r>
      <w:r w:rsidR="007843E4">
        <w:fldChar w:fldCharType="begin"/>
      </w:r>
      <w:r w:rsidR="007843E4">
        <w:instrText xml:space="preserve"> SEQ Table \* ARABIC </w:instrText>
      </w:r>
      <w:r w:rsidR="007843E4">
        <w:fldChar w:fldCharType="separate"/>
      </w:r>
      <w:r w:rsidR="002B3C42">
        <w:rPr>
          <w:noProof/>
        </w:rPr>
        <w:t>15</w:t>
      </w:r>
      <w:r w:rsidR="007843E4">
        <w:rPr>
          <w:noProof/>
        </w:rPr>
        <w:fldChar w:fldCharType="end"/>
      </w:r>
      <w:bookmarkEnd w:id="20"/>
      <w:r>
        <w:t>: Battery capacity of different vehicle types and powertrain types</w:t>
      </w:r>
    </w:p>
    <w:tbl>
      <w:tblPr>
        <w:tblW w:w="3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522"/>
      </w:tblGrid>
      <w:tr w:rsidR="008D3A32" w:rsidRPr="008D3A32" w14:paraId="64846065" w14:textId="77777777" w:rsidTr="007B6096">
        <w:trPr>
          <w:trHeight w:val="339"/>
          <w:jc w:val="center"/>
        </w:trPr>
        <w:tc>
          <w:tcPr>
            <w:tcW w:w="1898" w:type="dxa"/>
            <w:shd w:val="clear" w:color="auto" w:fill="auto"/>
            <w:noWrap/>
            <w:vAlign w:val="center"/>
            <w:hideMark/>
          </w:tcPr>
          <w:p w14:paraId="2EE0BD3B" w14:textId="13ACDE97" w:rsidR="008D3A32" w:rsidRPr="008D3A32" w:rsidRDefault="008D3A32" w:rsidP="008D3A32">
            <w:pPr>
              <w:spacing w:after="0" w:line="240" w:lineRule="auto"/>
              <w:jc w:val="center"/>
              <w:rPr>
                <w:rFonts w:ascii="Calibri" w:eastAsia="Times New Roman" w:hAnsi="Calibri" w:cs="Calibri"/>
                <w:b/>
                <w:bCs/>
                <w:color w:val="000000"/>
              </w:rPr>
            </w:pPr>
            <w:r w:rsidRPr="008D3A32">
              <w:rPr>
                <w:rFonts w:ascii="Calibri" w:eastAsia="Times New Roman" w:hAnsi="Calibri" w:cs="Calibri"/>
                <w:b/>
                <w:bCs/>
                <w:color w:val="000000"/>
              </w:rPr>
              <w:t>Type of EV</w:t>
            </w:r>
          </w:p>
        </w:tc>
        <w:tc>
          <w:tcPr>
            <w:tcW w:w="1522" w:type="dxa"/>
            <w:shd w:val="clear" w:color="auto" w:fill="auto"/>
            <w:noWrap/>
            <w:vAlign w:val="center"/>
            <w:hideMark/>
          </w:tcPr>
          <w:p w14:paraId="7EC84823" w14:textId="69410979" w:rsidR="008D3A32" w:rsidRPr="008D3A32" w:rsidRDefault="008D3A32" w:rsidP="008D3A32">
            <w:pPr>
              <w:spacing w:after="0" w:line="240" w:lineRule="auto"/>
              <w:jc w:val="center"/>
              <w:rPr>
                <w:rFonts w:ascii="Calibri" w:eastAsia="Times New Roman" w:hAnsi="Calibri" w:cs="Calibri"/>
                <w:b/>
                <w:bCs/>
                <w:color w:val="000000"/>
              </w:rPr>
            </w:pPr>
            <w:r w:rsidRPr="008D3A32">
              <w:rPr>
                <w:rFonts w:ascii="Calibri" w:eastAsia="Times New Roman" w:hAnsi="Calibri" w:cs="Calibri"/>
                <w:b/>
                <w:bCs/>
                <w:color w:val="000000"/>
              </w:rPr>
              <w:t>Battery Capacity (kWh)</w:t>
            </w:r>
          </w:p>
        </w:tc>
      </w:tr>
      <w:tr w:rsidR="008D3A32" w:rsidRPr="008D3A32" w14:paraId="75EC948C" w14:textId="77777777" w:rsidTr="007B6096">
        <w:trPr>
          <w:trHeight w:val="339"/>
          <w:jc w:val="center"/>
        </w:trPr>
        <w:tc>
          <w:tcPr>
            <w:tcW w:w="1898" w:type="dxa"/>
            <w:shd w:val="clear" w:color="auto" w:fill="auto"/>
            <w:noWrap/>
            <w:vAlign w:val="center"/>
            <w:hideMark/>
          </w:tcPr>
          <w:p w14:paraId="4573024B" w14:textId="7F155027"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Car BEV</w:t>
            </w:r>
          </w:p>
        </w:tc>
        <w:tc>
          <w:tcPr>
            <w:tcW w:w="1522" w:type="dxa"/>
            <w:shd w:val="clear" w:color="auto" w:fill="auto"/>
            <w:noWrap/>
            <w:vAlign w:val="center"/>
            <w:hideMark/>
          </w:tcPr>
          <w:p w14:paraId="682BDDE5" w14:textId="54DF69D0" w:rsidR="008D3A32" w:rsidRPr="008D3A32" w:rsidRDefault="00491353" w:rsidP="008D3A32">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REF _Ref104365333 \h </w:instrText>
            </w:r>
            <w:r w:rsidR="007B6096">
              <w:rPr>
                <w:rFonts w:ascii="Calibri" w:eastAsia="Times New Roman" w:hAnsi="Calibri" w:cs="Calibri"/>
                <w:color w:val="000000"/>
              </w:rPr>
              <w:instrText xml:space="preserve"> \* MERGEFORMAT </w:instrText>
            </w:r>
            <w:r>
              <w:rPr>
                <w:rFonts w:ascii="Calibri" w:eastAsia="Times New Roman" w:hAnsi="Calibri" w:cs="Calibri"/>
                <w:color w:val="000000"/>
              </w:rPr>
            </w:r>
            <w:r>
              <w:rPr>
                <w:rFonts w:ascii="Calibri" w:eastAsia="Times New Roman" w:hAnsi="Calibri" w:cs="Calibri"/>
                <w:color w:val="000000"/>
              </w:rPr>
              <w:fldChar w:fldCharType="separate"/>
            </w:r>
            <w:r w:rsidR="00E8061D">
              <w:t>Figure S7</w:t>
            </w:r>
            <w:r>
              <w:rPr>
                <w:rFonts w:ascii="Calibri" w:eastAsia="Times New Roman" w:hAnsi="Calibri" w:cs="Calibri"/>
                <w:color w:val="000000"/>
              </w:rPr>
              <w:fldChar w:fldCharType="end"/>
            </w:r>
          </w:p>
        </w:tc>
      </w:tr>
      <w:tr w:rsidR="008D3A32" w:rsidRPr="008D3A32" w14:paraId="7869B7C1" w14:textId="77777777" w:rsidTr="007B6096">
        <w:trPr>
          <w:trHeight w:val="339"/>
          <w:jc w:val="center"/>
        </w:trPr>
        <w:tc>
          <w:tcPr>
            <w:tcW w:w="1898" w:type="dxa"/>
            <w:shd w:val="clear" w:color="auto" w:fill="auto"/>
            <w:noWrap/>
            <w:vAlign w:val="center"/>
            <w:hideMark/>
          </w:tcPr>
          <w:p w14:paraId="100BB074" w14:textId="77777777"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Car PHEV</w:t>
            </w:r>
          </w:p>
        </w:tc>
        <w:tc>
          <w:tcPr>
            <w:tcW w:w="1522" w:type="dxa"/>
            <w:shd w:val="clear" w:color="auto" w:fill="auto"/>
            <w:noWrap/>
            <w:vAlign w:val="center"/>
            <w:hideMark/>
          </w:tcPr>
          <w:p w14:paraId="2B7D13B4" w14:textId="5E225CDB" w:rsidR="008D3A32" w:rsidRPr="008D3A32" w:rsidRDefault="00491353" w:rsidP="008D3A32">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REF _Ref104365333 \h </w:instrText>
            </w:r>
            <w:r w:rsidR="007B6096">
              <w:rPr>
                <w:rFonts w:ascii="Calibri" w:eastAsia="Times New Roman" w:hAnsi="Calibri" w:cs="Calibri"/>
                <w:color w:val="000000"/>
              </w:rPr>
              <w:instrText xml:space="preserve"> \* MERGEFORMAT </w:instrText>
            </w:r>
            <w:r>
              <w:rPr>
                <w:rFonts w:ascii="Calibri" w:eastAsia="Times New Roman" w:hAnsi="Calibri" w:cs="Calibri"/>
                <w:color w:val="000000"/>
              </w:rPr>
            </w:r>
            <w:r>
              <w:rPr>
                <w:rFonts w:ascii="Calibri" w:eastAsia="Times New Roman" w:hAnsi="Calibri" w:cs="Calibri"/>
                <w:color w:val="000000"/>
              </w:rPr>
              <w:fldChar w:fldCharType="separate"/>
            </w:r>
            <w:r w:rsidR="00E8061D">
              <w:t>Figure S7</w:t>
            </w:r>
            <w:r>
              <w:rPr>
                <w:rFonts w:ascii="Calibri" w:eastAsia="Times New Roman" w:hAnsi="Calibri" w:cs="Calibri"/>
                <w:color w:val="000000"/>
              </w:rPr>
              <w:fldChar w:fldCharType="end"/>
            </w:r>
          </w:p>
        </w:tc>
      </w:tr>
      <w:tr w:rsidR="008D3A32" w:rsidRPr="008D3A32" w14:paraId="1F897FEF" w14:textId="77777777" w:rsidTr="007B6096">
        <w:trPr>
          <w:trHeight w:val="339"/>
          <w:jc w:val="center"/>
        </w:trPr>
        <w:tc>
          <w:tcPr>
            <w:tcW w:w="1898" w:type="dxa"/>
            <w:shd w:val="clear" w:color="auto" w:fill="auto"/>
            <w:noWrap/>
            <w:vAlign w:val="center"/>
            <w:hideMark/>
          </w:tcPr>
          <w:p w14:paraId="0ABB5F60" w14:textId="61BFEFA6"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Bus BEV</w:t>
            </w:r>
          </w:p>
        </w:tc>
        <w:tc>
          <w:tcPr>
            <w:tcW w:w="1522" w:type="dxa"/>
            <w:shd w:val="clear" w:color="auto" w:fill="auto"/>
            <w:noWrap/>
            <w:vAlign w:val="center"/>
            <w:hideMark/>
          </w:tcPr>
          <w:p w14:paraId="5146ADE1" w14:textId="07D14C1B"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350</w:t>
            </w:r>
            <w:r w:rsidR="0089482D">
              <w:rPr>
                <w:rFonts w:ascii="Calibri" w:eastAsia="Times New Roman" w:hAnsi="Calibri" w:cs="Calibri"/>
                <w:color w:val="000000"/>
              </w:rPr>
              <w:t xml:space="preserve"> </w:t>
            </w:r>
            <w:r w:rsidR="0089482D">
              <w:rPr>
                <w:rFonts w:ascii="Calibri" w:eastAsia="Times New Roman" w:hAnsi="Calibri" w:cs="Calibri"/>
                <w:color w:val="000000"/>
              </w:rPr>
              <w:fldChar w:fldCharType="begin"/>
            </w:r>
            <w:r w:rsidR="0089482D">
              <w:rPr>
                <w:rFonts w:ascii="Calibri" w:eastAsia="Times New Roman" w:hAnsi="Calibri" w:cs="Calibri"/>
                <w:color w:val="000000"/>
              </w:rPr>
              <w:instrText xml:space="preserve"> ADDIN EN.CITE &lt;EndNote&gt;&lt;Cite&gt;&lt;Author&gt;Gao&lt;/Author&gt;&lt;Year&gt;2017&lt;/Year&gt;&lt;RecNum&gt;589&lt;/RecNum&gt;&lt;DisplayText&gt;(Gao, Lin et al. 2017)&lt;/DisplayText&gt;&lt;record&gt;&lt;rec-number&gt;589&lt;/rec-number&gt;&lt;foreign-keys&gt;&lt;key app="EN" db-id="s9dfzvaen2z09medvvhpffz5dsewfpspat0p" timestamp="1653494594"&gt;589&lt;/key&gt;&lt;/foreign-keys&gt;&lt;ref-type name="Journal Article"&gt;17&lt;/ref-type&gt;&lt;contributors&gt;&lt;authors&gt;&lt;author&gt;Gao, Zhiming&lt;/author&gt;&lt;author&gt;Lin, Zhenhong&lt;/author&gt;&lt;author&gt;LaClair, Tim J.&lt;/author&gt;&lt;author&gt;Liu, Changzheng&lt;/author&gt;&lt;author&gt;Li, Jan-Mou&lt;/author&gt;&lt;author&gt;Birky, Alicia K.&lt;/author&gt;&lt;author&gt;Ward, Jacob&lt;/author&gt;&lt;/authors&gt;&lt;/contributors&gt;&lt;titles&gt;&lt;title&gt;Battery capacity and recharging needs for electric buses in city transit service&lt;/title&gt;&lt;secondary-title&gt;Energy&lt;/secondary-title&gt;&lt;/titles&gt;&lt;periodical&gt;&lt;full-title&gt;Energy&lt;/full-title&gt;&lt;/periodical&gt;&lt;pages&gt;588-600&lt;/pages&gt;&lt;volume&gt;122&lt;/volume&gt;&lt;keywords&gt;&lt;keyword&gt;Bus electrification&lt;/keyword&gt;&lt;keyword&gt;Battery sizing&lt;/keyword&gt;&lt;keyword&gt;Ultrafast charging&lt;/keyword&gt;&lt;keyword&gt;City transit service&lt;/keyword&gt;&lt;/keywords&gt;&lt;dates&gt;&lt;year&gt;2017&lt;/year&gt;&lt;pub-dates&gt;&lt;date&gt;2017/03/01/&lt;/date&gt;&lt;/pub-dates&gt;&lt;/dates&gt;&lt;isbn&gt;0360-5442&lt;/isbn&gt;&lt;urls&gt;&lt;related-urls&gt;&lt;url&gt;https://www.sciencedirect.com/science/article/pii/S0360544217301081&lt;/url&gt;&lt;/related-urls&gt;&lt;/urls&gt;&lt;electronic-resource-num&gt;https://doi.org/10.1016/j.energy.2017.01.101&lt;/electronic-resource-num&gt;&lt;/record&gt;&lt;/Cite&gt;&lt;/EndNote&gt;</w:instrText>
            </w:r>
            <w:r w:rsidR="0089482D">
              <w:rPr>
                <w:rFonts w:ascii="Calibri" w:eastAsia="Times New Roman" w:hAnsi="Calibri" w:cs="Calibri"/>
                <w:color w:val="000000"/>
              </w:rPr>
              <w:fldChar w:fldCharType="separate"/>
            </w:r>
            <w:r w:rsidR="0089482D">
              <w:rPr>
                <w:rFonts w:ascii="Calibri" w:eastAsia="Times New Roman" w:hAnsi="Calibri" w:cs="Calibri"/>
                <w:noProof/>
                <w:color w:val="000000"/>
              </w:rPr>
              <w:t>(Gao, Lin et al. 2017)</w:t>
            </w:r>
            <w:r w:rsidR="0089482D">
              <w:rPr>
                <w:rFonts w:ascii="Calibri" w:eastAsia="Times New Roman" w:hAnsi="Calibri" w:cs="Calibri"/>
                <w:color w:val="000000"/>
              </w:rPr>
              <w:fldChar w:fldCharType="end"/>
            </w:r>
          </w:p>
        </w:tc>
      </w:tr>
      <w:tr w:rsidR="008D3A32" w:rsidRPr="008D3A32" w14:paraId="43113A6E" w14:textId="77777777" w:rsidTr="007B6096">
        <w:trPr>
          <w:trHeight w:val="339"/>
          <w:jc w:val="center"/>
        </w:trPr>
        <w:tc>
          <w:tcPr>
            <w:tcW w:w="1898" w:type="dxa"/>
            <w:shd w:val="clear" w:color="auto" w:fill="auto"/>
            <w:noWrap/>
            <w:vAlign w:val="center"/>
            <w:hideMark/>
          </w:tcPr>
          <w:p w14:paraId="78FDBC94" w14:textId="77777777"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Bus PHEV</w:t>
            </w:r>
          </w:p>
        </w:tc>
        <w:tc>
          <w:tcPr>
            <w:tcW w:w="1522" w:type="dxa"/>
            <w:shd w:val="clear" w:color="auto" w:fill="auto"/>
            <w:noWrap/>
            <w:vAlign w:val="center"/>
            <w:hideMark/>
          </w:tcPr>
          <w:p w14:paraId="393861EB" w14:textId="2FC7CB1D"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70</w:t>
            </w:r>
          </w:p>
        </w:tc>
      </w:tr>
      <w:tr w:rsidR="008D3A32" w:rsidRPr="008D3A32" w14:paraId="426D3D20" w14:textId="77777777" w:rsidTr="007B6096">
        <w:trPr>
          <w:trHeight w:val="339"/>
          <w:jc w:val="center"/>
        </w:trPr>
        <w:tc>
          <w:tcPr>
            <w:tcW w:w="1898" w:type="dxa"/>
            <w:shd w:val="clear" w:color="auto" w:fill="auto"/>
            <w:noWrap/>
            <w:vAlign w:val="center"/>
            <w:hideMark/>
          </w:tcPr>
          <w:p w14:paraId="06FB616F" w14:textId="389C1BA5"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Truck BEV</w:t>
            </w:r>
          </w:p>
        </w:tc>
        <w:tc>
          <w:tcPr>
            <w:tcW w:w="1522" w:type="dxa"/>
            <w:shd w:val="clear" w:color="auto" w:fill="auto"/>
            <w:noWrap/>
            <w:vAlign w:val="center"/>
            <w:hideMark/>
          </w:tcPr>
          <w:p w14:paraId="74D5A022" w14:textId="6512339C"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500</w:t>
            </w:r>
            <w:r w:rsidR="005A49D8">
              <w:rPr>
                <w:rFonts w:ascii="Calibri" w:eastAsia="Times New Roman" w:hAnsi="Calibri" w:cs="Calibri"/>
                <w:color w:val="000000"/>
              </w:rPr>
              <w:t xml:space="preserve"> </w:t>
            </w:r>
            <w:r w:rsidR="005A49D8">
              <w:rPr>
                <w:rFonts w:ascii="Calibri" w:eastAsia="Times New Roman" w:hAnsi="Calibri" w:cs="Calibri"/>
                <w:color w:val="000000"/>
              </w:rPr>
              <w:fldChar w:fldCharType="begin"/>
            </w:r>
            <w:r w:rsidR="005A49D8">
              <w:rPr>
                <w:rFonts w:ascii="Calibri" w:eastAsia="Times New Roman" w:hAnsi="Calibri" w:cs="Calibri"/>
                <w:color w:val="000000"/>
              </w:rPr>
              <w:instrText xml:space="preserve"> ADDIN EN.CITE &lt;EndNote&gt;&lt;Cite&gt;&lt;Author&gt;Lambert&lt;/Author&gt;&lt;Year&gt;2021&lt;/Year&gt;&lt;RecNum&gt;590&lt;/RecNum&gt;&lt;DisplayText&gt;(Lambert 2021)&lt;/DisplayText&gt;&lt;record&gt;&lt;rec-number&gt;590&lt;/rec-number&gt;&lt;foreign-keys&gt;&lt;key app="EN" db-id="s9dfzvaen2z09medvvhpffz5dsewfpspat0p" timestamp="1653494720"&gt;590&lt;/key&gt;&lt;/foreign-keys&gt;&lt;ref-type name="Web Page"&gt;12&lt;/ref-type&gt;&lt;contributors&gt;&lt;authors&gt;&lt;author&gt;Lambert, Fred&lt;/author&gt;&lt;/authors&gt;&lt;/contributors&gt;&lt;titles&gt;&lt;title&gt;Elon Musk reveals surprisingly small battery pack in Tesla Semi electric truck&lt;/title&gt;&lt;short-title&gt;Elon Musk reveals surprisingly small battery pack in Tesla Semi electric truck&lt;/short-title&gt;&lt;/titles&gt;&lt;number&gt;25 May 2022&lt;/number&gt;&lt;keywords&gt;&lt;keyword&gt;Written byFred Lambert Est. reading time&lt;/keyword&gt;&lt;keyword&gt;2 minutes&lt;/keyword&gt;&lt;/keywords&gt;&lt;dates&gt;&lt;year&gt;2021&lt;/year&gt;&lt;pub-dates&gt;&lt;date&gt;2021-02-12&lt;/date&gt;&lt;/pub-dates&gt;&lt;/dates&gt;&lt;publisher&gt;Electrek&lt;/publisher&gt;&lt;urls&gt;&lt;related-urls&gt;&lt;url&gt;https://electrek.co/2021/02/12/elon-musk-reveals-tesla-semi-battery-pack-electric-truck/&lt;/url&gt;&lt;/related-urls&gt;&lt;/urls&gt;&lt;/record&gt;&lt;/Cite&gt;&lt;/EndNote&gt;</w:instrText>
            </w:r>
            <w:r w:rsidR="005A49D8">
              <w:rPr>
                <w:rFonts w:ascii="Calibri" w:eastAsia="Times New Roman" w:hAnsi="Calibri" w:cs="Calibri"/>
                <w:color w:val="000000"/>
              </w:rPr>
              <w:fldChar w:fldCharType="separate"/>
            </w:r>
            <w:r w:rsidR="005A49D8">
              <w:rPr>
                <w:rFonts w:ascii="Calibri" w:eastAsia="Times New Roman" w:hAnsi="Calibri" w:cs="Calibri"/>
                <w:noProof/>
                <w:color w:val="000000"/>
              </w:rPr>
              <w:t>(Lambert 2021)</w:t>
            </w:r>
            <w:r w:rsidR="005A49D8">
              <w:rPr>
                <w:rFonts w:ascii="Calibri" w:eastAsia="Times New Roman" w:hAnsi="Calibri" w:cs="Calibri"/>
                <w:color w:val="000000"/>
              </w:rPr>
              <w:fldChar w:fldCharType="end"/>
            </w:r>
          </w:p>
        </w:tc>
      </w:tr>
      <w:tr w:rsidR="008D3A32" w:rsidRPr="008D3A32" w14:paraId="04B762E5" w14:textId="77777777" w:rsidTr="007B6096">
        <w:trPr>
          <w:trHeight w:val="339"/>
          <w:jc w:val="center"/>
        </w:trPr>
        <w:tc>
          <w:tcPr>
            <w:tcW w:w="1898" w:type="dxa"/>
            <w:shd w:val="clear" w:color="auto" w:fill="auto"/>
            <w:noWrap/>
            <w:vAlign w:val="center"/>
            <w:hideMark/>
          </w:tcPr>
          <w:p w14:paraId="73CEC95E" w14:textId="77777777"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Truck PHEV</w:t>
            </w:r>
          </w:p>
        </w:tc>
        <w:tc>
          <w:tcPr>
            <w:tcW w:w="1522" w:type="dxa"/>
            <w:shd w:val="clear" w:color="auto" w:fill="auto"/>
            <w:noWrap/>
            <w:vAlign w:val="center"/>
            <w:hideMark/>
          </w:tcPr>
          <w:p w14:paraId="5F1005B2" w14:textId="66D211D9"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100</w:t>
            </w:r>
          </w:p>
        </w:tc>
      </w:tr>
      <w:tr w:rsidR="008D3A32" w:rsidRPr="008D3A32" w14:paraId="4AC157F1" w14:textId="77777777" w:rsidTr="007B6096">
        <w:trPr>
          <w:trHeight w:val="339"/>
          <w:jc w:val="center"/>
        </w:trPr>
        <w:tc>
          <w:tcPr>
            <w:tcW w:w="1898" w:type="dxa"/>
            <w:shd w:val="clear" w:color="auto" w:fill="auto"/>
            <w:noWrap/>
            <w:vAlign w:val="center"/>
            <w:hideMark/>
          </w:tcPr>
          <w:p w14:paraId="0A59ADE2" w14:textId="2C55A810"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Van BEV</w:t>
            </w:r>
          </w:p>
        </w:tc>
        <w:tc>
          <w:tcPr>
            <w:tcW w:w="1522" w:type="dxa"/>
            <w:shd w:val="clear" w:color="auto" w:fill="auto"/>
            <w:noWrap/>
            <w:vAlign w:val="center"/>
            <w:hideMark/>
          </w:tcPr>
          <w:p w14:paraId="2D705D8B" w14:textId="3FBC256A" w:rsidR="008D3A32" w:rsidRPr="008D3A32" w:rsidRDefault="00491353" w:rsidP="008D3A32">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REF _Ref104365333 \h </w:instrText>
            </w:r>
            <w:r w:rsidR="007B6096">
              <w:rPr>
                <w:rFonts w:ascii="Calibri" w:eastAsia="Times New Roman" w:hAnsi="Calibri" w:cs="Calibri"/>
                <w:color w:val="000000"/>
              </w:rPr>
              <w:instrText xml:space="preserve"> \* MERGEFORMAT </w:instrText>
            </w:r>
            <w:r>
              <w:rPr>
                <w:rFonts w:ascii="Calibri" w:eastAsia="Times New Roman" w:hAnsi="Calibri" w:cs="Calibri"/>
                <w:color w:val="000000"/>
              </w:rPr>
            </w:r>
            <w:r>
              <w:rPr>
                <w:rFonts w:ascii="Calibri" w:eastAsia="Times New Roman" w:hAnsi="Calibri" w:cs="Calibri"/>
                <w:color w:val="000000"/>
              </w:rPr>
              <w:fldChar w:fldCharType="separate"/>
            </w:r>
            <w:r w:rsidR="00E8061D">
              <w:t>Figure S7</w:t>
            </w:r>
            <w:r>
              <w:rPr>
                <w:rFonts w:ascii="Calibri" w:eastAsia="Times New Roman" w:hAnsi="Calibri" w:cs="Calibri"/>
                <w:color w:val="000000"/>
              </w:rPr>
              <w:fldChar w:fldCharType="end"/>
            </w:r>
          </w:p>
        </w:tc>
      </w:tr>
      <w:tr w:rsidR="008D3A32" w:rsidRPr="008D3A32" w14:paraId="6F2A7B78" w14:textId="77777777" w:rsidTr="007B6096">
        <w:trPr>
          <w:trHeight w:val="353"/>
          <w:jc w:val="center"/>
        </w:trPr>
        <w:tc>
          <w:tcPr>
            <w:tcW w:w="1898" w:type="dxa"/>
            <w:shd w:val="clear" w:color="auto" w:fill="auto"/>
            <w:noWrap/>
            <w:vAlign w:val="center"/>
            <w:hideMark/>
          </w:tcPr>
          <w:p w14:paraId="76578619" w14:textId="77777777" w:rsidR="008D3A32" w:rsidRPr="008D3A32" w:rsidRDefault="008D3A32" w:rsidP="008D3A32">
            <w:pPr>
              <w:spacing w:after="0" w:line="240" w:lineRule="auto"/>
              <w:jc w:val="center"/>
              <w:rPr>
                <w:rFonts w:ascii="Calibri" w:eastAsia="Times New Roman" w:hAnsi="Calibri" w:cs="Calibri"/>
                <w:color w:val="000000"/>
              </w:rPr>
            </w:pPr>
            <w:r w:rsidRPr="008D3A32">
              <w:rPr>
                <w:rFonts w:ascii="Calibri" w:eastAsia="Times New Roman" w:hAnsi="Calibri" w:cs="Calibri"/>
                <w:color w:val="000000"/>
              </w:rPr>
              <w:t>Van PHEV</w:t>
            </w:r>
          </w:p>
        </w:tc>
        <w:tc>
          <w:tcPr>
            <w:tcW w:w="1522" w:type="dxa"/>
            <w:shd w:val="clear" w:color="auto" w:fill="auto"/>
            <w:noWrap/>
            <w:vAlign w:val="center"/>
            <w:hideMark/>
          </w:tcPr>
          <w:p w14:paraId="16C06D36" w14:textId="739FD22F" w:rsidR="008D3A32" w:rsidRPr="008D3A32" w:rsidRDefault="00491353" w:rsidP="008D3A32">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Pr>
                <w:rFonts w:ascii="Calibri" w:eastAsia="Times New Roman" w:hAnsi="Calibri" w:cs="Calibri"/>
                <w:color w:val="000000"/>
              </w:rPr>
              <w:instrText xml:space="preserve"> REF _Ref104365333 \h </w:instrText>
            </w:r>
            <w:r w:rsidR="007B6096">
              <w:rPr>
                <w:rFonts w:ascii="Calibri" w:eastAsia="Times New Roman" w:hAnsi="Calibri" w:cs="Calibri"/>
                <w:color w:val="000000"/>
              </w:rPr>
              <w:instrText xml:space="preserve"> \* MERGEFORMAT </w:instrText>
            </w:r>
            <w:r>
              <w:rPr>
                <w:rFonts w:ascii="Calibri" w:eastAsia="Times New Roman" w:hAnsi="Calibri" w:cs="Calibri"/>
                <w:color w:val="000000"/>
              </w:rPr>
            </w:r>
            <w:r>
              <w:rPr>
                <w:rFonts w:ascii="Calibri" w:eastAsia="Times New Roman" w:hAnsi="Calibri" w:cs="Calibri"/>
                <w:color w:val="000000"/>
              </w:rPr>
              <w:fldChar w:fldCharType="separate"/>
            </w:r>
            <w:r w:rsidR="00E8061D">
              <w:t>Figure S7</w:t>
            </w:r>
            <w:r>
              <w:rPr>
                <w:rFonts w:ascii="Calibri" w:eastAsia="Times New Roman" w:hAnsi="Calibri" w:cs="Calibri"/>
                <w:color w:val="000000"/>
              </w:rPr>
              <w:fldChar w:fldCharType="end"/>
            </w:r>
          </w:p>
        </w:tc>
      </w:tr>
    </w:tbl>
    <w:p w14:paraId="480084A9" w14:textId="1DB07716" w:rsidR="00D9790B" w:rsidRDefault="003B1943" w:rsidP="00DB276E">
      <w:r>
        <w:t xml:space="preserve">*Where PHEV data could not be found, </w:t>
      </w:r>
      <w:r w:rsidR="003F1582">
        <w:t>a value of 20% of the BEV battery capacity was used as the PHEV battery capacity</w:t>
      </w:r>
    </w:p>
    <w:p w14:paraId="36B890B7" w14:textId="3CAFB7CC" w:rsidR="00E474AD" w:rsidRPr="00E474AD" w:rsidRDefault="00E474AD" w:rsidP="00E474AD">
      <w:pPr>
        <w:pStyle w:val="Caption"/>
      </w:pPr>
      <w:bookmarkStart w:id="21" w:name="_Ref109049146"/>
      <w:r>
        <w:lastRenderedPageBreak/>
        <w:t>Table S</w:t>
      </w:r>
      <w:r w:rsidR="007843E4">
        <w:fldChar w:fldCharType="begin"/>
      </w:r>
      <w:r w:rsidR="007843E4">
        <w:instrText xml:space="preserve"> SEQ Table \* ARABIC </w:instrText>
      </w:r>
      <w:r w:rsidR="007843E4">
        <w:fldChar w:fldCharType="separate"/>
      </w:r>
      <w:r w:rsidR="002B3C42">
        <w:rPr>
          <w:noProof/>
        </w:rPr>
        <w:t>16</w:t>
      </w:r>
      <w:r w:rsidR="007843E4">
        <w:rPr>
          <w:noProof/>
        </w:rPr>
        <w:fldChar w:fldCharType="end"/>
      </w:r>
      <w:bookmarkEnd w:id="21"/>
      <w:r>
        <w:t xml:space="preserve">:Type of EV and </w:t>
      </w:r>
      <w:r w:rsidR="00492681">
        <w:t>the mass of the magnet contained within its traction motor</w:t>
      </w: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87"/>
      </w:tblGrid>
      <w:tr w:rsidR="004C478A" w:rsidRPr="004C478A" w14:paraId="4E6D541E" w14:textId="77777777" w:rsidTr="004C478A">
        <w:trPr>
          <w:trHeight w:val="288"/>
          <w:jc w:val="center"/>
        </w:trPr>
        <w:tc>
          <w:tcPr>
            <w:tcW w:w="2128" w:type="dxa"/>
            <w:shd w:val="clear" w:color="auto" w:fill="auto"/>
            <w:noWrap/>
            <w:vAlign w:val="center"/>
            <w:hideMark/>
          </w:tcPr>
          <w:p w14:paraId="27E824DA" w14:textId="77777777" w:rsidR="004C478A" w:rsidRPr="004C478A" w:rsidRDefault="004C478A" w:rsidP="004C478A">
            <w:pPr>
              <w:spacing w:after="0" w:line="240" w:lineRule="auto"/>
              <w:jc w:val="center"/>
              <w:rPr>
                <w:rFonts w:ascii="Calibri" w:eastAsia="Times New Roman" w:hAnsi="Calibri" w:cs="Calibri"/>
                <w:b/>
                <w:bCs/>
                <w:color w:val="000000"/>
              </w:rPr>
            </w:pPr>
            <w:r w:rsidRPr="004C478A">
              <w:rPr>
                <w:rFonts w:ascii="Calibri" w:eastAsia="Times New Roman" w:hAnsi="Calibri" w:cs="Calibri"/>
                <w:b/>
                <w:bCs/>
                <w:color w:val="000000"/>
              </w:rPr>
              <w:t>Type of EV</w:t>
            </w:r>
          </w:p>
        </w:tc>
        <w:tc>
          <w:tcPr>
            <w:tcW w:w="2187" w:type="dxa"/>
            <w:shd w:val="clear" w:color="auto" w:fill="auto"/>
            <w:noWrap/>
            <w:vAlign w:val="center"/>
            <w:hideMark/>
          </w:tcPr>
          <w:p w14:paraId="0FDA8D59" w14:textId="4D9E604D" w:rsidR="004C478A" w:rsidRPr="004C478A" w:rsidRDefault="004C478A" w:rsidP="004C478A">
            <w:pPr>
              <w:spacing w:after="0" w:line="240" w:lineRule="auto"/>
              <w:jc w:val="center"/>
              <w:rPr>
                <w:rFonts w:ascii="Calibri" w:eastAsia="Times New Roman" w:hAnsi="Calibri" w:cs="Calibri"/>
                <w:b/>
                <w:bCs/>
                <w:color w:val="000000"/>
              </w:rPr>
            </w:pPr>
            <w:r w:rsidRPr="004C478A">
              <w:rPr>
                <w:rFonts w:ascii="Calibri" w:eastAsia="Times New Roman" w:hAnsi="Calibri" w:cs="Calibri"/>
                <w:b/>
                <w:bCs/>
                <w:color w:val="000000"/>
              </w:rPr>
              <w:t>Mass of E</w:t>
            </w:r>
            <w:r>
              <w:rPr>
                <w:rFonts w:ascii="Calibri" w:eastAsia="Times New Roman" w:hAnsi="Calibri" w:cs="Calibri"/>
                <w:b/>
                <w:bCs/>
                <w:color w:val="000000"/>
              </w:rPr>
              <w:t>V Traction Motor</w:t>
            </w:r>
            <w:r w:rsidRPr="004C478A">
              <w:rPr>
                <w:rFonts w:ascii="Calibri" w:eastAsia="Times New Roman" w:hAnsi="Calibri" w:cs="Calibri"/>
                <w:b/>
                <w:bCs/>
                <w:color w:val="000000"/>
              </w:rPr>
              <w:t xml:space="preserve"> Magnet</w:t>
            </w:r>
          </w:p>
        </w:tc>
      </w:tr>
      <w:tr w:rsidR="004C478A" w:rsidRPr="004C478A" w14:paraId="78FAA07B" w14:textId="77777777" w:rsidTr="004C478A">
        <w:trPr>
          <w:trHeight w:val="288"/>
          <w:jc w:val="center"/>
        </w:trPr>
        <w:tc>
          <w:tcPr>
            <w:tcW w:w="2128" w:type="dxa"/>
            <w:shd w:val="clear" w:color="auto" w:fill="auto"/>
            <w:noWrap/>
            <w:vAlign w:val="center"/>
            <w:hideMark/>
          </w:tcPr>
          <w:p w14:paraId="5340D2FF" w14:textId="6132CA06"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Car BEV</w:t>
            </w:r>
          </w:p>
        </w:tc>
        <w:tc>
          <w:tcPr>
            <w:tcW w:w="2187" w:type="dxa"/>
            <w:shd w:val="clear" w:color="auto" w:fill="auto"/>
            <w:noWrap/>
            <w:vAlign w:val="center"/>
            <w:hideMark/>
          </w:tcPr>
          <w:p w14:paraId="78EB6124" w14:textId="54F1411B"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1.81</w:t>
            </w:r>
            <w:r w:rsidR="00464A80">
              <w:rPr>
                <w:rFonts w:ascii="Calibri" w:eastAsia="Times New Roman" w:hAnsi="Calibri" w:cs="Calibri"/>
                <w:color w:val="000000"/>
              </w:rPr>
              <w:t xml:space="preserve"> </w:t>
            </w:r>
            <w:r w:rsidR="00464A80">
              <w:rPr>
                <w:rFonts w:ascii="Calibri" w:eastAsia="Times New Roman" w:hAnsi="Calibri" w:cs="Calibri"/>
                <w:color w:val="000000"/>
              </w:rPr>
              <w:fldChar w:fldCharType="begin"/>
            </w:r>
            <w:r w:rsidR="00464A80">
              <w:rPr>
                <w:rFonts w:ascii="Calibri" w:eastAsia="Times New Roman" w:hAnsi="Calibri" w:cs="Calibri"/>
                <w:color w:val="000000"/>
              </w:rPr>
              <w:instrText xml:space="preserve"> ADDIN EN.CITE &lt;EndNote&gt;&lt;Cite&gt;&lt;Author&gt;Ormerod&lt;/Author&gt;&lt;Year&gt;2020&lt;/Year&gt;&lt;RecNum&gt;140&lt;/RecNum&gt;&lt;DisplayText&gt;(Ormerod 2020)&lt;/DisplayText&gt;&lt;record&gt;&lt;rec-number&gt;140&lt;/rec-number&gt;&lt;foreign-keys&gt;&lt;key app="EN" db-id="s9dfzvaen2z09medvvhpffz5dsewfpspat0p" timestamp="1630537983"&gt;140&lt;/key&gt;&lt;/foreign-keys&gt;&lt;ref-type name="Interview"&gt;64&lt;/ref-type&gt;&lt;contributors&gt;&lt;authors&gt;&lt;author&gt;Ormerod, John&lt;/author&gt;&lt;/authors&gt;&lt;secondary-authors&gt;&lt;author&gt;Severson, Mike H.&lt;/author&gt;&lt;/secondary-authors&gt;&lt;/contributors&gt;&lt;titles&gt;&lt;title&gt;Personal Communication with John Ormerod&lt;/title&gt;&lt;/titles&gt;&lt;dates&gt;&lt;year&gt;2020&lt;/year&gt;&lt;/dates&gt;&lt;urls&gt;&lt;/urls&gt;&lt;/record&gt;&lt;/Cite&gt;&lt;/EndNote&gt;</w:instrText>
            </w:r>
            <w:r w:rsidR="00464A80">
              <w:rPr>
                <w:rFonts w:ascii="Calibri" w:eastAsia="Times New Roman" w:hAnsi="Calibri" w:cs="Calibri"/>
                <w:color w:val="000000"/>
              </w:rPr>
              <w:fldChar w:fldCharType="separate"/>
            </w:r>
            <w:r w:rsidR="00464A80">
              <w:rPr>
                <w:rFonts w:ascii="Calibri" w:eastAsia="Times New Roman" w:hAnsi="Calibri" w:cs="Calibri"/>
                <w:noProof/>
                <w:color w:val="000000"/>
              </w:rPr>
              <w:t>(Ormerod 2020)</w:t>
            </w:r>
            <w:r w:rsidR="00464A80">
              <w:rPr>
                <w:rFonts w:ascii="Calibri" w:eastAsia="Times New Roman" w:hAnsi="Calibri" w:cs="Calibri"/>
                <w:color w:val="000000"/>
              </w:rPr>
              <w:fldChar w:fldCharType="end"/>
            </w:r>
          </w:p>
        </w:tc>
      </w:tr>
      <w:tr w:rsidR="004C478A" w:rsidRPr="004C478A" w14:paraId="42546BE7" w14:textId="77777777" w:rsidTr="004C478A">
        <w:trPr>
          <w:trHeight w:val="288"/>
          <w:jc w:val="center"/>
        </w:trPr>
        <w:tc>
          <w:tcPr>
            <w:tcW w:w="2128" w:type="dxa"/>
            <w:shd w:val="clear" w:color="auto" w:fill="auto"/>
            <w:noWrap/>
            <w:vAlign w:val="center"/>
            <w:hideMark/>
          </w:tcPr>
          <w:p w14:paraId="41EB7902" w14:textId="77777777"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Car PHEV</w:t>
            </w:r>
          </w:p>
        </w:tc>
        <w:tc>
          <w:tcPr>
            <w:tcW w:w="2187" w:type="dxa"/>
            <w:shd w:val="clear" w:color="auto" w:fill="auto"/>
            <w:noWrap/>
            <w:vAlign w:val="center"/>
            <w:hideMark/>
          </w:tcPr>
          <w:p w14:paraId="018E11FB" w14:textId="42D1D098"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0.69</w:t>
            </w:r>
            <w:r w:rsidR="00464A80">
              <w:rPr>
                <w:rFonts w:ascii="Calibri" w:eastAsia="Times New Roman" w:hAnsi="Calibri" w:cs="Calibri"/>
                <w:color w:val="000000"/>
              </w:rPr>
              <w:t xml:space="preserve"> </w:t>
            </w:r>
            <w:r w:rsidR="00464A80">
              <w:rPr>
                <w:rFonts w:ascii="Calibri" w:eastAsia="Times New Roman" w:hAnsi="Calibri" w:cs="Calibri"/>
                <w:color w:val="000000"/>
              </w:rPr>
              <w:fldChar w:fldCharType="begin"/>
            </w:r>
            <w:r w:rsidR="00464A80">
              <w:rPr>
                <w:rFonts w:ascii="Calibri" w:eastAsia="Times New Roman" w:hAnsi="Calibri" w:cs="Calibri"/>
                <w:color w:val="000000"/>
              </w:rPr>
              <w:instrText xml:space="preserve"> ADDIN EN.CITE &lt;EndNote&gt;&lt;Cite&gt;&lt;Author&gt;Ormerod&lt;/Author&gt;&lt;Year&gt;2020&lt;/Year&gt;&lt;RecNum&gt;140&lt;/RecNum&gt;&lt;DisplayText&gt;(Ormerod 2020)&lt;/DisplayText&gt;&lt;record&gt;&lt;rec-number&gt;140&lt;/rec-number&gt;&lt;foreign-keys&gt;&lt;key app="EN" db-id="s9dfzvaen2z09medvvhpffz5dsewfpspat0p" timestamp="1630537983"&gt;140&lt;/key&gt;&lt;/foreign-keys&gt;&lt;ref-type name="Interview"&gt;64&lt;/ref-type&gt;&lt;contributors&gt;&lt;authors&gt;&lt;author&gt;Ormerod, John&lt;/author&gt;&lt;/authors&gt;&lt;secondary-authors&gt;&lt;author&gt;Severson, Mike H.&lt;/author&gt;&lt;/secondary-authors&gt;&lt;/contributors&gt;&lt;titles&gt;&lt;title&gt;Personal Communication with John Ormerod&lt;/title&gt;&lt;/titles&gt;&lt;dates&gt;&lt;year&gt;2020&lt;/year&gt;&lt;/dates&gt;&lt;urls&gt;&lt;/urls&gt;&lt;/record&gt;&lt;/Cite&gt;&lt;/EndNote&gt;</w:instrText>
            </w:r>
            <w:r w:rsidR="00464A80">
              <w:rPr>
                <w:rFonts w:ascii="Calibri" w:eastAsia="Times New Roman" w:hAnsi="Calibri" w:cs="Calibri"/>
                <w:color w:val="000000"/>
              </w:rPr>
              <w:fldChar w:fldCharType="separate"/>
            </w:r>
            <w:r w:rsidR="00464A80">
              <w:rPr>
                <w:rFonts w:ascii="Calibri" w:eastAsia="Times New Roman" w:hAnsi="Calibri" w:cs="Calibri"/>
                <w:noProof/>
                <w:color w:val="000000"/>
              </w:rPr>
              <w:t>(Ormerod 2020)</w:t>
            </w:r>
            <w:r w:rsidR="00464A80">
              <w:rPr>
                <w:rFonts w:ascii="Calibri" w:eastAsia="Times New Roman" w:hAnsi="Calibri" w:cs="Calibri"/>
                <w:color w:val="000000"/>
              </w:rPr>
              <w:fldChar w:fldCharType="end"/>
            </w:r>
          </w:p>
        </w:tc>
      </w:tr>
      <w:tr w:rsidR="004C478A" w:rsidRPr="004C478A" w14:paraId="165C4410" w14:textId="77777777" w:rsidTr="004C478A">
        <w:trPr>
          <w:trHeight w:val="288"/>
          <w:jc w:val="center"/>
        </w:trPr>
        <w:tc>
          <w:tcPr>
            <w:tcW w:w="2128" w:type="dxa"/>
            <w:shd w:val="clear" w:color="auto" w:fill="auto"/>
            <w:noWrap/>
            <w:vAlign w:val="center"/>
            <w:hideMark/>
          </w:tcPr>
          <w:p w14:paraId="3BBC4CB8" w14:textId="0548EF70"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Bus BEV</w:t>
            </w:r>
          </w:p>
        </w:tc>
        <w:tc>
          <w:tcPr>
            <w:tcW w:w="2187" w:type="dxa"/>
            <w:shd w:val="clear" w:color="auto" w:fill="auto"/>
            <w:noWrap/>
            <w:vAlign w:val="center"/>
            <w:hideMark/>
          </w:tcPr>
          <w:p w14:paraId="41D7FEF1" w14:textId="3AC4C0EA"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5.00</w:t>
            </w:r>
            <w:r w:rsidR="00464A80">
              <w:rPr>
                <w:rFonts w:ascii="Calibri" w:eastAsia="Times New Roman" w:hAnsi="Calibri" w:cs="Calibri"/>
                <w:color w:val="000000"/>
              </w:rPr>
              <w:t xml:space="preserve"> </w:t>
            </w:r>
            <w:r w:rsidR="00464A80">
              <w:rPr>
                <w:rFonts w:ascii="Calibri" w:eastAsia="Times New Roman" w:hAnsi="Calibri" w:cs="Calibri"/>
                <w:color w:val="000000"/>
              </w:rPr>
              <w:fldChar w:fldCharType="begin"/>
            </w:r>
            <w:r w:rsidR="00464A80">
              <w:rPr>
                <w:rFonts w:ascii="Calibri" w:eastAsia="Times New Roman" w:hAnsi="Calibri" w:cs="Calibri"/>
                <w:color w:val="000000"/>
              </w:rPr>
              <w:instrText xml:space="preserve"> ADDIN EN.CITE &lt;EndNote&gt;&lt;Cite&gt;&lt;Author&gt;Benecki&lt;/Author&gt;&lt;Year&gt;2020&lt;/Year&gt;&lt;RecNum&gt;585&lt;/RecNum&gt;&lt;DisplayText&gt;(Benecki, Constantinides et al. 2020)&lt;/DisplayText&gt;&lt;record&gt;&lt;rec-number&gt;585&lt;/rec-number&gt;&lt;foreign-keys&gt;&lt;key app="EN" db-id="s9dfzvaen2z09medvvhpffz5dsewfpspat0p" timestamp="1652988476"&gt;585&lt;/key&gt;&lt;/foreign-keys&gt;&lt;ref-type name="Book"&gt;6&lt;/ref-type&gt;&lt;contributors&gt;&lt;authors&gt;&lt;author&gt;Benecki, Walter T.&lt;/author&gt;&lt;author&gt;Constantinides, Steve&lt;/author&gt;&lt;author&gt;Ormerod, John&lt;/author&gt;&lt;author&gt;Trout, Stanley R.&lt;/author&gt;&lt;/authors&gt;&lt;/contributors&gt;&lt;titles&gt;&lt;title&gt;The Global Permanent Magnet Industry 2020-2030&lt;/title&gt;&lt;/titles&gt;&lt;pages&gt;335&lt;/pages&gt;&lt;dates&gt;&lt;year&gt;2020&lt;/year&gt;&lt;/dates&gt;&lt;urls&gt;&lt;related-urls&gt;&lt;url&gt;https://www.magnetreport.com/&lt;/url&gt;&lt;/related-urls&gt;&lt;/urls&gt;&lt;/record&gt;&lt;/Cite&gt;&lt;/EndNote&gt;</w:instrText>
            </w:r>
            <w:r w:rsidR="00464A80">
              <w:rPr>
                <w:rFonts w:ascii="Calibri" w:eastAsia="Times New Roman" w:hAnsi="Calibri" w:cs="Calibri"/>
                <w:color w:val="000000"/>
              </w:rPr>
              <w:fldChar w:fldCharType="separate"/>
            </w:r>
            <w:r w:rsidR="00464A80">
              <w:rPr>
                <w:rFonts w:ascii="Calibri" w:eastAsia="Times New Roman" w:hAnsi="Calibri" w:cs="Calibri"/>
                <w:noProof/>
                <w:color w:val="000000"/>
              </w:rPr>
              <w:t>(Benecki, Constantinides et al. 2020)</w:t>
            </w:r>
            <w:r w:rsidR="00464A80">
              <w:rPr>
                <w:rFonts w:ascii="Calibri" w:eastAsia="Times New Roman" w:hAnsi="Calibri" w:cs="Calibri"/>
                <w:color w:val="000000"/>
              </w:rPr>
              <w:fldChar w:fldCharType="end"/>
            </w:r>
          </w:p>
        </w:tc>
      </w:tr>
      <w:tr w:rsidR="004C478A" w:rsidRPr="004C478A" w14:paraId="44E470C0" w14:textId="77777777" w:rsidTr="004C478A">
        <w:trPr>
          <w:trHeight w:val="288"/>
          <w:jc w:val="center"/>
        </w:trPr>
        <w:tc>
          <w:tcPr>
            <w:tcW w:w="2128" w:type="dxa"/>
            <w:shd w:val="clear" w:color="auto" w:fill="auto"/>
            <w:noWrap/>
            <w:vAlign w:val="center"/>
            <w:hideMark/>
          </w:tcPr>
          <w:p w14:paraId="6CABCB7D" w14:textId="77777777"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Bus PHEV</w:t>
            </w:r>
          </w:p>
        </w:tc>
        <w:tc>
          <w:tcPr>
            <w:tcW w:w="2187" w:type="dxa"/>
            <w:shd w:val="clear" w:color="auto" w:fill="auto"/>
            <w:noWrap/>
            <w:vAlign w:val="center"/>
            <w:hideMark/>
          </w:tcPr>
          <w:p w14:paraId="15AA64A9" w14:textId="2AE9EE1D"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1.91</w:t>
            </w:r>
          </w:p>
        </w:tc>
      </w:tr>
      <w:tr w:rsidR="004C478A" w:rsidRPr="004C478A" w14:paraId="3279B52A" w14:textId="77777777" w:rsidTr="004C478A">
        <w:trPr>
          <w:trHeight w:val="288"/>
          <w:jc w:val="center"/>
        </w:trPr>
        <w:tc>
          <w:tcPr>
            <w:tcW w:w="2128" w:type="dxa"/>
            <w:shd w:val="clear" w:color="auto" w:fill="auto"/>
            <w:noWrap/>
            <w:vAlign w:val="center"/>
            <w:hideMark/>
          </w:tcPr>
          <w:p w14:paraId="0AC648ED" w14:textId="6B609929"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Truck BEV</w:t>
            </w:r>
          </w:p>
        </w:tc>
        <w:tc>
          <w:tcPr>
            <w:tcW w:w="2187" w:type="dxa"/>
            <w:shd w:val="clear" w:color="auto" w:fill="auto"/>
            <w:noWrap/>
            <w:vAlign w:val="center"/>
            <w:hideMark/>
          </w:tcPr>
          <w:p w14:paraId="73E85109" w14:textId="701429E6"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5.00</w:t>
            </w:r>
            <w:r w:rsidR="00464A80">
              <w:rPr>
                <w:rFonts w:ascii="Calibri" w:eastAsia="Times New Roman" w:hAnsi="Calibri" w:cs="Calibri"/>
                <w:color w:val="000000"/>
              </w:rPr>
              <w:t xml:space="preserve"> </w:t>
            </w:r>
            <w:r w:rsidR="00464A80">
              <w:rPr>
                <w:rFonts w:ascii="Calibri" w:eastAsia="Times New Roman" w:hAnsi="Calibri" w:cs="Calibri"/>
                <w:color w:val="000000"/>
              </w:rPr>
              <w:fldChar w:fldCharType="begin"/>
            </w:r>
            <w:r w:rsidR="00464A80">
              <w:rPr>
                <w:rFonts w:ascii="Calibri" w:eastAsia="Times New Roman" w:hAnsi="Calibri" w:cs="Calibri"/>
                <w:color w:val="000000"/>
              </w:rPr>
              <w:instrText xml:space="preserve"> ADDIN EN.CITE &lt;EndNote&gt;&lt;Cite&gt;&lt;Author&gt;Benecki&lt;/Author&gt;&lt;Year&gt;2020&lt;/Year&gt;&lt;RecNum&gt;585&lt;/RecNum&gt;&lt;DisplayText&gt;(Benecki, Constantinides et al. 2020)&lt;/DisplayText&gt;&lt;record&gt;&lt;rec-number&gt;585&lt;/rec-number&gt;&lt;foreign-keys&gt;&lt;key app="EN" db-id="s9dfzvaen2z09medvvhpffz5dsewfpspat0p" timestamp="1652988476"&gt;585&lt;/key&gt;&lt;/foreign-keys&gt;&lt;ref-type name="Book"&gt;6&lt;/ref-type&gt;&lt;contributors&gt;&lt;authors&gt;&lt;author&gt;Benecki, Walter T.&lt;/author&gt;&lt;author&gt;Constantinides, Steve&lt;/author&gt;&lt;author&gt;Ormerod, John&lt;/author&gt;&lt;author&gt;Trout, Stanley R.&lt;/author&gt;&lt;/authors&gt;&lt;/contributors&gt;&lt;titles&gt;&lt;title&gt;The Global Permanent Magnet Industry 2020-2030&lt;/title&gt;&lt;/titles&gt;&lt;pages&gt;335&lt;/pages&gt;&lt;dates&gt;&lt;year&gt;2020&lt;/year&gt;&lt;/dates&gt;&lt;urls&gt;&lt;related-urls&gt;&lt;url&gt;https://www.magnetreport.com/&lt;/url&gt;&lt;/related-urls&gt;&lt;/urls&gt;&lt;/record&gt;&lt;/Cite&gt;&lt;/EndNote&gt;</w:instrText>
            </w:r>
            <w:r w:rsidR="00464A80">
              <w:rPr>
                <w:rFonts w:ascii="Calibri" w:eastAsia="Times New Roman" w:hAnsi="Calibri" w:cs="Calibri"/>
                <w:color w:val="000000"/>
              </w:rPr>
              <w:fldChar w:fldCharType="separate"/>
            </w:r>
            <w:r w:rsidR="00464A80">
              <w:rPr>
                <w:rFonts w:ascii="Calibri" w:eastAsia="Times New Roman" w:hAnsi="Calibri" w:cs="Calibri"/>
                <w:noProof/>
                <w:color w:val="000000"/>
              </w:rPr>
              <w:t>(Benecki, Constantinides et al. 2020)</w:t>
            </w:r>
            <w:r w:rsidR="00464A80">
              <w:rPr>
                <w:rFonts w:ascii="Calibri" w:eastAsia="Times New Roman" w:hAnsi="Calibri" w:cs="Calibri"/>
                <w:color w:val="000000"/>
              </w:rPr>
              <w:fldChar w:fldCharType="end"/>
            </w:r>
          </w:p>
        </w:tc>
      </w:tr>
      <w:tr w:rsidR="004C478A" w:rsidRPr="004C478A" w14:paraId="3D7B4521" w14:textId="77777777" w:rsidTr="004C478A">
        <w:trPr>
          <w:trHeight w:val="288"/>
          <w:jc w:val="center"/>
        </w:trPr>
        <w:tc>
          <w:tcPr>
            <w:tcW w:w="2128" w:type="dxa"/>
            <w:shd w:val="clear" w:color="auto" w:fill="auto"/>
            <w:noWrap/>
            <w:vAlign w:val="center"/>
            <w:hideMark/>
          </w:tcPr>
          <w:p w14:paraId="0227DF82" w14:textId="77777777"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Truck PHEV</w:t>
            </w:r>
          </w:p>
        </w:tc>
        <w:tc>
          <w:tcPr>
            <w:tcW w:w="2187" w:type="dxa"/>
            <w:shd w:val="clear" w:color="auto" w:fill="auto"/>
            <w:noWrap/>
            <w:vAlign w:val="center"/>
            <w:hideMark/>
          </w:tcPr>
          <w:p w14:paraId="4EB62A22" w14:textId="16BAE6EE"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1.91</w:t>
            </w:r>
          </w:p>
        </w:tc>
      </w:tr>
      <w:tr w:rsidR="004C478A" w:rsidRPr="004C478A" w14:paraId="428E52D1" w14:textId="77777777" w:rsidTr="004C478A">
        <w:trPr>
          <w:trHeight w:val="288"/>
          <w:jc w:val="center"/>
        </w:trPr>
        <w:tc>
          <w:tcPr>
            <w:tcW w:w="2128" w:type="dxa"/>
            <w:shd w:val="clear" w:color="auto" w:fill="auto"/>
            <w:noWrap/>
            <w:vAlign w:val="center"/>
            <w:hideMark/>
          </w:tcPr>
          <w:p w14:paraId="3D17C740" w14:textId="1B3A01F8"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Van BEV</w:t>
            </w:r>
          </w:p>
        </w:tc>
        <w:tc>
          <w:tcPr>
            <w:tcW w:w="2187" w:type="dxa"/>
            <w:shd w:val="clear" w:color="auto" w:fill="auto"/>
            <w:noWrap/>
            <w:vAlign w:val="center"/>
            <w:hideMark/>
          </w:tcPr>
          <w:p w14:paraId="5443A7EF" w14:textId="566C982A"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1.81</w:t>
            </w:r>
          </w:p>
        </w:tc>
      </w:tr>
      <w:tr w:rsidR="004C478A" w:rsidRPr="004C478A" w14:paraId="6BABD037" w14:textId="77777777" w:rsidTr="004C478A">
        <w:trPr>
          <w:trHeight w:val="300"/>
          <w:jc w:val="center"/>
        </w:trPr>
        <w:tc>
          <w:tcPr>
            <w:tcW w:w="2128" w:type="dxa"/>
            <w:shd w:val="clear" w:color="auto" w:fill="auto"/>
            <w:noWrap/>
            <w:vAlign w:val="center"/>
            <w:hideMark/>
          </w:tcPr>
          <w:p w14:paraId="690BF158" w14:textId="77777777"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Van PHEV</w:t>
            </w:r>
          </w:p>
        </w:tc>
        <w:tc>
          <w:tcPr>
            <w:tcW w:w="2187" w:type="dxa"/>
            <w:shd w:val="clear" w:color="auto" w:fill="auto"/>
            <w:noWrap/>
            <w:vAlign w:val="center"/>
            <w:hideMark/>
          </w:tcPr>
          <w:p w14:paraId="0A369982" w14:textId="3B42D41F" w:rsidR="004C478A" w:rsidRPr="004C478A" w:rsidRDefault="004C478A" w:rsidP="004C478A">
            <w:pPr>
              <w:spacing w:after="0" w:line="240" w:lineRule="auto"/>
              <w:jc w:val="center"/>
              <w:rPr>
                <w:rFonts w:ascii="Calibri" w:eastAsia="Times New Roman" w:hAnsi="Calibri" w:cs="Calibri"/>
                <w:color w:val="000000"/>
              </w:rPr>
            </w:pPr>
            <w:r w:rsidRPr="004C478A">
              <w:rPr>
                <w:rFonts w:ascii="Calibri" w:eastAsia="Times New Roman" w:hAnsi="Calibri" w:cs="Calibri"/>
                <w:color w:val="000000"/>
              </w:rPr>
              <w:t>0.69</w:t>
            </w:r>
          </w:p>
        </w:tc>
      </w:tr>
    </w:tbl>
    <w:p w14:paraId="2704AD33" w14:textId="1B64A840" w:rsidR="00814124" w:rsidRDefault="005B1732" w:rsidP="004C478A">
      <w:r>
        <w:t>*</w:t>
      </w:r>
      <w:r w:rsidR="00814124">
        <w:t xml:space="preserve">PHEV data for trucks and buses was obtained by applying the ratio of </w:t>
      </w:r>
      <w:r w:rsidR="00D403E8">
        <w:t>car BEV to PHEV magnet mass to the BEV magnet mass of the truck and bus. Additionally, van data was assumed to be the same as the car.</w:t>
      </w:r>
    </w:p>
    <w:p w14:paraId="6CF1285C" w14:textId="2BF84CA2" w:rsidR="00202D5D" w:rsidRDefault="00202D5D" w:rsidP="00202D5D">
      <w:pPr>
        <w:pStyle w:val="Caption"/>
      </w:pPr>
      <w:r>
        <w:t>Table S</w:t>
      </w:r>
      <w:r w:rsidR="007843E4">
        <w:fldChar w:fldCharType="begin"/>
      </w:r>
      <w:r w:rsidR="007843E4">
        <w:instrText xml:space="preserve"> SEQ Table \* ARABIC </w:instrText>
      </w:r>
      <w:r w:rsidR="007843E4">
        <w:fldChar w:fldCharType="separate"/>
      </w:r>
      <w:r w:rsidR="002B3C42">
        <w:rPr>
          <w:noProof/>
        </w:rPr>
        <w:t>17</w:t>
      </w:r>
      <w:r w:rsidR="007843E4">
        <w:rPr>
          <w:noProof/>
        </w:rPr>
        <w:fldChar w:fldCharType="end"/>
      </w:r>
      <w:r>
        <w:t>: Model validation results for cobalt world production and REO mining production</w:t>
      </w:r>
    </w:p>
    <w:tbl>
      <w:tblPr>
        <w:tblW w:w="9535" w:type="dxa"/>
        <w:tblLook w:val="04A0" w:firstRow="1" w:lastRow="0" w:firstColumn="1" w:lastColumn="0" w:noHBand="0" w:noVBand="1"/>
      </w:tblPr>
      <w:tblGrid>
        <w:gridCol w:w="960"/>
        <w:gridCol w:w="1465"/>
        <w:gridCol w:w="1275"/>
        <w:gridCol w:w="1425"/>
        <w:gridCol w:w="1620"/>
        <w:gridCol w:w="1440"/>
        <w:gridCol w:w="1350"/>
      </w:tblGrid>
      <w:tr w:rsidR="001C3FB0" w:rsidRPr="00316CD4" w14:paraId="0E73C9F8" w14:textId="77777777" w:rsidTr="001C3FB0">
        <w:trPr>
          <w:trHeight w:val="1440"/>
          <w:tblHeader/>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7AA636F2" w14:textId="6AAF2FD3" w:rsidR="001C3FB0" w:rsidRPr="001C3FB0" w:rsidRDefault="001C3FB0" w:rsidP="00F86AD3">
            <w:pPr>
              <w:spacing w:after="0" w:line="240" w:lineRule="auto"/>
              <w:jc w:val="center"/>
              <w:rPr>
                <w:b/>
                <w:bCs/>
              </w:rPr>
            </w:pPr>
            <w:r w:rsidRPr="001C3FB0">
              <w:rPr>
                <w:b/>
                <w:bCs/>
              </w:rPr>
              <w:t>Year</w:t>
            </w:r>
          </w:p>
        </w:tc>
        <w:tc>
          <w:tcPr>
            <w:tcW w:w="1465" w:type="dxa"/>
            <w:tcBorders>
              <w:top w:val="single" w:sz="4" w:space="0" w:color="auto"/>
              <w:left w:val="nil"/>
              <w:bottom w:val="nil"/>
              <w:right w:val="single" w:sz="4" w:space="0" w:color="auto"/>
            </w:tcBorders>
            <w:shd w:val="clear" w:color="auto" w:fill="auto"/>
            <w:vAlign w:val="center"/>
            <w:hideMark/>
          </w:tcPr>
          <w:p w14:paraId="5596E6E9" w14:textId="40757A01" w:rsidR="001C3FB0" w:rsidRPr="001C3FB0" w:rsidRDefault="001C3FB0" w:rsidP="00F86AD3">
            <w:pPr>
              <w:spacing w:after="0" w:line="240" w:lineRule="auto"/>
              <w:jc w:val="center"/>
              <w:rPr>
                <w:b/>
                <w:bCs/>
              </w:rPr>
            </w:pPr>
            <w:r w:rsidRPr="001C3FB0">
              <w:rPr>
                <w:b/>
                <w:bCs/>
              </w:rPr>
              <w:t>Cobalt World Production Percent Difference (%)</w:t>
            </w:r>
          </w:p>
        </w:tc>
        <w:tc>
          <w:tcPr>
            <w:tcW w:w="1275" w:type="dxa"/>
            <w:tcBorders>
              <w:top w:val="single" w:sz="4" w:space="0" w:color="auto"/>
              <w:left w:val="nil"/>
              <w:bottom w:val="nil"/>
              <w:right w:val="single" w:sz="4" w:space="0" w:color="auto"/>
            </w:tcBorders>
            <w:shd w:val="clear" w:color="auto" w:fill="auto"/>
            <w:vAlign w:val="center"/>
            <w:hideMark/>
          </w:tcPr>
          <w:p w14:paraId="1925625F" w14:textId="35BF8A65" w:rsidR="001C3FB0" w:rsidRPr="001C3FB0" w:rsidRDefault="001C3FB0" w:rsidP="00F86AD3">
            <w:pPr>
              <w:spacing w:after="0" w:line="240" w:lineRule="auto"/>
              <w:jc w:val="center"/>
              <w:rPr>
                <w:b/>
                <w:bCs/>
              </w:rPr>
            </w:pPr>
            <w:r w:rsidRPr="001C3FB0">
              <w:rPr>
                <w:b/>
                <w:bCs/>
              </w:rPr>
              <w:t>Cobalt Two-Tailed P-value</w:t>
            </w:r>
          </w:p>
        </w:tc>
        <w:tc>
          <w:tcPr>
            <w:tcW w:w="1425" w:type="dxa"/>
            <w:tcBorders>
              <w:top w:val="single" w:sz="4" w:space="0" w:color="auto"/>
              <w:left w:val="nil"/>
              <w:bottom w:val="nil"/>
              <w:right w:val="single" w:sz="4" w:space="0" w:color="auto"/>
            </w:tcBorders>
            <w:shd w:val="clear" w:color="auto" w:fill="auto"/>
            <w:vAlign w:val="center"/>
            <w:hideMark/>
          </w:tcPr>
          <w:p w14:paraId="4A3B954D" w14:textId="102D2581" w:rsidR="001C3FB0" w:rsidRPr="001C3FB0" w:rsidRDefault="001C3FB0" w:rsidP="00F86AD3">
            <w:pPr>
              <w:spacing w:after="0" w:line="240" w:lineRule="auto"/>
              <w:jc w:val="center"/>
              <w:rPr>
                <w:b/>
                <w:bCs/>
              </w:rPr>
            </w:pPr>
            <w:r w:rsidRPr="001C3FB0">
              <w:rPr>
                <w:b/>
                <w:bCs/>
              </w:rPr>
              <w:t>Cobalt t-Test Significance</w:t>
            </w:r>
          </w:p>
        </w:tc>
        <w:tc>
          <w:tcPr>
            <w:tcW w:w="1620" w:type="dxa"/>
            <w:tcBorders>
              <w:top w:val="single" w:sz="4" w:space="0" w:color="auto"/>
              <w:left w:val="nil"/>
              <w:bottom w:val="nil"/>
              <w:right w:val="single" w:sz="4" w:space="0" w:color="auto"/>
            </w:tcBorders>
            <w:shd w:val="clear" w:color="auto" w:fill="auto"/>
            <w:vAlign w:val="center"/>
            <w:hideMark/>
          </w:tcPr>
          <w:p w14:paraId="6ADB8D0D" w14:textId="2F046D0D" w:rsidR="001C3FB0" w:rsidRPr="001C3FB0" w:rsidRDefault="001C3FB0" w:rsidP="00F86AD3">
            <w:pPr>
              <w:spacing w:after="0" w:line="240" w:lineRule="auto"/>
              <w:jc w:val="center"/>
              <w:rPr>
                <w:b/>
                <w:bCs/>
              </w:rPr>
            </w:pPr>
            <w:r w:rsidRPr="001C3FB0">
              <w:rPr>
                <w:b/>
                <w:bCs/>
              </w:rPr>
              <w:t>REO World Production Percent Difference (%)</w:t>
            </w:r>
          </w:p>
        </w:tc>
        <w:tc>
          <w:tcPr>
            <w:tcW w:w="1440" w:type="dxa"/>
            <w:tcBorders>
              <w:top w:val="single" w:sz="4" w:space="0" w:color="auto"/>
              <w:left w:val="nil"/>
              <w:bottom w:val="nil"/>
              <w:right w:val="single" w:sz="4" w:space="0" w:color="auto"/>
            </w:tcBorders>
            <w:shd w:val="clear" w:color="auto" w:fill="auto"/>
            <w:vAlign w:val="center"/>
            <w:hideMark/>
          </w:tcPr>
          <w:p w14:paraId="03BF2303" w14:textId="57D8657C" w:rsidR="001C3FB0" w:rsidRPr="001C3FB0" w:rsidRDefault="001C3FB0" w:rsidP="00F86AD3">
            <w:pPr>
              <w:spacing w:after="0" w:line="240" w:lineRule="auto"/>
              <w:jc w:val="center"/>
              <w:rPr>
                <w:b/>
                <w:bCs/>
              </w:rPr>
            </w:pPr>
            <w:r w:rsidRPr="001C3FB0">
              <w:rPr>
                <w:b/>
                <w:bCs/>
              </w:rPr>
              <w:t>REO Two-Tailed P-Value</w:t>
            </w:r>
          </w:p>
        </w:tc>
        <w:tc>
          <w:tcPr>
            <w:tcW w:w="1350" w:type="dxa"/>
            <w:tcBorders>
              <w:top w:val="single" w:sz="4" w:space="0" w:color="auto"/>
              <w:left w:val="nil"/>
              <w:bottom w:val="nil"/>
              <w:right w:val="single" w:sz="4" w:space="0" w:color="auto"/>
            </w:tcBorders>
            <w:shd w:val="clear" w:color="auto" w:fill="auto"/>
            <w:vAlign w:val="center"/>
            <w:hideMark/>
          </w:tcPr>
          <w:p w14:paraId="56AEE429" w14:textId="23BA371E" w:rsidR="001C3FB0" w:rsidRPr="001C3FB0" w:rsidRDefault="001C3FB0" w:rsidP="00F86AD3">
            <w:pPr>
              <w:spacing w:after="0" w:line="240" w:lineRule="auto"/>
              <w:jc w:val="center"/>
              <w:rPr>
                <w:b/>
                <w:bCs/>
              </w:rPr>
            </w:pPr>
            <w:r w:rsidRPr="001C3FB0">
              <w:rPr>
                <w:b/>
                <w:bCs/>
              </w:rPr>
              <w:t>REO t-Test Significance</w:t>
            </w:r>
          </w:p>
        </w:tc>
      </w:tr>
      <w:tr w:rsidR="001C3FB0" w:rsidRPr="00A454F9" w14:paraId="2397E651"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7F71A" w14:textId="2716B957" w:rsidR="001C3FB0" w:rsidRPr="00A454F9" w:rsidRDefault="001C3FB0" w:rsidP="00F86AD3">
            <w:pPr>
              <w:spacing w:after="0" w:line="240" w:lineRule="auto"/>
              <w:jc w:val="center"/>
            </w:pPr>
            <w:r w:rsidRPr="006327B1">
              <w:t>2010</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316F6947" w14:textId="449EB8E5" w:rsidR="001C3FB0" w:rsidRPr="00A454F9" w:rsidRDefault="001C3FB0" w:rsidP="00F86AD3">
            <w:pPr>
              <w:spacing w:after="0" w:line="240" w:lineRule="auto"/>
              <w:jc w:val="center"/>
            </w:pPr>
            <w:r w:rsidRPr="006327B1">
              <w:t>-19%</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14:paraId="21AC6279" w14:textId="40EDF475" w:rsidR="001C3FB0" w:rsidRPr="00A454F9" w:rsidRDefault="001C3FB0" w:rsidP="00F86AD3">
            <w:pPr>
              <w:spacing w:after="0" w:line="240" w:lineRule="auto"/>
              <w:jc w:val="center"/>
            </w:pPr>
            <w:r w:rsidRPr="006327B1">
              <w:t>0.2</w:t>
            </w:r>
            <w:r w:rsidR="00DC4B22">
              <w:t>81</w:t>
            </w:r>
          </w:p>
          <w:p w14:paraId="1A26918D" w14:textId="7F169DB0" w:rsidR="001C3FB0" w:rsidRPr="00A454F9" w:rsidRDefault="001C3FB0" w:rsidP="00F86AD3">
            <w:pPr>
              <w:spacing w:after="0" w:line="240" w:lineRule="auto"/>
              <w:jc w:val="center"/>
            </w:pPr>
          </w:p>
        </w:tc>
        <w:tc>
          <w:tcPr>
            <w:tcW w:w="1425" w:type="dxa"/>
            <w:vMerge w:val="restart"/>
            <w:tcBorders>
              <w:top w:val="single" w:sz="4" w:space="0" w:color="auto"/>
              <w:left w:val="single" w:sz="4" w:space="0" w:color="auto"/>
              <w:right w:val="single" w:sz="4" w:space="0" w:color="auto"/>
            </w:tcBorders>
            <w:shd w:val="clear" w:color="auto" w:fill="auto"/>
            <w:noWrap/>
            <w:vAlign w:val="center"/>
          </w:tcPr>
          <w:p w14:paraId="5F399D9C" w14:textId="77777777" w:rsidR="001C3FB0" w:rsidRPr="00A454F9" w:rsidRDefault="001C3FB0" w:rsidP="00F86AD3">
            <w:pPr>
              <w:spacing w:after="0" w:line="240" w:lineRule="auto"/>
              <w:jc w:val="center"/>
            </w:pPr>
            <w:r w:rsidRPr="006327B1">
              <w:t>Not Significant</w:t>
            </w:r>
          </w:p>
          <w:p w14:paraId="54AA9002" w14:textId="6D4A8768"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E638900" w14:textId="0D436C49" w:rsidR="001C3FB0" w:rsidRPr="00A454F9" w:rsidRDefault="001C3FB0" w:rsidP="00F86AD3">
            <w:pPr>
              <w:spacing w:after="0" w:line="240" w:lineRule="auto"/>
              <w:jc w:val="center"/>
            </w:pPr>
            <w:r w:rsidRPr="006327B1">
              <w:t>-8%</w:t>
            </w:r>
          </w:p>
        </w:tc>
        <w:tc>
          <w:tcPr>
            <w:tcW w:w="1440" w:type="dxa"/>
            <w:vMerge w:val="restart"/>
            <w:tcBorders>
              <w:top w:val="single" w:sz="4" w:space="0" w:color="auto"/>
              <w:left w:val="single" w:sz="4" w:space="0" w:color="auto"/>
              <w:right w:val="single" w:sz="4" w:space="0" w:color="auto"/>
            </w:tcBorders>
            <w:shd w:val="clear" w:color="auto" w:fill="auto"/>
            <w:noWrap/>
            <w:vAlign w:val="center"/>
          </w:tcPr>
          <w:p w14:paraId="27F8E53C" w14:textId="10A18964" w:rsidR="001C3FB0" w:rsidRPr="00A454F9" w:rsidRDefault="001C3FB0" w:rsidP="00F86AD3">
            <w:pPr>
              <w:spacing w:after="0" w:line="240" w:lineRule="auto"/>
              <w:jc w:val="center"/>
            </w:pPr>
            <w:r w:rsidRPr="006327B1">
              <w:t>0.</w:t>
            </w:r>
            <w:r w:rsidR="00017ED3">
              <w:t>806</w:t>
            </w:r>
          </w:p>
          <w:p w14:paraId="3B8B8A89" w14:textId="7FE8FB2D" w:rsidR="001C3FB0" w:rsidRPr="00A454F9" w:rsidRDefault="001C3FB0" w:rsidP="00F86AD3">
            <w:pPr>
              <w:spacing w:after="0" w:line="240" w:lineRule="auto"/>
              <w:jc w:val="center"/>
            </w:pPr>
          </w:p>
        </w:tc>
        <w:tc>
          <w:tcPr>
            <w:tcW w:w="1350" w:type="dxa"/>
            <w:vMerge w:val="restart"/>
            <w:tcBorders>
              <w:top w:val="single" w:sz="4" w:space="0" w:color="auto"/>
              <w:left w:val="single" w:sz="4" w:space="0" w:color="auto"/>
              <w:right w:val="single" w:sz="4" w:space="0" w:color="auto"/>
            </w:tcBorders>
            <w:shd w:val="clear" w:color="auto" w:fill="auto"/>
            <w:noWrap/>
            <w:vAlign w:val="center"/>
          </w:tcPr>
          <w:p w14:paraId="2C533FB8" w14:textId="77777777" w:rsidR="001C3FB0" w:rsidRPr="00A454F9" w:rsidRDefault="001C3FB0" w:rsidP="00F86AD3">
            <w:pPr>
              <w:spacing w:after="0" w:line="240" w:lineRule="auto"/>
              <w:jc w:val="center"/>
            </w:pPr>
            <w:r w:rsidRPr="006327B1">
              <w:t>Not Significant</w:t>
            </w:r>
          </w:p>
          <w:p w14:paraId="734E72D2" w14:textId="127EFA41" w:rsidR="001C3FB0" w:rsidRPr="00A454F9" w:rsidRDefault="001C3FB0" w:rsidP="00F86AD3">
            <w:pPr>
              <w:spacing w:after="0" w:line="240" w:lineRule="auto"/>
              <w:jc w:val="center"/>
            </w:pPr>
          </w:p>
        </w:tc>
      </w:tr>
      <w:tr w:rsidR="001C3FB0" w:rsidRPr="00A454F9" w14:paraId="6B8C1F7F"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B6701" w14:textId="50EADFF8" w:rsidR="001C3FB0" w:rsidRPr="00A454F9" w:rsidRDefault="001C3FB0" w:rsidP="00F86AD3">
            <w:pPr>
              <w:spacing w:after="0" w:line="240" w:lineRule="auto"/>
              <w:jc w:val="center"/>
            </w:pPr>
            <w:r w:rsidRPr="006327B1">
              <w:t>2011</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545B3FF8" w14:textId="3B4C744E" w:rsidR="001C3FB0" w:rsidRPr="00A454F9" w:rsidRDefault="001C3FB0" w:rsidP="00F86AD3">
            <w:pPr>
              <w:spacing w:after="0" w:line="240" w:lineRule="auto"/>
              <w:jc w:val="center"/>
            </w:pPr>
            <w:r w:rsidRPr="006327B1">
              <w:t>-13%</w:t>
            </w:r>
          </w:p>
        </w:tc>
        <w:tc>
          <w:tcPr>
            <w:tcW w:w="1275" w:type="dxa"/>
            <w:vMerge/>
            <w:tcBorders>
              <w:left w:val="single" w:sz="4" w:space="0" w:color="auto"/>
              <w:right w:val="single" w:sz="4" w:space="0" w:color="auto"/>
            </w:tcBorders>
            <w:shd w:val="clear" w:color="auto" w:fill="auto"/>
            <w:noWrap/>
            <w:vAlign w:val="center"/>
          </w:tcPr>
          <w:p w14:paraId="4BB1E62F"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02D871CB"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4922E9F" w14:textId="4B972165" w:rsidR="001C3FB0" w:rsidRPr="00A454F9" w:rsidRDefault="001C3FB0" w:rsidP="00F86AD3">
            <w:pPr>
              <w:spacing w:after="0" w:line="240" w:lineRule="auto"/>
              <w:jc w:val="center"/>
            </w:pPr>
            <w:r w:rsidRPr="006327B1">
              <w:t>8%</w:t>
            </w:r>
          </w:p>
        </w:tc>
        <w:tc>
          <w:tcPr>
            <w:tcW w:w="1440" w:type="dxa"/>
            <w:vMerge/>
            <w:tcBorders>
              <w:left w:val="single" w:sz="4" w:space="0" w:color="auto"/>
              <w:right w:val="single" w:sz="4" w:space="0" w:color="auto"/>
            </w:tcBorders>
            <w:shd w:val="clear" w:color="auto" w:fill="auto"/>
            <w:noWrap/>
            <w:vAlign w:val="center"/>
          </w:tcPr>
          <w:p w14:paraId="3713543E"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7B93AE21" w14:textId="77777777" w:rsidR="001C3FB0" w:rsidRPr="00A454F9" w:rsidRDefault="001C3FB0" w:rsidP="00F86AD3">
            <w:pPr>
              <w:spacing w:after="0" w:line="240" w:lineRule="auto"/>
            </w:pPr>
          </w:p>
        </w:tc>
      </w:tr>
      <w:tr w:rsidR="001C3FB0" w:rsidRPr="00A454F9" w14:paraId="2DDB5C92"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1408C" w14:textId="3A8497DA" w:rsidR="001C3FB0" w:rsidRPr="00A454F9" w:rsidRDefault="001C3FB0" w:rsidP="00F86AD3">
            <w:pPr>
              <w:spacing w:after="0" w:line="240" w:lineRule="auto"/>
              <w:jc w:val="center"/>
            </w:pPr>
            <w:r w:rsidRPr="006327B1">
              <w:t>2012</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3A362CFA" w14:textId="3C6679DF" w:rsidR="001C3FB0" w:rsidRPr="00A454F9" w:rsidRDefault="001C3FB0" w:rsidP="00F86AD3">
            <w:pPr>
              <w:spacing w:after="0" w:line="240" w:lineRule="auto"/>
              <w:jc w:val="center"/>
            </w:pPr>
            <w:r w:rsidRPr="006327B1">
              <w:t>-1%</w:t>
            </w:r>
          </w:p>
        </w:tc>
        <w:tc>
          <w:tcPr>
            <w:tcW w:w="1275" w:type="dxa"/>
            <w:vMerge/>
            <w:tcBorders>
              <w:left w:val="single" w:sz="4" w:space="0" w:color="auto"/>
              <w:right w:val="single" w:sz="4" w:space="0" w:color="auto"/>
            </w:tcBorders>
            <w:shd w:val="clear" w:color="auto" w:fill="auto"/>
            <w:noWrap/>
            <w:vAlign w:val="center"/>
          </w:tcPr>
          <w:p w14:paraId="4B683EDF"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7940D8DC"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7CC66AF" w14:textId="32C47E8B" w:rsidR="001C3FB0" w:rsidRPr="00A454F9" w:rsidRDefault="001C3FB0" w:rsidP="00F86AD3">
            <w:pPr>
              <w:spacing w:after="0" w:line="240" w:lineRule="auto"/>
              <w:jc w:val="center"/>
            </w:pPr>
            <w:r w:rsidRPr="006327B1">
              <w:t>14%</w:t>
            </w:r>
          </w:p>
        </w:tc>
        <w:tc>
          <w:tcPr>
            <w:tcW w:w="1440" w:type="dxa"/>
            <w:vMerge/>
            <w:tcBorders>
              <w:left w:val="single" w:sz="4" w:space="0" w:color="auto"/>
              <w:right w:val="single" w:sz="4" w:space="0" w:color="auto"/>
            </w:tcBorders>
            <w:shd w:val="clear" w:color="auto" w:fill="auto"/>
            <w:noWrap/>
            <w:vAlign w:val="center"/>
          </w:tcPr>
          <w:p w14:paraId="078C1DAC"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255AF7A6" w14:textId="77777777" w:rsidR="001C3FB0" w:rsidRPr="00A454F9" w:rsidRDefault="001C3FB0" w:rsidP="00F86AD3">
            <w:pPr>
              <w:spacing w:after="0" w:line="240" w:lineRule="auto"/>
            </w:pPr>
          </w:p>
        </w:tc>
      </w:tr>
      <w:tr w:rsidR="001C3FB0" w:rsidRPr="00A454F9" w14:paraId="6DBD3B01"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B0888" w14:textId="62ADF8FC" w:rsidR="001C3FB0" w:rsidRPr="00A454F9" w:rsidRDefault="001C3FB0" w:rsidP="00F86AD3">
            <w:pPr>
              <w:spacing w:after="0" w:line="240" w:lineRule="auto"/>
              <w:jc w:val="center"/>
            </w:pPr>
            <w:r w:rsidRPr="006327B1">
              <w:t>2013</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32032BCA" w14:textId="7619FEFE" w:rsidR="001C3FB0" w:rsidRPr="00A454F9" w:rsidRDefault="001C3FB0" w:rsidP="00F86AD3">
            <w:pPr>
              <w:spacing w:after="0" w:line="240" w:lineRule="auto"/>
              <w:jc w:val="center"/>
            </w:pPr>
            <w:r w:rsidRPr="006327B1">
              <w:t>-4%</w:t>
            </w:r>
          </w:p>
        </w:tc>
        <w:tc>
          <w:tcPr>
            <w:tcW w:w="1275" w:type="dxa"/>
            <w:vMerge/>
            <w:tcBorders>
              <w:left w:val="single" w:sz="4" w:space="0" w:color="auto"/>
              <w:right w:val="single" w:sz="4" w:space="0" w:color="auto"/>
            </w:tcBorders>
            <w:shd w:val="clear" w:color="auto" w:fill="auto"/>
            <w:noWrap/>
            <w:vAlign w:val="center"/>
          </w:tcPr>
          <w:p w14:paraId="3EB3AAD1"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0DACE3E1"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CAEDAF2" w14:textId="7A84FFE5" w:rsidR="001C3FB0" w:rsidRPr="00A454F9" w:rsidRDefault="001C3FB0" w:rsidP="00F86AD3">
            <w:pPr>
              <w:spacing w:after="0" w:line="240" w:lineRule="auto"/>
              <w:jc w:val="center"/>
            </w:pPr>
            <w:r w:rsidRPr="006327B1">
              <w:t>22%</w:t>
            </w:r>
          </w:p>
        </w:tc>
        <w:tc>
          <w:tcPr>
            <w:tcW w:w="1440" w:type="dxa"/>
            <w:vMerge/>
            <w:tcBorders>
              <w:left w:val="single" w:sz="4" w:space="0" w:color="auto"/>
              <w:right w:val="single" w:sz="4" w:space="0" w:color="auto"/>
            </w:tcBorders>
            <w:shd w:val="clear" w:color="auto" w:fill="auto"/>
            <w:noWrap/>
            <w:vAlign w:val="center"/>
          </w:tcPr>
          <w:p w14:paraId="1B125633"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2981A5AA" w14:textId="77777777" w:rsidR="001C3FB0" w:rsidRPr="00A454F9" w:rsidRDefault="001C3FB0" w:rsidP="00F86AD3">
            <w:pPr>
              <w:spacing w:after="0" w:line="240" w:lineRule="auto"/>
            </w:pPr>
          </w:p>
        </w:tc>
      </w:tr>
      <w:tr w:rsidR="001C3FB0" w:rsidRPr="00A454F9" w14:paraId="4BDB9AD5"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D83D0" w14:textId="267A2793" w:rsidR="001C3FB0" w:rsidRPr="00A454F9" w:rsidRDefault="001C3FB0" w:rsidP="00F86AD3">
            <w:pPr>
              <w:spacing w:after="0" w:line="240" w:lineRule="auto"/>
              <w:jc w:val="center"/>
            </w:pPr>
            <w:r w:rsidRPr="006327B1">
              <w:t>2014</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43066C26" w14:textId="1DB6C7EB" w:rsidR="001C3FB0" w:rsidRPr="00A454F9" w:rsidRDefault="001C3FB0" w:rsidP="00F86AD3">
            <w:pPr>
              <w:spacing w:after="0" w:line="240" w:lineRule="auto"/>
              <w:jc w:val="center"/>
            </w:pPr>
            <w:r w:rsidRPr="006327B1">
              <w:t>-3%</w:t>
            </w:r>
          </w:p>
        </w:tc>
        <w:tc>
          <w:tcPr>
            <w:tcW w:w="1275" w:type="dxa"/>
            <w:vMerge/>
            <w:tcBorders>
              <w:left w:val="single" w:sz="4" w:space="0" w:color="auto"/>
              <w:right w:val="single" w:sz="4" w:space="0" w:color="auto"/>
            </w:tcBorders>
            <w:shd w:val="clear" w:color="auto" w:fill="auto"/>
            <w:noWrap/>
            <w:vAlign w:val="center"/>
          </w:tcPr>
          <w:p w14:paraId="686FC060"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22340329"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069FF08" w14:textId="5A594DFD" w:rsidR="001C3FB0" w:rsidRPr="00A454F9" w:rsidRDefault="001C3FB0" w:rsidP="00F86AD3">
            <w:pPr>
              <w:spacing w:after="0" w:line="240" w:lineRule="auto"/>
              <w:jc w:val="center"/>
            </w:pPr>
            <w:r w:rsidRPr="006327B1">
              <w:t>7%</w:t>
            </w:r>
          </w:p>
        </w:tc>
        <w:tc>
          <w:tcPr>
            <w:tcW w:w="1440" w:type="dxa"/>
            <w:vMerge/>
            <w:tcBorders>
              <w:left w:val="single" w:sz="4" w:space="0" w:color="auto"/>
              <w:right w:val="single" w:sz="4" w:space="0" w:color="auto"/>
            </w:tcBorders>
            <w:shd w:val="clear" w:color="auto" w:fill="auto"/>
            <w:noWrap/>
            <w:vAlign w:val="center"/>
          </w:tcPr>
          <w:p w14:paraId="3D69A628"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1918149D" w14:textId="77777777" w:rsidR="001C3FB0" w:rsidRPr="00A454F9" w:rsidRDefault="001C3FB0" w:rsidP="00F86AD3">
            <w:pPr>
              <w:spacing w:after="0" w:line="240" w:lineRule="auto"/>
            </w:pPr>
          </w:p>
        </w:tc>
      </w:tr>
      <w:tr w:rsidR="001C3FB0" w:rsidRPr="00A454F9" w14:paraId="2AFCA4B0"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C860" w14:textId="596B61ED" w:rsidR="001C3FB0" w:rsidRPr="00A454F9" w:rsidRDefault="001C3FB0" w:rsidP="00F86AD3">
            <w:pPr>
              <w:spacing w:after="0" w:line="240" w:lineRule="auto"/>
              <w:jc w:val="center"/>
            </w:pPr>
            <w:r w:rsidRPr="006327B1">
              <w:t>2015</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3846F367" w14:textId="3E5B9270" w:rsidR="001C3FB0" w:rsidRPr="00A454F9" w:rsidRDefault="001C3FB0" w:rsidP="00F86AD3">
            <w:pPr>
              <w:spacing w:after="0" w:line="240" w:lineRule="auto"/>
              <w:jc w:val="center"/>
            </w:pPr>
            <w:r w:rsidRPr="006327B1">
              <w:t>-</w:t>
            </w:r>
            <w:r w:rsidR="0006142D">
              <w:t>5</w:t>
            </w:r>
            <w:r w:rsidRPr="006327B1">
              <w:t>%</w:t>
            </w:r>
          </w:p>
        </w:tc>
        <w:tc>
          <w:tcPr>
            <w:tcW w:w="1275" w:type="dxa"/>
            <w:vMerge/>
            <w:tcBorders>
              <w:left w:val="single" w:sz="4" w:space="0" w:color="auto"/>
              <w:right w:val="single" w:sz="4" w:space="0" w:color="auto"/>
            </w:tcBorders>
            <w:shd w:val="clear" w:color="auto" w:fill="auto"/>
            <w:noWrap/>
            <w:vAlign w:val="center"/>
          </w:tcPr>
          <w:p w14:paraId="14F478CF"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01CB4E22"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F8112EA" w14:textId="415A6386" w:rsidR="001C3FB0" w:rsidRPr="00A454F9" w:rsidRDefault="001C3FB0" w:rsidP="00F86AD3">
            <w:pPr>
              <w:spacing w:after="0" w:line="240" w:lineRule="auto"/>
              <w:jc w:val="center"/>
            </w:pPr>
            <w:r w:rsidRPr="006327B1">
              <w:t>20%</w:t>
            </w:r>
          </w:p>
        </w:tc>
        <w:tc>
          <w:tcPr>
            <w:tcW w:w="1440" w:type="dxa"/>
            <w:vMerge/>
            <w:tcBorders>
              <w:left w:val="single" w:sz="4" w:space="0" w:color="auto"/>
              <w:right w:val="single" w:sz="4" w:space="0" w:color="auto"/>
            </w:tcBorders>
            <w:shd w:val="clear" w:color="auto" w:fill="auto"/>
            <w:noWrap/>
            <w:vAlign w:val="center"/>
          </w:tcPr>
          <w:p w14:paraId="45BF8D6D"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60A16716" w14:textId="77777777" w:rsidR="001C3FB0" w:rsidRPr="00A454F9" w:rsidRDefault="001C3FB0" w:rsidP="00F86AD3">
            <w:pPr>
              <w:spacing w:after="0" w:line="240" w:lineRule="auto"/>
            </w:pPr>
          </w:p>
        </w:tc>
      </w:tr>
      <w:tr w:rsidR="001C3FB0" w:rsidRPr="00A454F9" w14:paraId="74ED4A2C"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6CAC8" w14:textId="407FDC3D" w:rsidR="001C3FB0" w:rsidRPr="00A454F9" w:rsidRDefault="001C3FB0" w:rsidP="00F86AD3">
            <w:pPr>
              <w:spacing w:after="0" w:line="240" w:lineRule="auto"/>
              <w:jc w:val="center"/>
            </w:pPr>
            <w:r w:rsidRPr="006327B1">
              <w:t>2016</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6BDE2223" w14:textId="65795D8E" w:rsidR="001C3FB0" w:rsidRPr="00A454F9" w:rsidRDefault="001C3FB0" w:rsidP="00F86AD3">
            <w:pPr>
              <w:spacing w:after="0" w:line="240" w:lineRule="auto"/>
              <w:jc w:val="center"/>
            </w:pPr>
            <w:r w:rsidRPr="006327B1">
              <w:t>4%</w:t>
            </w:r>
          </w:p>
        </w:tc>
        <w:tc>
          <w:tcPr>
            <w:tcW w:w="1275" w:type="dxa"/>
            <w:vMerge/>
            <w:tcBorders>
              <w:left w:val="single" w:sz="4" w:space="0" w:color="auto"/>
              <w:right w:val="single" w:sz="4" w:space="0" w:color="auto"/>
            </w:tcBorders>
            <w:shd w:val="clear" w:color="auto" w:fill="auto"/>
            <w:noWrap/>
            <w:vAlign w:val="center"/>
          </w:tcPr>
          <w:p w14:paraId="43D07D7E"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306B3074"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B2E9847" w14:textId="33EB6046" w:rsidR="001C3FB0" w:rsidRPr="00A454F9" w:rsidRDefault="001C3FB0" w:rsidP="00F86AD3">
            <w:pPr>
              <w:spacing w:after="0" w:line="240" w:lineRule="auto"/>
              <w:jc w:val="center"/>
            </w:pPr>
            <w:r w:rsidRPr="006327B1">
              <w:t>20%</w:t>
            </w:r>
          </w:p>
        </w:tc>
        <w:tc>
          <w:tcPr>
            <w:tcW w:w="1440" w:type="dxa"/>
            <w:vMerge/>
            <w:tcBorders>
              <w:left w:val="single" w:sz="4" w:space="0" w:color="auto"/>
              <w:right w:val="single" w:sz="4" w:space="0" w:color="auto"/>
            </w:tcBorders>
            <w:shd w:val="clear" w:color="auto" w:fill="auto"/>
            <w:noWrap/>
            <w:vAlign w:val="center"/>
          </w:tcPr>
          <w:p w14:paraId="65948FDE"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0F601AB5" w14:textId="77777777" w:rsidR="001C3FB0" w:rsidRPr="00A454F9" w:rsidRDefault="001C3FB0" w:rsidP="00F86AD3">
            <w:pPr>
              <w:spacing w:after="0" w:line="240" w:lineRule="auto"/>
            </w:pPr>
          </w:p>
        </w:tc>
      </w:tr>
      <w:tr w:rsidR="001C3FB0" w:rsidRPr="00A454F9" w14:paraId="28235530"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37192" w14:textId="12CE27E1" w:rsidR="001C3FB0" w:rsidRPr="00A454F9" w:rsidRDefault="001C3FB0" w:rsidP="00F86AD3">
            <w:pPr>
              <w:spacing w:after="0" w:line="240" w:lineRule="auto"/>
              <w:jc w:val="center"/>
            </w:pPr>
            <w:r w:rsidRPr="006327B1">
              <w:t>2017</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0C68C3FC" w14:textId="70EE3175" w:rsidR="001C3FB0" w:rsidRPr="00A454F9" w:rsidRDefault="001C3FB0" w:rsidP="00F86AD3">
            <w:pPr>
              <w:spacing w:after="0" w:line="240" w:lineRule="auto"/>
              <w:jc w:val="center"/>
            </w:pPr>
            <w:r w:rsidRPr="006327B1">
              <w:t>-7%</w:t>
            </w:r>
          </w:p>
        </w:tc>
        <w:tc>
          <w:tcPr>
            <w:tcW w:w="1275" w:type="dxa"/>
            <w:vMerge/>
            <w:tcBorders>
              <w:left w:val="single" w:sz="4" w:space="0" w:color="auto"/>
              <w:right w:val="single" w:sz="4" w:space="0" w:color="auto"/>
            </w:tcBorders>
            <w:shd w:val="clear" w:color="auto" w:fill="auto"/>
            <w:noWrap/>
            <w:vAlign w:val="center"/>
          </w:tcPr>
          <w:p w14:paraId="2A335B23"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0F3C1739"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F53A074" w14:textId="0F286EF5" w:rsidR="001C3FB0" w:rsidRPr="00A454F9" w:rsidRDefault="001C3FB0" w:rsidP="00F86AD3">
            <w:pPr>
              <w:spacing w:after="0" w:line="240" w:lineRule="auto"/>
              <w:jc w:val="center"/>
            </w:pPr>
            <w:r w:rsidRPr="006327B1">
              <w:t>10%</w:t>
            </w:r>
          </w:p>
        </w:tc>
        <w:tc>
          <w:tcPr>
            <w:tcW w:w="1440" w:type="dxa"/>
            <w:vMerge/>
            <w:tcBorders>
              <w:left w:val="single" w:sz="4" w:space="0" w:color="auto"/>
              <w:right w:val="single" w:sz="4" w:space="0" w:color="auto"/>
            </w:tcBorders>
            <w:shd w:val="clear" w:color="auto" w:fill="auto"/>
            <w:noWrap/>
            <w:vAlign w:val="center"/>
          </w:tcPr>
          <w:p w14:paraId="163F4534"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144EA52C" w14:textId="77777777" w:rsidR="001C3FB0" w:rsidRPr="00A454F9" w:rsidRDefault="001C3FB0" w:rsidP="00F86AD3">
            <w:pPr>
              <w:spacing w:after="0" w:line="240" w:lineRule="auto"/>
            </w:pPr>
          </w:p>
        </w:tc>
      </w:tr>
      <w:tr w:rsidR="001C3FB0" w:rsidRPr="00A454F9" w14:paraId="499181FA"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7E1DC" w14:textId="22A3AD4A" w:rsidR="001C3FB0" w:rsidRPr="00A454F9" w:rsidRDefault="001C3FB0" w:rsidP="00F86AD3">
            <w:pPr>
              <w:spacing w:after="0" w:line="240" w:lineRule="auto"/>
              <w:jc w:val="center"/>
            </w:pPr>
            <w:r w:rsidRPr="006327B1">
              <w:t>2018</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6DF0A370" w14:textId="46878EFB" w:rsidR="001C3FB0" w:rsidRPr="00A454F9" w:rsidRDefault="001C3FB0" w:rsidP="00F86AD3">
            <w:pPr>
              <w:spacing w:after="0" w:line="240" w:lineRule="auto"/>
              <w:jc w:val="center"/>
            </w:pPr>
            <w:r w:rsidRPr="006327B1">
              <w:t>-1</w:t>
            </w:r>
            <w:r w:rsidR="001F2244">
              <w:t>0</w:t>
            </w:r>
            <w:r w:rsidRPr="006327B1">
              <w:t>%</w:t>
            </w:r>
          </w:p>
        </w:tc>
        <w:tc>
          <w:tcPr>
            <w:tcW w:w="1275" w:type="dxa"/>
            <w:vMerge/>
            <w:tcBorders>
              <w:left w:val="single" w:sz="4" w:space="0" w:color="auto"/>
              <w:right w:val="single" w:sz="4" w:space="0" w:color="auto"/>
            </w:tcBorders>
            <w:shd w:val="clear" w:color="auto" w:fill="auto"/>
            <w:noWrap/>
            <w:vAlign w:val="center"/>
          </w:tcPr>
          <w:p w14:paraId="43BAFCE5"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7784A4BF"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6B11F22" w14:textId="2148783C" w:rsidR="001C3FB0" w:rsidRPr="00A454F9" w:rsidRDefault="001C3FB0" w:rsidP="00F86AD3">
            <w:pPr>
              <w:spacing w:after="0" w:line="240" w:lineRule="auto"/>
              <w:jc w:val="center"/>
            </w:pPr>
            <w:r w:rsidRPr="006327B1">
              <w:t>-10%</w:t>
            </w:r>
          </w:p>
        </w:tc>
        <w:tc>
          <w:tcPr>
            <w:tcW w:w="1440" w:type="dxa"/>
            <w:vMerge/>
            <w:tcBorders>
              <w:left w:val="single" w:sz="4" w:space="0" w:color="auto"/>
              <w:right w:val="single" w:sz="4" w:space="0" w:color="auto"/>
            </w:tcBorders>
            <w:shd w:val="clear" w:color="auto" w:fill="auto"/>
            <w:noWrap/>
            <w:vAlign w:val="center"/>
          </w:tcPr>
          <w:p w14:paraId="44043CFC"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71A45D05" w14:textId="77777777" w:rsidR="001C3FB0" w:rsidRPr="00A454F9" w:rsidRDefault="001C3FB0" w:rsidP="00F86AD3">
            <w:pPr>
              <w:spacing w:after="0" w:line="240" w:lineRule="auto"/>
            </w:pPr>
          </w:p>
        </w:tc>
      </w:tr>
      <w:tr w:rsidR="001C3FB0" w:rsidRPr="00A454F9" w14:paraId="0324DE64"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422B8" w14:textId="5677802F" w:rsidR="001C3FB0" w:rsidRPr="00A454F9" w:rsidRDefault="001C3FB0" w:rsidP="00F86AD3">
            <w:pPr>
              <w:spacing w:after="0" w:line="240" w:lineRule="auto"/>
              <w:jc w:val="center"/>
            </w:pPr>
            <w:r w:rsidRPr="006327B1">
              <w:t>2019</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6124D0F2" w14:textId="630071F1" w:rsidR="001C3FB0" w:rsidRPr="00A454F9" w:rsidRDefault="001C3FB0" w:rsidP="00F86AD3">
            <w:pPr>
              <w:spacing w:after="0" w:line="240" w:lineRule="auto"/>
              <w:jc w:val="center"/>
            </w:pPr>
            <w:r w:rsidRPr="006327B1">
              <w:t>-2</w:t>
            </w:r>
            <w:r w:rsidR="001F2244">
              <w:t>6</w:t>
            </w:r>
            <w:r w:rsidRPr="006327B1">
              <w:t>%</w:t>
            </w:r>
          </w:p>
        </w:tc>
        <w:tc>
          <w:tcPr>
            <w:tcW w:w="1275" w:type="dxa"/>
            <w:vMerge/>
            <w:tcBorders>
              <w:left w:val="single" w:sz="4" w:space="0" w:color="auto"/>
              <w:right w:val="single" w:sz="4" w:space="0" w:color="auto"/>
            </w:tcBorders>
            <w:shd w:val="clear" w:color="auto" w:fill="auto"/>
            <w:noWrap/>
            <w:vAlign w:val="center"/>
          </w:tcPr>
          <w:p w14:paraId="5C70C787" w14:textId="77777777" w:rsidR="001C3FB0" w:rsidRPr="00A454F9" w:rsidRDefault="001C3FB0" w:rsidP="00F86AD3">
            <w:pPr>
              <w:spacing w:after="0" w:line="240" w:lineRule="auto"/>
              <w:jc w:val="center"/>
            </w:pPr>
          </w:p>
        </w:tc>
        <w:tc>
          <w:tcPr>
            <w:tcW w:w="1425" w:type="dxa"/>
            <w:vMerge/>
            <w:tcBorders>
              <w:left w:val="single" w:sz="4" w:space="0" w:color="auto"/>
              <w:right w:val="single" w:sz="4" w:space="0" w:color="auto"/>
            </w:tcBorders>
            <w:shd w:val="clear" w:color="auto" w:fill="auto"/>
            <w:noWrap/>
            <w:vAlign w:val="center"/>
          </w:tcPr>
          <w:p w14:paraId="6DA36A4B"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131C0CC" w14:textId="294C7267" w:rsidR="001C3FB0" w:rsidRPr="00A454F9" w:rsidRDefault="001C3FB0" w:rsidP="00F86AD3">
            <w:pPr>
              <w:spacing w:after="0" w:line="240" w:lineRule="auto"/>
              <w:jc w:val="center"/>
            </w:pPr>
            <w:r w:rsidRPr="006327B1">
              <w:t>-17%</w:t>
            </w:r>
          </w:p>
        </w:tc>
        <w:tc>
          <w:tcPr>
            <w:tcW w:w="1440" w:type="dxa"/>
            <w:vMerge/>
            <w:tcBorders>
              <w:left w:val="single" w:sz="4" w:space="0" w:color="auto"/>
              <w:right w:val="single" w:sz="4" w:space="0" w:color="auto"/>
            </w:tcBorders>
            <w:shd w:val="clear" w:color="auto" w:fill="auto"/>
            <w:noWrap/>
            <w:vAlign w:val="center"/>
          </w:tcPr>
          <w:p w14:paraId="5CBE2E32" w14:textId="77777777" w:rsidR="001C3FB0" w:rsidRPr="00A454F9" w:rsidRDefault="001C3FB0" w:rsidP="00F86AD3">
            <w:pPr>
              <w:spacing w:after="0" w:line="240" w:lineRule="auto"/>
            </w:pPr>
          </w:p>
        </w:tc>
        <w:tc>
          <w:tcPr>
            <w:tcW w:w="1350" w:type="dxa"/>
            <w:vMerge/>
            <w:tcBorders>
              <w:left w:val="single" w:sz="4" w:space="0" w:color="auto"/>
              <w:right w:val="single" w:sz="4" w:space="0" w:color="auto"/>
            </w:tcBorders>
            <w:shd w:val="clear" w:color="auto" w:fill="auto"/>
            <w:noWrap/>
            <w:vAlign w:val="center"/>
          </w:tcPr>
          <w:p w14:paraId="06FF1713" w14:textId="77777777" w:rsidR="001C3FB0" w:rsidRPr="00A454F9" w:rsidRDefault="001C3FB0" w:rsidP="00F86AD3">
            <w:pPr>
              <w:spacing w:after="0" w:line="240" w:lineRule="auto"/>
            </w:pPr>
          </w:p>
        </w:tc>
      </w:tr>
      <w:tr w:rsidR="001C3FB0" w:rsidRPr="00A454F9" w14:paraId="28E24560" w14:textId="77777777" w:rsidTr="001C3FB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4556E" w14:textId="10ADD04F" w:rsidR="001C3FB0" w:rsidRPr="00A454F9" w:rsidRDefault="001C3FB0" w:rsidP="00F86AD3">
            <w:pPr>
              <w:spacing w:after="0" w:line="240" w:lineRule="auto"/>
              <w:jc w:val="center"/>
            </w:pPr>
            <w:r w:rsidRPr="006327B1">
              <w:t>2020</w:t>
            </w:r>
          </w:p>
        </w:tc>
        <w:tc>
          <w:tcPr>
            <w:tcW w:w="1465" w:type="dxa"/>
            <w:tcBorders>
              <w:top w:val="single" w:sz="4" w:space="0" w:color="auto"/>
              <w:left w:val="nil"/>
              <w:bottom w:val="single" w:sz="4" w:space="0" w:color="auto"/>
              <w:right w:val="single" w:sz="4" w:space="0" w:color="auto"/>
            </w:tcBorders>
            <w:shd w:val="clear" w:color="auto" w:fill="auto"/>
            <w:noWrap/>
            <w:vAlign w:val="center"/>
          </w:tcPr>
          <w:p w14:paraId="61FE3228" w14:textId="34596CD0" w:rsidR="001C3FB0" w:rsidRPr="00A454F9" w:rsidRDefault="001C3FB0" w:rsidP="00F86AD3">
            <w:pPr>
              <w:spacing w:after="0" w:line="240" w:lineRule="auto"/>
              <w:jc w:val="center"/>
            </w:pPr>
            <w:r w:rsidRPr="006327B1">
              <w:t>----</w:t>
            </w:r>
          </w:p>
        </w:tc>
        <w:tc>
          <w:tcPr>
            <w:tcW w:w="1275" w:type="dxa"/>
            <w:vMerge/>
            <w:tcBorders>
              <w:left w:val="single" w:sz="4" w:space="0" w:color="auto"/>
              <w:bottom w:val="single" w:sz="4" w:space="0" w:color="auto"/>
              <w:right w:val="single" w:sz="4" w:space="0" w:color="auto"/>
            </w:tcBorders>
            <w:shd w:val="clear" w:color="auto" w:fill="auto"/>
            <w:noWrap/>
            <w:vAlign w:val="center"/>
          </w:tcPr>
          <w:p w14:paraId="6FD7072A" w14:textId="77777777" w:rsidR="001C3FB0" w:rsidRPr="00A454F9" w:rsidRDefault="001C3FB0" w:rsidP="00F86AD3">
            <w:pPr>
              <w:spacing w:after="0" w:line="240" w:lineRule="auto"/>
              <w:jc w:val="center"/>
            </w:pPr>
          </w:p>
        </w:tc>
        <w:tc>
          <w:tcPr>
            <w:tcW w:w="1425" w:type="dxa"/>
            <w:vMerge/>
            <w:tcBorders>
              <w:left w:val="single" w:sz="4" w:space="0" w:color="auto"/>
              <w:bottom w:val="single" w:sz="4" w:space="0" w:color="auto"/>
              <w:right w:val="single" w:sz="4" w:space="0" w:color="auto"/>
            </w:tcBorders>
            <w:shd w:val="clear" w:color="auto" w:fill="auto"/>
            <w:noWrap/>
            <w:vAlign w:val="center"/>
          </w:tcPr>
          <w:p w14:paraId="273ABFE9" w14:textId="77777777" w:rsidR="001C3FB0" w:rsidRPr="00A454F9" w:rsidRDefault="001C3FB0" w:rsidP="00F86AD3">
            <w:pPr>
              <w:spacing w:after="0" w:line="240" w:lineRule="auto"/>
              <w:jc w:val="cente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3E1059E" w14:textId="3232077A" w:rsidR="001C3FB0" w:rsidRPr="00A454F9" w:rsidRDefault="001C3FB0" w:rsidP="00F86AD3">
            <w:pPr>
              <w:spacing w:after="0" w:line="240" w:lineRule="auto"/>
              <w:jc w:val="center"/>
            </w:pPr>
            <w:r w:rsidRPr="006327B1">
              <w:t>-22%</w:t>
            </w:r>
          </w:p>
        </w:tc>
        <w:tc>
          <w:tcPr>
            <w:tcW w:w="1440" w:type="dxa"/>
            <w:vMerge/>
            <w:tcBorders>
              <w:left w:val="single" w:sz="4" w:space="0" w:color="auto"/>
              <w:bottom w:val="single" w:sz="4" w:space="0" w:color="auto"/>
              <w:right w:val="single" w:sz="4" w:space="0" w:color="auto"/>
            </w:tcBorders>
            <w:shd w:val="clear" w:color="auto" w:fill="auto"/>
            <w:noWrap/>
            <w:vAlign w:val="center"/>
          </w:tcPr>
          <w:p w14:paraId="3AA14C2D" w14:textId="77777777" w:rsidR="001C3FB0" w:rsidRPr="00A454F9" w:rsidRDefault="001C3FB0" w:rsidP="00F86AD3">
            <w:pPr>
              <w:spacing w:after="0" w:line="240" w:lineRule="auto"/>
            </w:pPr>
          </w:p>
        </w:tc>
        <w:tc>
          <w:tcPr>
            <w:tcW w:w="1350" w:type="dxa"/>
            <w:vMerge/>
            <w:tcBorders>
              <w:left w:val="single" w:sz="4" w:space="0" w:color="auto"/>
              <w:bottom w:val="single" w:sz="4" w:space="0" w:color="auto"/>
              <w:right w:val="single" w:sz="4" w:space="0" w:color="auto"/>
            </w:tcBorders>
            <w:shd w:val="clear" w:color="auto" w:fill="auto"/>
            <w:noWrap/>
            <w:vAlign w:val="center"/>
          </w:tcPr>
          <w:p w14:paraId="58F422A7" w14:textId="77777777" w:rsidR="001C3FB0" w:rsidRPr="00A454F9" w:rsidRDefault="001C3FB0" w:rsidP="00F86AD3">
            <w:pPr>
              <w:spacing w:after="0" w:line="240" w:lineRule="auto"/>
            </w:pPr>
          </w:p>
        </w:tc>
      </w:tr>
    </w:tbl>
    <w:p w14:paraId="7F975DA9" w14:textId="77777777" w:rsidR="00202D5D" w:rsidRPr="004C478A" w:rsidRDefault="00202D5D" w:rsidP="004C478A"/>
    <w:p w14:paraId="65CDC0B5" w14:textId="0222ECD5" w:rsidR="00DB276E" w:rsidRPr="0027125F" w:rsidRDefault="00DB276E" w:rsidP="00DB276E">
      <w:pPr>
        <w:pStyle w:val="Caption"/>
      </w:pPr>
      <w:bookmarkStart w:id="22" w:name="_Ref75361989"/>
      <w:bookmarkStart w:id="23" w:name="_Toc77084999"/>
      <w:r w:rsidRPr="0027125F">
        <w:t xml:space="preserve">Table </w:t>
      </w:r>
      <w:r w:rsidR="00174BED">
        <w:t>S</w:t>
      </w:r>
      <w:r w:rsidR="007843E4">
        <w:fldChar w:fldCharType="begin"/>
      </w:r>
      <w:r w:rsidR="007843E4">
        <w:instrText xml:space="preserve"> SEQ Table \* ARABIC </w:instrText>
      </w:r>
      <w:r w:rsidR="007843E4">
        <w:fldChar w:fldCharType="separate"/>
      </w:r>
      <w:r w:rsidR="002B3C42">
        <w:rPr>
          <w:noProof/>
        </w:rPr>
        <w:t>18</w:t>
      </w:r>
      <w:r w:rsidR="007843E4">
        <w:rPr>
          <w:noProof/>
        </w:rPr>
        <w:fldChar w:fldCharType="end"/>
      </w:r>
      <w:bookmarkEnd w:id="22"/>
      <w:r w:rsidRPr="0027125F">
        <w:t>: Input parameters for secondary supply of cobalt and REOs</w:t>
      </w:r>
      <w:bookmarkEnd w:id="23"/>
    </w:p>
    <w:tbl>
      <w:tblPr>
        <w:tblStyle w:val="TableGrid"/>
        <w:tblW w:w="10165" w:type="dxa"/>
        <w:jc w:val="center"/>
        <w:tblLook w:val="04A0" w:firstRow="1" w:lastRow="0" w:firstColumn="1" w:lastColumn="0" w:noHBand="0" w:noVBand="1"/>
      </w:tblPr>
      <w:tblGrid>
        <w:gridCol w:w="1830"/>
        <w:gridCol w:w="2575"/>
        <w:gridCol w:w="1108"/>
        <w:gridCol w:w="2312"/>
        <w:gridCol w:w="2340"/>
      </w:tblGrid>
      <w:tr w:rsidR="00DB276E" w:rsidRPr="007B6096" w14:paraId="425D946E" w14:textId="77777777" w:rsidTr="00636DD9">
        <w:trPr>
          <w:trHeight w:val="539"/>
          <w:tblHeader/>
          <w:jc w:val="center"/>
        </w:trPr>
        <w:tc>
          <w:tcPr>
            <w:tcW w:w="1830" w:type="dxa"/>
            <w:vAlign w:val="center"/>
          </w:tcPr>
          <w:p w14:paraId="2166C0DD" w14:textId="77777777" w:rsidR="00DB276E" w:rsidRPr="007B6096" w:rsidRDefault="00DB276E" w:rsidP="00F86AD3">
            <w:pPr>
              <w:pStyle w:val="SNSynopsisTOC"/>
              <w:spacing w:after="0" w:line="240" w:lineRule="auto"/>
              <w:jc w:val="center"/>
              <w:rPr>
                <w:rFonts w:asciiTheme="minorHAnsi" w:hAnsiTheme="minorHAnsi" w:cstheme="minorHAnsi"/>
                <w:b/>
                <w:bCs/>
                <w:sz w:val="22"/>
                <w:szCs w:val="22"/>
              </w:rPr>
            </w:pPr>
            <w:r w:rsidRPr="007B6096">
              <w:rPr>
                <w:rFonts w:asciiTheme="minorHAnsi" w:hAnsiTheme="minorHAnsi" w:cstheme="minorHAnsi"/>
                <w:b/>
                <w:bCs/>
                <w:sz w:val="22"/>
                <w:szCs w:val="22"/>
              </w:rPr>
              <w:lastRenderedPageBreak/>
              <w:t>Parameters</w:t>
            </w:r>
          </w:p>
        </w:tc>
        <w:tc>
          <w:tcPr>
            <w:tcW w:w="2575" w:type="dxa"/>
            <w:vAlign w:val="center"/>
          </w:tcPr>
          <w:p w14:paraId="7E01A158" w14:textId="77777777" w:rsidR="00DB276E" w:rsidRPr="007B6096" w:rsidRDefault="00DB276E" w:rsidP="00F86AD3">
            <w:pPr>
              <w:pStyle w:val="SNSynopsisTOC"/>
              <w:spacing w:after="0" w:line="240" w:lineRule="auto"/>
              <w:jc w:val="center"/>
              <w:rPr>
                <w:rFonts w:asciiTheme="minorHAnsi" w:hAnsiTheme="minorHAnsi" w:cstheme="minorHAnsi"/>
                <w:b/>
                <w:bCs/>
                <w:sz w:val="22"/>
                <w:szCs w:val="22"/>
              </w:rPr>
            </w:pPr>
            <w:r w:rsidRPr="007B6096">
              <w:rPr>
                <w:rFonts w:asciiTheme="minorHAnsi" w:hAnsiTheme="minorHAnsi" w:cstheme="minorHAnsi"/>
                <w:b/>
                <w:bCs/>
                <w:sz w:val="22"/>
                <w:szCs w:val="22"/>
              </w:rPr>
              <w:t>Value</w:t>
            </w:r>
          </w:p>
        </w:tc>
        <w:tc>
          <w:tcPr>
            <w:tcW w:w="1108" w:type="dxa"/>
            <w:vAlign w:val="center"/>
          </w:tcPr>
          <w:p w14:paraId="1F979C9D" w14:textId="77777777" w:rsidR="00DB276E" w:rsidRPr="007B6096" w:rsidRDefault="00DB276E" w:rsidP="00F86AD3">
            <w:pPr>
              <w:pStyle w:val="SNSynopsisTOC"/>
              <w:spacing w:after="0" w:line="240" w:lineRule="auto"/>
              <w:jc w:val="center"/>
              <w:rPr>
                <w:rFonts w:asciiTheme="minorHAnsi" w:hAnsiTheme="minorHAnsi" w:cstheme="minorHAnsi"/>
                <w:b/>
                <w:bCs/>
                <w:sz w:val="22"/>
                <w:szCs w:val="22"/>
              </w:rPr>
            </w:pPr>
            <w:r w:rsidRPr="007B6096">
              <w:rPr>
                <w:rFonts w:asciiTheme="minorHAnsi" w:hAnsiTheme="minorHAnsi" w:cstheme="minorHAnsi"/>
                <w:b/>
                <w:bCs/>
                <w:sz w:val="22"/>
                <w:szCs w:val="22"/>
              </w:rPr>
              <w:t>Unit</w:t>
            </w:r>
          </w:p>
        </w:tc>
        <w:tc>
          <w:tcPr>
            <w:tcW w:w="2312" w:type="dxa"/>
            <w:vAlign w:val="center"/>
          </w:tcPr>
          <w:p w14:paraId="165FFF64" w14:textId="77777777" w:rsidR="00DB276E" w:rsidRPr="007B6096" w:rsidRDefault="00DB276E" w:rsidP="00F86AD3">
            <w:pPr>
              <w:pStyle w:val="SNSynopsisTOC"/>
              <w:spacing w:after="0" w:line="240" w:lineRule="auto"/>
              <w:jc w:val="center"/>
              <w:rPr>
                <w:rFonts w:asciiTheme="minorHAnsi" w:hAnsiTheme="minorHAnsi" w:cstheme="minorHAnsi"/>
                <w:b/>
                <w:bCs/>
                <w:sz w:val="22"/>
                <w:szCs w:val="22"/>
              </w:rPr>
            </w:pPr>
            <w:r w:rsidRPr="007B6096">
              <w:rPr>
                <w:rFonts w:asciiTheme="minorHAnsi" w:hAnsiTheme="minorHAnsi" w:cstheme="minorHAnsi"/>
                <w:b/>
                <w:bCs/>
                <w:sz w:val="22"/>
                <w:szCs w:val="22"/>
              </w:rPr>
              <w:t>Note</w:t>
            </w:r>
          </w:p>
        </w:tc>
        <w:tc>
          <w:tcPr>
            <w:tcW w:w="2340" w:type="dxa"/>
            <w:vAlign w:val="center"/>
          </w:tcPr>
          <w:p w14:paraId="7BD55652" w14:textId="77777777" w:rsidR="00DB276E" w:rsidRPr="007B6096" w:rsidRDefault="00DB276E" w:rsidP="00F86AD3">
            <w:pPr>
              <w:pStyle w:val="SNSynopsisTOC"/>
              <w:spacing w:after="0" w:line="240" w:lineRule="auto"/>
              <w:jc w:val="center"/>
              <w:rPr>
                <w:rFonts w:asciiTheme="minorHAnsi" w:hAnsiTheme="minorHAnsi" w:cstheme="minorHAnsi"/>
                <w:b/>
                <w:bCs/>
                <w:sz w:val="22"/>
                <w:szCs w:val="22"/>
              </w:rPr>
            </w:pPr>
            <w:r w:rsidRPr="007B6096">
              <w:rPr>
                <w:rFonts w:asciiTheme="minorHAnsi" w:hAnsiTheme="minorHAnsi" w:cstheme="minorHAnsi"/>
                <w:b/>
                <w:bCs/>
                <w:sz w:val="22"/>
                <w:szCs w:val="22"/>
              </w:rPr>
              <w:t>Source</w:t>
            </w:r>
          </w:p>
        </w:tc>
      </w:tr>
      <w:tr w:rsidR="00DB276E" w:rsidRPr="007B6096" w14:paraId="024127D1" w14:textId="77777777" w:rsidTr="00636DD9">
        <w:trPr>
          <w:jc w:val="center"/>
        </w:trPr>
        <w:tc>
          <w:tcPr>
            <w:tcW w:w="1830" w:type="dxa"/>
          </w:tcPr>
          <w:p w14:paraId="1B14178E" w14:textId="77777777" w:rsidR="00DB276E" w:rsidRPr="007B6096" w:rsidRDefault="00DB276E" w:rsidP="00636DD9">
            <w:pPr>
              <w:pStyle w:val="SNSynopsisTOC"/>
              <w:spacing w:after="0" w:line="240" w:lineRule="auto"/>
              <w:jc w:val="center"/>
              <w:rPr>
                <w:rFonts w:asciiTheme="minorHAnsi" w:hAnsiTheme="minorHAnsi" w:cstheme="minorHAnsi"/>
                <w:sz w:val="22"/>
                <w:szCs w:val="22"/>
              </w:rPr>
            </w:pPr>
            <w:r w:rsidRPr="007B6096">
              <w:rPr>
                <w:rFonts w:asciiTheme="minorHAnsi" w:hAnsiTheme="minorHAnsi" w:cstheme="minorHAnsi"/>
                <w:sz w:val="22"/>
                <w:szCs w:val="22"/>
              </w:rPr>
              <w:t>Collection efficiency of Co products</w:t>
            </w:r>
          </w:p>
        </w:tc>
        <w:tc>
          <w:tcPr>
            <w:tcW w:w="2575" w:type="dxa"/>
          </w:tcPr>
          <w:p w14:paraId="6CD86306"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Non-EV batteries: 30</w:t>
            </w:r>
          </w:p>
          <w:p w14:paraId="445BBF1C"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Super alloys: 100</w:t>
            </w:r>
          </w:p>
          <w:p w14:paraId="0EBF7E99"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Hard materials: 50</w:t>
            </w:r>
          </w:p>
          <w:p w14:paraId="63687CDC"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Catalyst: 50</w:t>
            </w:r>
          </w:p>
          <w:p w14:paraId="3A8AF67D"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Pigments: 0</w:t>
            </w:r>
          </w:p>
          <w:p w14:paraId="001EE8D7"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Hard facing alloys: 50</w:t>
            </w:r>
          </w:p>
          <w:p w14:paraId="3CD721E6"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Magnets: 90</w:t>
            </w:r>
          </w:p>
          <w:p w14:paraId="243C4B53"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Others: 0</w:t>
            </w:r>
          </w:p>
          <w:p w14:paraId="38227E0D"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New Vehicle EV Batteries: 95</w:t>
            </w:r>
          </w:p>
          <w:p w14:paraId="1E4A9CD4"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Replacement EV Batteries: 95</w:t>
            </w:r>
          </w:p>
        </w:tc>
        <w:tc>
          <w:tcPr>
            <w:tcW w:w="1108" w:type="dxa"/>
          </w:tcPr>
          <w:p w14:paraId="2F6F3E45"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w:t>
            </w:r>
          </w:p>
        </w:tc>
        <w:tc>
          <w:tcPr>
            <w:tcW w:w="2312" w:type="dxa"/>
          </w:tcPr>
          <w:p w14:paraId="59B49AF5" w14:textId="77777777" w:rsidR="00DB276E" w:rsidRPr="007B6096" w:rsidRDefault="00DB276E" w:rsidP="00F86AD3">
            <w:pPr>
              <w:pStyle w:val="SNSynopsisTOC"/>
              <w:spacing w:after="0" w:line="240" w:lineRule="auto"/>
              <w:rPr>
                <w:rFonts w:asciiTheme="minorHAnsi" w:hAnsiTheme="minorHAnsi" w:cstheme="minorHAnsi"/>
                <w:sz w:val="22"/>
                <w:szCs w:val="22"/>
              </w:rPr>
            </w:pPr>
          </w:p>
        </w:tc>
        <w:tc>
          <w:tcPr>
            <w:tcW w:w="2340" w:type="dxa"/>
          </w:tcPr>
          <w:p w14:paraId="00A98432" w14:textId="71162904"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 xml:space="preserve">Assumed &amp; from </w:t>
            </w:r>
            <w:r w:rsidRPr="007B6096">
              <w:rPr>
                <w:rFonts w:asciiTheme="minorHAnsi" w:hAnsiTheme="minorHAnsi" w:cstheme="minorHAnsi"/>
                <w:sz w:val="22"/>
                <w:szCs w:val="22"/>
              </w:rPr>
              <w:fldChar w:fldCharType="begin"/>
            </w:r>
            <w:r w:rsidR="00B87605">
              <w:rPr>
                <w:rFonts w:asciiTheme="minorHAnsi" w:hAnsiTheme="minorHAnsi" w:cstheme="minorHAnsi"/>
                <w:sz w:val="22"/>
                <w:szCs w:val="22"/>
              </w:rPr>
              <w:instrText xml:space="preserve"> ADDIN EN.CITE &lt;EndNote&gt;&lt;Cite&gt;&lt;Author&gt;Harper&lt;/Author&gt;&lt;Year&gt;2012&lt;/Year&gt;&lt;RecNum&gt;94&lt;/RecNum&gt;&lt;DisplayText&gt;(Harper, Kavlak et al. 2012)&lt;/DisplayText&gt;&lt;record&gt;&lt;rec-number&gt;94&lt;/rec-number&gt;&lt;foreign-keys&gt;&lt;key app="EN" db-id="s9dfzvaen2z09medvvhpffz5dsewfpspat0p" timestamp="1624487115"&gt;94&lt;/key&gt;&lt;/foreign-keys&gt;&lt;ref-type name="Journal Article"&gt;17&lt;/ref-type&gt;&lt;contributors&gt;&lt;authors&gt;&lt;author&gt;Harper, E. M.&lt;/author&gt;&lt;author&gt;Kavlak, G.&lt;/author&gt;&lt;author&gt;Graedel, T. E.&lt;/author&gt;&lt;/authors&gt;&lt;/contributors&gt;&lt;titles&gt;&lt;title&gt;Tracking the Metal of the Goblins: Cobalt’s Cycle of Use&lt;/title&gt;&lt;secondary-title&gt;Environmental Science &amp;amp; Technology&lt;/secondary-title&gt;&lt;/titles&gt;&lt;periodical&gt;&lt;full-title&gt;Environmental Science &amp;amp; Technology&lt;/full-title&gt;&lt;/periodical&gt;&lt;pages&gt;1079-1086&lt;/pages&gt;&lt;volume&gt;46&lt;/volume&gt;&lt;number&gt;2&lt;/number&gt;&lt;dates&gt;&lt;year&gt;2012&lt;/year&gt;&lt;pub-dates&gt;&lt;date&gt;2012/01/17&lt;/date&gt;&lt;/pub-dates&gt;&lt;/dates&gt;&lt;publisher&gt;American Chemical Society&lt;/publisher&gt;&lt;isbn&gt;0013-936X&lt;/isbn&gt;&lt;urls&gt;&lt;related-urls&gt;&lt;url&gt;https://doi.org/10.1021/es201874e&lt;/url&gt;&lt;url&gt;https://pubs.acs.org/doi/pdfplus/10.1021/es201874e&lt;/url&gt;&lt;/related-urls&gt;&lt;/urls&gt;&lt;electronic-resource-num&gt;10.1021/es201874e&lt;/electronic-resource-num&gt;&lt;/record&gt;&lt;/Cite&gt;&lt;/EndNote&gt;</w:instrText>
            </w:r>
            <w:r w:rsidRPr="007B6096">
              <w:rPr>
                <w:rFonts w:asciiTheme="minorHAnsi" w:hAnsiTheme="minorHAnsi" w:cstheme="minorHAnsi"/>
                <w:sz w:val="22"/>
                <w:szCs w:val="22"/>
              </w:rPr>
              <w:fldChar w:fldCharType="separate"/>
            </w:r>
            <w:r w:rsidRPr="007B6096">
              <w:rPr>
                <w:rFonts w:asciiTheme="minorHAnsi" w:hAnsiTheme="minorHAnsi" w:cstheme="minorHAnsi"/>
                <w:noProof/>
                <w:sz w:val="22"/>
                <w:szCs w:val="22"/>
              </w:rPr>
              <w:t>(Harper, Kavlak et al. 2012)</w:t>
            </w:r>
            <w:r w:rsidRPr="007B6096">
              <w:rPr>
                <w:rFonts w:asciiTheme="minorHAnsi" w:hAnsiTheme="minorHAnsi" w:cstheme="minorHAnsi"/>
                <w:sz w:val="22"/>
                <w:szCs w:val="22"/>
              </w:rPr>
              <w:fldChar w:fldCharType="end"/>
            </w:r>
            <w:r w:rsidRPr="007B6096">
              <w:rPr>
                <w:rFonts w:asciiTheme="minorHAnsi" w:hAnsiTheme="minorHAnsi" w:cstheme="minorHAnsi"/>
                <w:sz w:val="22"/>
                <w:szCs w:val="22"/>
              </w:rPr>
              <w:t xml:space="preserve"> </w:t>
            </w:r>
            <w:r w:rsidRPr="007B6096">
              <w:rPr>
                <w:rFonts w:asciiTheme="minorHAnsi" w:hAnsiTheme="minorHAnsi" w:cstheme="minorHAnsi"/>
                <w:sz w:val="22"/>
                <w:szCs w:val="22"/>
              </w:rPr>
              <w:fldChar w:fldCharType="begin"/>
            </w:r>
            <w:r w:rsidR="00B87605">
              <w:rPr>
                <w:rFonts w:asciiTheme="minorHAnsi" w:hAnsiTheme="minorHAnsi" w:cstheme="minorHAnsi"/>
                <w:sz w:val="22"/>
                <w:szCs w:val="22"/>
              </w:rPr>
              <w:instrText xml:space="preserve"> ADDIN EN.CITE &lt;EndNote&gt;&lt;Cite&gt;&lt;Author&gt;Daniels&lt;/Author&gt;&lt;Year&gt;2004&lt;/Year&gt;&lt;RecNum&gt;96&lt;/RecNum&gt;&lt;DisplayText&gt;(Staudinger and Keoleian 2001, Daniels, Carpenter et al. 2004)&lt;/DisplayText&gt;&lt;record&gt;&lt;rec-number&gt;96&lt;/rec-number&gt;&lt;foreign-keys&gt;&lt;key app="EN" db-id="s9dfzvaen2z09medvvhpffz5dsewfpspat0p" timestamp="1624487115"&gt;96&lt;/key&gt;&lt;/foreign-keys&gt;&lt;ref-type name="Journal Article"&gt;17&lt;/ref-type&gt;&lt;contributors&gt;&lt;authors&gt;&lt;author&gt;Edward J. Daniels&lt;/author&gt;&lt;author&gt;Joseph A. Carpenter&lt;/author&gt;&lt;author&gt;Claudia Duranceau&lt;/author&gt;&lt;author&gt;Michael Fisher&lt;/author&gt;&lt;author&gt;Candace Wheeler&lt;/author&gt;&lt;author&gt;Gerald Winslow&lt;/author&gt;&lt;/authors&gt;&lt;/contributors&gt;&lt;titles&gt;&lt;title&gt;Sustainable End-of-Life Vehicle Recycling: R&amp;amp;D Collaboration between Industry and the U.S. DOE&lt;/title&gt;&lt;secondary-title&gt;JOM&lt;/secondary-title&gt;&lt;/titles&gt;&lt;periodical&gt;&lt;full-title&gt;JOM&lt;/full-title&gt;&lt;/periodical&gt;&lt;pages&gt;28-32&lt;/pages&gt;&lt;dates&gt;&lt;year&gt;2004&lt;/year&gt;&lt;/dates&gt;&lt;urls&gt;&lt;/urls&gt;&lt;/record&gt;&lt;/Cite&gt;&lt;Cite&gt;&lt;Author&gt;Staudinger&lt;/Author&gt;&lt;Year&gt;2001&lt;/Year&gt;&lt;RecNum&gt;97&lt;/RecNum&gt;&lt;record&gt;&lt;rec-number&gt;97&lt;/rec-number&gt;&lt;foreign-keys&gt;&lt;key app="EN" db-id="s9dfzvaen2z09medvvhpffz5dsewfpspat0p" timestamp="1624487115"&gt;97&lt;/key&gt;&lt;/foreign-keys&gt;&lt;ref-type name="Report"&gt;27&lt;/ref-type&gt;&lt;contributors&gt;&lt;authors&gt;&lt;author&gt;Jeff Staudinger&lt;/author&gt;&lt;author&gt;Gregory A. Keoleian&lt;/author&gt;&lt;/authors&gt;&lt;/contributors&gt;&lt;titles&gt;&lt;title&gt;Management of End-of-Life Vehicles (ELVs) in the US&lt;/title&gt;&lt;/titles&gt;&lt;pages&gt;67&lt;/pages&gt;&lt;dates&gt;&lt;year&gt;2001&lt;/year&gt;&lt;/dates&gt;&lt;pub-location&gt;Ann Arbor, MI&lt;/pub-location&gt;&lt;publisher&gt;Center for Sustainable Systems, University of Michigan&lt;/publisher&gt;&lt;isbn&gt;CSS01-01&lt;/isbn&gt;&lt;urls&gt;&lt;/urls&gt;&lt;/record&gt;&lt;/Cite&gt;&lt;/EndNote&gt;</w:instrText>
            </w:r>
            <w:r w:rsidRPr="007B6096">
              <w:rPr>
                <w:rFonts w:asciiTheme="minorHAnsi" w:hAnsiTheme="minorHAnsi" w:cstheme="minorHAnsi"/>
                <w:sz w:val="22"/>
                <w:szCs w:val="22"/>
              </w:rPr>
              <w:fldChar w:fldCharType="separate"/>
            </w:r>
            <w:r w:rsidRPr="007B6096">
              <w:rPr>
                <w:rFonts w:asciiTheme="minorHAnsi" w:hAnsiTheme="minorHAnsi" w:cstheme="minorHAnsi"/>
                <w:noProof/>
                <w:sz w:val="22"/>
                <w:szCs w:val="22"/>
              </w:rPr>
              <w:t>(Staudinger and Keoleian 2001, Daniels, Carpenter et al. 2004)</w:t>
            </w:r>
            <w:r w:rsidRPr="007B6096">
              <w:rPr>
                <w:rFonts w:asciiTheme="minorHAnsi" w:hAnsiTheme="minorHAnsi" w:cstheme="minorHAnsi"/>
                <w:sz w:val="22"/>
                <w:szCs w:val="22"/>
              </w:rPr>
              <w:fldChar w:fldCharType="end"/>
            </w:r>
            <w:r w:rsidRPr="007B6096">
              <w:rPr>
                <w:rFonts w:asciiTheme="minorHAnsi" w:hAnsiTheme="minorHAnsi" w:cstheme="minorHAnsi"/>
                <w:sz w:val="22"/>
                <w:szCs w:val="22"/>
              </w:rPr>
              <w:t xml:space="preserve"> </w:t>
            </w:r>
          </w:p>
        </w:tc>
      </w:tr>
      <w:tr w:rsidR="00DB276E" w:rsidRPr="007B6096" w14:paraId="1E46166E" w14:textId="77777777" w:rsidTr="00636DD9">
        <w:trPr>
          <w:jc w:val="center"/>
        </w:trPr>
        <w:tc>
          <w:tcPr>
            <w:tcW w:w="1830" w:type="dxa"/>
          </w:tcPr>
          <w:p w14:paraId="18A13281" w14:textId="77777777" w:rsidR="00DB276E" w:rsidRPr="007B6096" w:rsidRDefault="00DB276E" w:rsidP="00636DD9">
            <w:pPr>
              <w:pStyle w:val="SNSynopsisTOC"/>
              <w:spacing w:after="0" w:line="240" w:lineRule="auto"/>
              <w:jc w:val="center"/>
              <w:rPr>
                <w:rFonts w:asciiTheme="minorHAnsi" w:hAnsiTheme="minorHAnsi" w:cstheme="minorHAnsi"/>
                <w:sz w:val="22"/>
                <w:szCs w:val="22"/>
              </w:rPr>
            </w:pPr>
            <w:r w:rsidRPr="007B6096">
              <w:rPr>
                <w:rFonts w:asciiTheme="minorHAnsi" w:hAnsiTheme="minorHAnsi" w:cstheme="minorHAnsi"/>
                <w:sz w:val="22"/>
                <w:szCs w:val="22"/>
              </w:rPr>
              <w:t>Co containing product lifetime</w:t>
            </w:r>
          </w:p>
        </w:tc>
        <w:tc>
          <w:tcPr>
            <w:tcW w:w="2575" w:type="dxa"/>
          </w:tcPr>
          <w:p w14:paraId="7B1B38F7"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Non-EV batteries: 2.5</w:t>
            </w:r>
          </w:p>
          <w:p w14:paraId="5E6552D4"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Super alloys: 5</w:t>
            </w:r>
          </w:p>
          <w:p w14:paraId="7027713E"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Hard materials: 1</w:t>
            </w:r>
          </w:p>
          <w:p w14:paraId="34305CBF"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Catalyst: 5</w:t>
            </w:r>
          </w:p>
          <w:p w14:paraId="3E62E3BA" w14:textId="5ACF8B40"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Pigments:</w:t>
            </w:r>
            <w:r w:rsidR="00D92A6F">
              <w:rPr>
                <w:rFonts w:asciiTheme="minorHAnsi" w:hAnsiTheme="minorHAnsi"/>
                <w:sz w:val="22"/>
                <w:szCs w:val="22"/>
              </w:rPr>
              <w:t xml:space="preserve"> 1</w:t>
            </w:r>
          </w:p>
          <w:p w14:paraId="72C73653"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Hard facing alloys: 1</w:t>
            </w:r>
          </w:p>
          <w:p w14:paraId="5F7C1399" w14:textId="6B694B5E"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 xml:space="preserve">Magnets: </w:t>
            </w:r>
            <w:r w:rsidR="00370732">
              <w:rPr>
                <w:rFonts w:asciiTheme="minorHAnsi" w:hAnsiTheme="minorHAnsi"/>
                <w:sz w:val="22"/>
                <w:szCs w:val="22"/>
              </w:rPr>
              <w:t>15</w:t>
            </w:r>
          </w:p>
          <w:p w14:paraId="3608C1C1"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Others: 1</w:t>
            </w:r>
          </w:p>
          <w:p w14:paraId="08FDD58B" w14:textId="5BBEB9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 xml:space="preserve">New Vehicle EV Batteries: </w:t>
            </w:r>
            <w:r w:rsidR="00BB08CF">
              <w:rPr>
                <w:rFonts w:asciiTheme="minorHAnsi" w:hAnsiTheme="minorHAnsi" w:cstheme="minorHAnsi"/>
                <w:sz w:val="22"/>
                <w:szCs w:val="22"/>
              </w:rPr>
              <w:t>15</w:t>
            </w:r>
          </w:p>
          <w:p w14:paraId="0CF5F377" w14:textId="66F84AB3"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 xml:space="preserve">Replacement EV Batteries: </w:t>
            </w:r>
            <w:r w:rsidR="00BB08CF">
              <w:rPr>
                <w:rFonts w:asciiTheme="minorHAnsi" w:hAnsiTheme="minorHAnsi" w:cstheme="minorHAnsi"/>
                <w:sz w:val="22"/>
                <w:szCs w:val="22"/>
              </w:rPr>
              <w:t>15</w:t>
            </w:r>
          </w:p>
        </w:tc>
        <w:tc>
          <w:tcPr>
            <w:tcW w:w="1108" w:type="dxa"/>
          </w:tcPr>
          <w:p w14:paraId="5289D806"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Year</w:t>
            </w:r>
          </w:p>
        </w:tc>
        <w:tc>
          <w:tcPr>
            <w:tcW w:w="2312" w:type="dxa"/>
          </w:tcPr>
          <w:p w14:paraId="0D313613"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Catalyst time is the average of 2 catalyst types.</w:t>
            </w:r>
          </w:p>
          <w:p w14:paraId="33F42CDA" w14:textId="49C93453" w:rsidR="00DB276E" w:rsidRPr="007B6096" w:rsidRDefault="00DB276E" w:rsidP="00F86AD3">
            <w:pPr>
              <w:pStyle w:val="SNSynopsisTOC"/>
              <w:spacing w:after="0" w:line="240" w:lineRule="auto"/>
              <w:rPr>
                <w:rFonts w:asciiTheme="minorHAnsi" w:hAnsiTheme="minorHAnsi" w:cstheme="minorHAnsi"/>
                <w:sz w:val="22"/>
                <w:szCs w:val="22"/>
              </w:rPr>
            </w:pPr>
          </w:p>
        </w:tc>
        <w:tc>
          <w:tcPr>
            <w:tcW w:w="2340" w:type="dxa"/>
          </w:tcPr>
          <w:p w14:paraId="396978A5" w14:textId="622AF04A"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fldChar w:fldCharType="begin">
                <w:fldData xml:space="preserve">PEVuZE5vdGU+PENpdGU+PEF1dGhvcj5IYXJwZXI8L0F1dGhvcj48WWVhcj4yMDEyPC9ZZWFyPjxS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</w:fldData>
              </w:fldChar>
            </w:r>
            <w:r w:rsidR="00B87605">
              <w:rPr>
                <w:rFonts w:asciiTheme="minorHAnsi" w:hAnsiTheme="minorHAnsi" w:cstheme="minorHAnsi"/>
                <w:sz w:val="22"/>
                <w:szCs w:val="22"/>
              </w:rPr>
              <w:instrText xml:space="preserve"> ADDIN EN.CITE </w:instrText>
            </w:r>
            <w:r w:rsidR="00B87605">
              <w:rPr>
                <w:rFonts w:asciiTheme="minorHAnsi" w:hAnsiTheme="minorHAnsi" w:cstheme="minorHAnsi"/>
                <w:sz w:val="22"/>
                <w:szCs w:val="22"/>
              </w:rPr>
              <w:fldChar w:fldCharType="begin">
                <w:fldData xml:space="preserve">PEVuZE5vdGU+PENpdGU+PEF1dGhvcj5IYXJwZXI8L0F1dGhvcj48WWVhcj4yMDEyPC9ZZWFyPjxS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</w:fldData>
              </w:fldChar>
            </w:r>
            <w:r w:rsidR="00B87605">
              <w:rPr>
                <w:rFonts w:asciiTheme="minorHAnsi" w:hAnsiTheme="minorHAnsi" w:cstheme="minorHAnsi"/>
                <w:sz w:val="22"/>
                <w:szCs w:val="22"/>
              </w:rPr>
              <w:instrText xml:space="preserve"> ADDIN EN.CITE.DATA </w:instrText>
            </w:r>
            <w:r w:rsidR="00B87605">
              <w:rPr>
                <w:rFonts w:asciiTheme="minorHAnsi" w:hAnsiTheme="minorHAnsi" w:cstheme="minorHAnsi"/>
                <w:sz w:val="22"/>
                <w:szCs w:val="22"/>
              </w:rPr>
            </w:r>
            <w:r w:rsidR="00B87605">
              <w:rPr>
                <w:rFonts w:asciiTheme="minorHAnsi" w:hAnsiTheme="minorHAnsi" w:cstheme="minorHAnsi"/>
                <w:sz w:val="22"/>
                <w:szCs w:val="22"/>
              </w:rPr>
              <w:fldChar w:fldCharType="end"/>
            </w:r>
            <w:r w:rsidRPr="007B6096">
              <w:rPr>
                <w:rFonts w:asciiTheme="minorHAnsi" w:hAnsiTheme="minorHAnsi" w:cstheme="minorHAnsi"/>
                <w:sz w:val="22"/>
                <w:szCs w:val="22"/>
              </w:rPr>
            </w:r>
            <w:r w:rsidRPr="007B6096">
              <w:rPr>
                <w:rFonts w:asciiTheme="minorHAnsi" w:hAnsiTheme="minorHAnsi" w:cstheme="minorHAnsi"/>
                <w:sz w:val="22"/>
                <w:szCs w:val="22"/>
              </w:rPr>
              <w:fldChar w:fldCharType="separate"/>
            </w:r>
            <w:r w:rsidRPr="007B6096">
              <w:rPr>
                <w:rFonts w:asciiTheme="minorHAnsi" w:hAnsiTheme="minorHAnsi" w:cstheme="minorHAnsi"/>
                <w:noProof/>
                <w:sz w:val="22"/>
                <w:szCs w:val="22"/>
              </w:rPr>
              <w:t>(Harper, Kavlak et al. 2012, Shrivastava 2020)</w:t>
            </w:r>
            <w:r w:rsidRPr="007B6096">
              <w:rPr>
                <w:rFonts w:asciiTheme="minorHAnsi" w:hAnsiTheme="minorHAnsi" w:cstheme="minorHAnsi"/>
                <w:sz w:val="22"/>
                <w:szCs w:val="22"/>
              </w:rPr>
              <w:fldChar w:fldCharType="end"/>
            </w:r>
          </w:p>
        </w:tc>
      </w:tr>
      <w:tr w:rsidR="00DB276E" w:rsidRPr="007B6096" w14:paraId="404C0884" w14:textId="77777777" w:rsidTr="00636DD9">
        <w:trPr>
          <w:jc w:val="center"/>
        </w:trPr>
        <w:tc>
          <w:tcPr>
            <w:tcW w:w="1830" w:type="dxa"/>
          </w:tcPr>
          <w:p w14:paraId="01D72E31" w14:textId="77777777" w:rsidR="00DB276E" w:rsidRPr="007B6096" w:rsidRDefault="00DB276E" w:rsidP="00636DD9">
            <w:pPr>
              <w:pStyle w:val="SNSynopsisTOC"/>
              <w:spacing w:after="0" w:line="240" w:lineRule="auto"/>
              <w:jc w:val="center"/>
              <w:rPr>
                <w:rFonts w:asciiTheme="minorHAnsi" w:hAnsiTheme="minorHAnsi" w:cstheme="minorHAnsi"/>
                <w:sz w:val="22"/>
                <w:szCs w:val="22"/>
              </w:rPr>
            </w:pPr>
            <w:r w:rsidRPr="007B6096">
              <w:rPr>
                <w:rFonts w:asciiTheme="minorHAnsi" w:hAnsiTheme="minorHAnsi" w:cstheme="minorHAnsi"/>
                <w:sz w:val="22"/>
                <w:szCs w:val="22"/>
              </w:rPr>
              <w:t>Co recycling efficiency</w:t>
            </w:r>
          </w:p>
        </w:tc>
        <w:tc>
          <w:tcPr>
            <w:tcW w:w="2575" w:type="dxa"/>
          </w:tcPr>
          <w:p w14:paraId="3713B211"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Non-EV batteries: 90</w:t>
            </w:r>
          </w:p>
          <w:p w14:paraId="09A30CB9"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Super alloys: 90</w:t>
            </w:r>
          </w:p>
          <w:p w14:paraId="4F2BD7D1"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Hard materials: 75</w:t>
            </w:r>
          </w:p>
          <w:p w14:paraId="6003591F"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Catalyst: 89</w:t>
            </w:r>
          </w:p>
          <w:p w14:paraId="7B7EDF30"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Pigments: 0</w:t>
            </w:r>
          </w:p>
          <w:p w14:paraId="4D4527FA"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Hard facing alloys: 75</w:t>
            </w:r>
          </w:p>
          <w:p w14:paraId="711B7F41" w14:textId="77777777" w:rsidR="00DB276E" w:rsidRPr="007B6096" w:rsidRDefault="00DB276E" w:rsidP="00F86AD3">
            <w:pPr>
              <w:spacing w:after="0" w:line="240" w:lineRule="auto"/>
              <w:rPr>
                <w:rFonts w:asciiTheme="minorHAnsi" w:hAnsiTheme="minorHAnsi"/>
                <w:sz w:val="22"/>
                <w:szCs w:val="22"/>
              </w:rPr>
            </w:pPr>
            <w:r w:rsidRPr="007B6096">
              <w:rPr>
                <w:rFonts w:asciiTheme="minorHAnsi" w:hAnsiTheme="minorHAnsi"/>
                <w:sz w:val="22"/>
                <w:szCs w:val="22"/>
              </w:rPr>
              <w:t>Magnets: 10</w:t>
            </w:r>
          </w:p>
          <w:p w14:paraId="46EDCDDC"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Others: 0</w:t>
            </w:r>
          </w:p>
          <w:p w14:paraId="2BFF4478"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New Vehicle EV Batteries: 89</w:t>
            </w:r>
          </w:p>
          <w:p w14:paraId="7AF2775F"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Replacement EV Batteries: 89</w:t>
            </w:r>
          </w:p>
        </w:tc>
        <w:tc>
          <w:tcPr>
            <w:tcW w:w="1108" w:type="dxa"/>
          </w:tcPr>
          <w:p w14:paraId="42DA782A" w14:textId="77777777"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w:t>
            </w:r>
          </w:p>
        </w:tc>
        <w:tc>
          <w:tcPr>
            <w:tcW w:w="2312" w:type="dxa"/>
          </w:tcPr>
          <w:p w14:paraId="5240B873" w14:textId="77777777" w:rsidR="00DB276E" w:rsidRPr="007B6096" w:rsidRDefault="00DB276E" w:rsidP="00F86AD3">
            <w:pPr>
              <w:pStyle w:val="SNSynopsisTOC"/>
              <w:spacing w:after="0" w:line="240" w:lineRule="auto"/>
              <w:rPr>
                <w:rFonts w:asciiTheme="minorHAnsi" w:hAnsiTheme="minorHAnsi" w:cstheme="minorHAnsi"/>
                <w:sz w:val="22"/>
                <w:szCs w:val="22"/>
              </w:rPr>
            </w:pPr>
          </w:p>
        </w:tc>
        <w:tc>
          <w:tcPr>
            <w:tcW w:w="2340" w:type="dxa"/>
          </w:tcPr>
          <w:p w14:paraId="17F101C6" w14:textId="1EC8B20D"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fldChar w:fldCharType="begin"/>
            </w:r>
            <w:r w:rsidR="00B87605">
              <w:rPr>
                <w:rFonts w:asciiTheme="minorHAnsi" w:hAnsiTheme="minorHAnsi" w:cstheme="minorHAnsi"/>
                <w:sz w:val="22"/>
                <w:szCs w:val="22"/>
              </w:rPr>
              <w:instrText xml:space="preserve"> ADDIN EN.CITE &lt;EndNote&gt;&lt;Cite&gt;&lt;Author&gt;Dias&lt;/Author&gt;&lt;Year&gt;2018&lt;/Year&gt;&lt;RecNum&gt;100&lt;/RecNum&gt;&lt;DisplayText&gt;(Dias, Blagoeva et al. 2018)&lt;/DisplayText&gt;&lt;record&gt;&lt;rec-number&gt;100&lt;/rec-number&gt;&lt;foreign-keys&gt;&lt;key app="EN" db-id="s9dfzvaen2z09medvvhpffz5dsewfpspat0p" timestamp="1624487115"&gt;100&lt;/key&gt;&lt;/foreign-keys&gt;&lt;ref-type name="Report"&gt;27&lt;/ref-type&gt;&lt;contributors&gt;&lt;authors&gt;&lt;author&gt;P. Alves Dias &lt;/author&gt;&lt;author&gt;D. Blagoeva &lt;/author&gt;&lt;author&gt;C. Pavel &lt;/author&gt;&lt;author&gt;N. Arvanitidis &lt;/author&gt;&lt;/authors&gt;&lt;/contributors&gt;&lt;titles&gt;&lt;title&gt;Cobalt: demand-supply balances in the transition to electric mobility&lt;/title&gt;&lt;/titles&gt;&lt;dates&gt;&lt;year&gt;2018&lt;/year&gt;&lt;/dates&gt;&lt;pub-location&gt;Luxembourg&lt;/pub-location&gt;&lt;publisher&gt; Publications Office of the European Union&lt;/publisher&gt;&lt;isbn&gt; EUR 29381 EN&lt;/isbn&gt;&lt;urls&gt;&lt;related-urls&gt;&lt;url&gt;http://publications.jrc.ec.europa.eu/repository/bitstream/JRC112285/jrc112285_cobalt.pdf&lt;/url&gt;&lt;/related-urls&gt;&lt;/urls&gt;&lt;electronic-resource-num&gt;10.2760/97710&lt;/electronic-resource-num&gt;&lt;/record&gt;&lt;/Cite&gt;&lt;/EndNote&gt;</w:instrText>
            </w:r>
            <w:r w:rsidRPr="007B6096">
              <w:rPr>
                <w:rFonts w:asciiTheme="minorHAnsi" w:hAnsiTheme="minorHAnsi" w:cstheme="minorHAnsi"/>
                <w:sz w:val="22"/>
                <w:szCs w:val="22"/>
              </w:rPr>
              <w:fldChar w:fldCharType="separate"/>
            </w:r>
            <w:r w:rsidRPr="007B6096">
              <w:rPr>
                <w:rFonts w:asciiTheme="minorHAnsi" w:hAnsiTheme="minorHAnsi" w:cstheme="minorHAnsi"/>
                <w:noProof/>
                <w:sz w:val="22"/>
                <w:szCs w:val="22"/>
              </w:rPr>
              <w:t>(Dias, Blagoeva et al. 2018)</w:t>
            </w:r>
            <w:r w:rsidRPr="007B6096">
              <w:rPr>
                <w:rFonts w:asciiTheme="minorHAnsi" w:hAnsiTheme="minorHAnsi" w:cstheme="minorHAnsi"/>
                <w:sz w:val="22"/>
                <w:szCs w:val="22"/>
              </w:rPr>
              <w:fldChar w:fldCharType="end"/>
            </w:r>
          </w:p>
          <w:p w14:paraId="13DDD549" w14:textId="2E78A74A" w:rsidR="00DB276E" w:rsidRPr="007B6096" w:rsidRDefault="00DB276E" w:rsidP="00F86AD3">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 xml:space="preserve">Table S10 </w:t>
            </w:r>
            <w:r w:rsidRPr="007B6096">
              <w:rPr>
                <w:rFonts w:asciiTheme="minorHAnsi" w:hAnsiTheme="minorHAnsi" w:cstheme="minorHAnsi"/>
                <w:sz w:val="22"/>
                <w:szCs w:val="22"/>
              </w:rPr>
              <w:fldChar w:fldCharType="begin"/>
            </w:r>
            <w:r w:rsidR="00B87605">
              <w:rPr>
                <w:rFonts w:asciiTheme="minorHAnsi" w:hAnsiTheme="minorHAnsi" w:cstheme="minorHAnsi"/>
                <w:sz w:val="22"/>
                <w:szCs w:val="22"/>
              </w:rPr>
              <w:instrText xml:space="preserve"> ADDIN EN.CITE &lt;EndNote&gt;&lt;Cite&gt;&lt;Author&gt;Richa&lt;/Author&gt;&lt;Year&gt;2016&lt;/Year&gt;&lt;RecNum&gt;98&lt;/RecNum&gt;&lt;DisplayText&gt;(Richa 2016)&lt;/DisplayText&gt;&lt;record&gt;&lt;rec-number&gt;98&lt;/rec-number&gt;&lt;foreign-keys&gt;&lt;key app="EN" db-id="s9dfzvaen2z09medvvhpffz5dsewfpspat0p" timestamp="1624487115"&gt;98&lt;/key&gt;&lt;/foreign-keys&gt;&lt;ref-type name="Thesis"&gt;32&lt;/ref-type&gt;&lt;contributors&gt;&lt;authors&gt;&lt;author&gt;Kirti Richa&lt;/author&gt;&lt;/authors&gt;&lt;tertiary-authors&gt;&lt;author&gt;Callie W. Babbitt&lt;/author&gt;&lt;author&gt;Thomas Trabold&lt;/author&gt;&lt;author&gt;Nabil Nasr&lt;/author&gt;&lt;/tertiary-authors&gt;&lt;/contributors&gt;&lt;titles&gt;&lt;title&gt;Sustainable management of lithium-ion batteries after use in electric vehicles&lt;/title&gt;&lt;secondary-title&gt;Department of Sustainability&lt;/secondary-title&gt;&lt;/titles&gt;&lt;pages&gt;187&lt;/pages&gt;&lt;volume&gt;f Doctor of Philosophy in Sustainability&lt;/volume&gt;&lt;dates&gt;&lt;year&gt;2016&lt;/year&gt;&lt;pub-dates&gt;&lt;date&gt;December 2016&lt;/date&gt;&lt;/pub-dates&gt;&lt;/dates&gt;&lt;pub-location&gt;Rochester, NY&lt;/pub-location&gt;&lt;publisher&gt;Rochester Institute of Technology&lt;/publisher&gt;&lt;work-type&gt;Dissertation&lt;/work-type&gt;&lt;urls&gt;&lt;related-urls&gt;&lt;url&gt;https://scholarworks.rit.edu/cgi/viewcontent.cgi?article=10463&amp;amp;context=theses&lt;/url&gt;&lt;/related-urls&gt;&lt;/urls&gt;&lt;/record&gt;&lt;/Cite&gt;&lt;/EndNote&gt;</w:instrText>
            </w:r>
            <w:r w:rsidRPr="007B6096">
              <w:rPr>
                <w:rFonts w:asciiTheme="minorHAnsi" w:hAnsiTheme="minorHAnsi" w:cstheme="minorHAnsi"/>
                <w:sz w:val="22"/>
                <w:szCs w:val="22"/>
              </w:rPr>
              <w:fldChar w:fldCharType="separate"/>
            </w:r>
            <w:r w:rsidRPr="007B6096">
              <w:rPr>
                <w:rFonts w:asciiTheme="minorHAnsi" w:hAnsiTheme="minorHAnsi" w:cstheme="minorHAnsi"/>
                <w:noProof/>
                <w:sz w:val="22"/>
                <w:szCs w:val="22"/>
              </w:rPr>
              <w:t>(Richa 2016)</w:t>
            </w:r>
            <w:r w:rsidRPr="007B6096">
              <w:rPr>
                <w:rFonts w:asciiTheme="minorHAnsi" w:hAnsiTheme="minorHAnsi" w:cstheme="minorHAnsi"/>
                <w:sz w:val="22"/>
                <w:szCs w:val="22"/>
              </w:rPr>
              <w:fldChar w:fldCharType="end"/>
            </w:r>
          </w:p>
        </w:tc>
      </w:tr>
      <w:tr w:rsidR="000540D2" w:rsidRPr="007B6096" w14:paraId="5E059315" w14:textId="77777777" w:rsidTr="00636DD9">
        <w:trPr>
          <w:jc w:val="center"/>
        </w:trPr>
        <w:tc>
          <w:tcPr>
            <w:tcW w:w="1830" w:type="dxa"/>
          </w:tcPr>
          <w:p w14:paraId="3FEF963B" w14:textId="029B74AF" w:rsidR="000540D2" w:rsidRPr="007B6096" w:rsidRDefault="000540D2" w:rsidP="000540D2">
            <w:pPr>
              <w:pStyle w:val="SNSynopsisTOC"/>
              <w:spacing w:after="0" w:line="240" w:lineRule="auto"/>
              <w:jc w:val="center"/>
              <w:rPr>
                <w:rFonts w:asciiTheme="minorHAnsi" w:hAnsiTheme="minorHAnsi" w:cstheme="minorHAnsi"/>
                <w:sz w:val="22"/>
                <w:szCs w:val="22"/>
              </w:rPr>
            </w:pPr>
            <w:r>
              <w:rPr>
                <w:rFonts w:asciiTheme="minorHAnsi" w:hAnsiTheme="minorHAnsi" w:cstheme="minorHAnsi"/>
                <w:sz w:val="22"/>
                <w:szCs w:val="22"/>
              </w:rPr>
              <w:t>Maximum REO Collection Efficiency</w:t>
            </w:r>
          </w:p>
        </w:tc>
        <w:tc>
          <w:tcPr>
            <w:tcW w:w="2575" w:type="dxa"/>
          </w:tcPr>
          <w:p w14:paraId="1C98FC7C" w14:textId="62EE75B7" w:rsidR="000540D2" w:rsidRPr="007B6096" w:rsidRDefault="000540D2" w:rsidP="000540D2">
            <w:pPr>
              <w:spacing w:after="0" w:line="240" w:lineRule="auto"/>
              <w:rPr>
                <w:rFonts w:asciiTheme="minorHAnsi" w:hAnsiTheme="minorHAnsi"/>
                <w:sz w:val="22"/>
                <w:szCs w:val="22"/>
              </w:rPr>
            </w:pPr>
            <w:r>
              <w:rPr>
                <w:rFonts w:asciiTheme="minorHAnsi" w:hAnsiTheme="minorHAnsi"/>
                <w:sz w:val="22"/>
                <w:szCs w:val="22"/>
              </w:rPr>
              <w:t>50</w:t>
            </w:r>
          </w:p>
        </w:tc>
        <w:tc>
          <w:tcPr>
            <w:tcW w:w="1108" w:type="dxa"/>
          </w:tcPr>
          <w:p w14:paraId="341AE695"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w:t>
            </w:r>
          </w:p>
        </w:tc>
        <w:tc>
          <w:tcPr>
            <w:tcW w:w="2312" w:type="dxa"/>
          </w:tcPr>
          <w:p w14:paraId="070CAB30" w14:textId="7CFCD1E1" w:rsidR="000540D2" w:rsidRPr="007B6096" w:rsidRDefault="000540D2" w:rsidP="000540D2">
            <w:pPr>
              <w:pStyle w:val="SNSynopsisTOC"/>
              <w:spacing w:after="0" w:line="240" w:lineRule="auto"/>
              <w:rPr>
                <w:rFonts w:asciiTheme="minorHAnsi" w:hAnsiTheme="minorHAnsi" w:cstheme="minorHAnsi"/>
                <w:sz w:val="22"/>
                <w:szCs w:val="22"/>
              </w:rPr>
            </w:pPr>
          </w:p>
        </w:tc>
        <w:tc>
          <w:tcPr>
            <w:tcW w:w="2340" w:type="dxa"/>
          </w:tcPr>
          <w:p w14:paraId="0C1007BD" w14:textId="722A1940" w:rsidR="000540D2" w:rsidRPr="007B6096" w:rsidRDefault="000540D2" w:rsidP="000540D2">
            <w:pPr>
              <w:pStyle w:val="SNSynopsisTOC"/>
              <w:spacing w:after="0" w:line="240" w:lineRule="auto"/>
              <w:rPr>
                <w:rFonts w:asciiTheme="minorHAnsi" w:hAnsiTheme="minorHAnsi" w:cstheme="minorHAnsi"/>
                <w:sz w:val="22"/>
                <w:szCs w:val="22"/>
              </w:rPr>
            </w:pPr>
            <w:r>
              <w:rPr>
                <w:rFonts w:asciiTheme="minorHAnsi" w:hAnsiTheme="minorHAnsi" w:cstheme="minorHAnsi"/>
                <w:sz w:val="22"/>
                <w:szCs w:val="22"/>
              </w:rPr>
              <w:t xml:space="preserve">Assumed </w:t>
            </w:r>
          </w:p>
        </w:tc>
      </w:tr>
      <w:tr w:rsidR="000540D2" w:rsidRPr="007B6096" w14:paraId="58D895CF" w14:textId="77777777" w:rsidTr="00636DD9">
        <w:trPr>
          <w:jc w:val="center"/>
        </w:trPr>
        <w:tc>
          <w:tcPr>
            <w:tcW w:w="1830" w:type="dxa"/>
          </w:tcPr>
          <w:p w14:paraId="16E87A07" w14:textId="77777777" w:rsidR="000540D2" w:rsidRPr="007B6096" w:rsidRDefault="000540D2" w:rsidP="000540D2">
            <w:pPr>
              <w:pStyle w:val="SNSynopsisTOC"/>
              <w:spacing w:after="0" w:line="240" w:lineRule="auto"/>
              <w:jc w:val="center"/>
              <w:rPr>
                <w:rFonts w:asciiTheme="minorHAnsi" w:hAnsiTheme="minorHAnsi" w:cstheme="minorHAnsi"/>
                <w:sz w:val="22"/>
                <w:szCs w:val="22"/>
              </w:rPr>
            </w:pPr>
            <w:r w:rsidRPr="007B6096">
              <w:rPr>
                <w:rFonts w:asciiTheme="minorHAnsi" w:hAnsiTheme="minorHAnsi" w:cstheme="minorHAnsi"/>
                <w:sz w:val="22"/>
                <w:szCs w:val="22"/>
              </w:rPr>
              <w:t>REO containing product lifetime</w:t>
            </w:r>
          </w:p>
        </w:tc>
        <w:tc>
          <w:tcPr>
            <w:tcW w:w="2575" w:type="dxa"/>
          </w:tcPr>
          <w:p w14:paraId="6F9E1982" w14:textId="77777777" w:rsidR="000540D2" w:rsidRPr="007B6096" w:rsidRDefault="000540D2" w:rsidP="000540D2">
            <w:pPr>
              <w:spacing w:after="0" w:line="240" w:lineRule="auto"/>
              <w:rPr>
                <w:rFonts w:asciiTheme="minorHAnsi" w:hAnsiTheme="minorHAnsi"/>
                <w:sz w:val="22"/>
                <w:szCs w:val="22"/>
              </w:rPr>
            </w:pPr>
            <w:r w:rsidRPr="007B6096">
              <w:rPr>
                <w:rFonts w:asciiTheme="minorHAnsi" w:hAnsiTheme="minorHAnsi"/>
                <w:sz w:val="22"/>
                <w:szCs w:val="22"/>
              </w:rPr>
              <w:t>Permanent Magnets: 15</w:t>
            </w:r>
          </w:p>
          <w:p w14:paraId="1F458E8F" w14:textId="44E4116A" w:rsidR="000540D2" w:rsidRPr="007B6096" w:rsidRDefault="000540D2" w:rsidP="000540D2">
            <w:pPr>
              <w:spacing w:after="0" w:line="240" w:lineRule="auto"/>
              <w:rPr>
                <w:rFonts w:asciiTheme="minorHAnsi" w:hAnsiTheme="minorHAnsi"/>
                <w:sz w:val="22"/>
                <w:szCs w:val="22"/>
              </w:rPr>
            </w:pPr>
            <w:r w:rsidRPr="007B6096">
              <w:rPr>
                <w:rFonts w:asciiTheme="minorHAnsi" w:hAnsiTheme="minorHAnsi"/>
                <w:sz w:val="22"/>
                <w:szCs w:val="22"/>
              </w:rPr>
              <w:t xml:space="preserve">Rare Earth Catalysts: </w:t>
            </w:r>
            <w:r w:rsidR="00C32DEC">
              <w:rPr>
                <w:rFonts w:asciiTheme="minorHAnsi" w:hAnsiTheme="minorHAnsi"/>
                <w:sz w:val="22"/>
                <w:szCs w:val="22"/>
              </w:rPr>
              <w:t>10</w:t>
            </w:r>
          </w:p>
          <w:p w14:paraId="4A7AC104" w14:textId="58275CA5" w:rsidR="000540D2" w:rsidRPr="007B6096" w:rsidRDefault="00957EEA" w:rsidP="000540D2">
            <w:pPr>
              <w:spacing w:after="0" w:line="240" w:lineRule="auto"/>
              <w:rPr>
                <w:rFonts w:asciiTheme="minorHAnsi" w:hAnsiTheme="minorHAnsi"/>
                <w:sz w:val="22"/>
                <w:szCs w:val="22"/>
              </w:rPr>
            </w:pPr>
            <w:r>
              <w:rPr>
                <w:rFonts w:asciiTheme="minorHAnsi" w:hAnsiTheme="minorHAnsi"/>
                <w:sz w:val="22"/>
                <w:szCs w:val="22"/>
              </w:rPr>
              <w:t>RE Batteries</w:t>
            </w:r>
            <w:r w:rsidR="000540D2" w:rsidRPr="007B6096">
              <w:rPr>
                <w:rFonts w:asciiTheme="minorHAnsi" w:hAnsiTheme="minorHAnsi"/>
                <w:sz w:val="22"/>
                <w:szCs w:val="22"/>
              </w:rPr>
              <w:t xml:space="preserve">: </w:t>
            </w:r>
            <w:r w:rsidR="00C60CC9">
              <w:rPr>
                <w:rFonts w:asciiTheme="minorHAnsi" w:hAnsiTheme="minorHAnsi"/>
                <w:sz w:val="22"/>
                <w:szCs w:val="22"/>
              </w:rPr>
              <w:t>2.5</w:t>
            </w:r>
          </w:p>
          <w:p w14:paraId="624B91B7" w14:textId="61789BEF" w:rsidR="000540D2" w:rsidRPr="007B6096" w:rsidRDefault="00D20BBF" w:rsidP="000540D2">
            <w:pPr>
              <w:spacing w:after="0" w:line="240" w:lineRule="auto"/>
              <w:rPr>
                <w:rFonts w:asciiTheme="minorHAnsi" w:hAnsiTheme="minorHAnsi"/>
                <w:sz w:val="22"/>
                <w:szCs w:val="22"/>
              </w:rPr>
            </w:pPr>
            <w:r>
              <w:rPr>
                <w:rFonts w:asciiTheme="minorHAnsi" w:hAnsiTheme="minorHAnsi"/>
                <w:sz w:val="22"/>
                <w:szCs w:val="22"/>
              </w:rPr>
              <w:t>RE Metallurgy</w:t>
            </w:r>
            <w:r w:rsidR="000540D2" w:rsidRPr="007B6096">
              <w:rPr>
                <w:rFonts w:asciiTheme="minorHAnsi" w:hAnsiTheme="minorHAnsi"/>
                <w:sz w:val="22"/>
                <w:szCs w:val="22"/>
              </w:rPr>
              <w:t xml:space="preserve">: </w:t>
            </w:r>
            <w:r w:rsidR="002444EB">
              <w:rPr>
                <w:rFonts w:asciiTheme="minorHAnsi" w:hAnsiTheme="minorHAnsi"/>
                <w:sz w:val="22"/>
                <w:szCs w:val="22"/>
              </w:rPr>
              <w:t>10</w:t>
            </w:r>
          </w:p>
          <w:p w14:paraId="65A3B275" w14:textId="17C6AF1C" w:rsidR="000540D2" w:rsidRDefault="00D20BBF" w:rsidP="000540D2">
            <w:pPr>
              <w:spacing w:after="0" w:line="240" w:lineRule="auto"/>
              <w:rPr>
                <w:rFonts w:asciiTheme="minorHAnsi" w:hAnsiTheme="minorHAnsi"/>
                <w:sz w:val="22"/>
                <w:szCs w:val="22"/>
              </w:rPr>
            </w:pPr>
            <w:r>
              <w:rPr>
                <w:rFonts w:asciiTheme="minorHAnsi" w:hAnsiTheme="minorHAnsi"/>
                <w:sz w:val="22"/>
                <w:szCs w:val="22"/>
              </w:rPr>
              <w:t>RE Polishing</w:t>
            </w:r>
            <w:r w:rsidR="000540D2" w:rsidRPr="007B6096">
              <w:rPr>
                <w:rFonts w:asciiTheme="minorHAnsi" w:hAnsiTheme="minorHAnsi"/>
                <w:sz w:val="22"/>
                <w:szCs w:val="22"/>
              </w:rPr>
              <w:t xml:space="preserve">: </w:t>
            </w:r>
            <w:r w:rsidR="002444EB">
              <w:rPr>
                <w:rFonts w:asciiTheme="minorHAnsi" w:hAnsiTheme="minorHAnsi"/>
                <w:sz w:val="22"/>
                <w:szCs w:val="22"/>
              </w:rPr>
              <w:t>10</w:t>
            </w:r>
          </w:p>
          <w:p w14:paraId="0B1A69FA" w14:textId="68B5F0E5" w:rsidR="00D20BBF" w:rsidRDefault="00D20BBF" w:rsidP="000540D2">
            <w:pPr>
              <w:spacing w:after="0" w:line="240" w:lineRule="auto"/>
              <w:rPr>
                <w:rFonts w:asciiTheme="minorHAnsi" w:hAnsiTheme="minorHAnsi"/>
                <w:sz w:val="22"/>
                <w:szCs w:val="22"/>
              </w:rPr>
            </w:pPr>
            <w:r>
              <w:rPr>
                <w:rFonts w:asciiTheme="minorHAnsi" w:hAnsiTheme="minorHAnsi"/>
                <w:sz w:val="22"/>
                <w:szCs w:val="22"/>
              </w:rPr>
              <w:lastRenderedPageBreak/>
              <w:t xml:space="preserve">RE Phosphors and Pigments: </w:t>
            </w:r>
            <w:r w:rsidR="002444EB">
              <w:rPr>
                <w:rFonts w:asciiTheme="minorHAnsi" w:hAnsiTheme="minorHAnsi"/>
                <w:sz w:val="22"/>
                <w:szCs w:val="22"/>
              </w:rPr>
              <w:t>10</w:t>
            </w:r>
          </w:p>
          <w:p w14:paraId="22C9A293" w14:textId="622F5D32" w:rsidR="00D20BBF" w:rsidRDefault="00D20BBF" w:rsidP="000540D2">
            <w:pPr>
              <w:spacing w:after="0" w:line="240" w:lineRule="auto"/>
              <w:rPr>
                <w:rFonts w:asciiTheme="minorHAnsi" w:hAnsiTheme="minorHAnsi"/>
                <w:sz w:val="22"/>
                <w:szCs w:val="22"/>
              </w:rPr>
            </w:pPr>
            <w:r>
              <w:rPr>
                <w:rFonts w:asciiTheme="minorHAnsi" w:hAnsiTheme="minorHAnsi"/>
                <w:sz w:val="22"/>
                <w:szCs w:val="22"/>
              </w:rPr>
              <w:t xml:space="preserve">RE Glass: </w:t>
            </w:r>
            <w:r w:rsidR="002444EB">
              <w:rPr>
                <w:rFonts w:asciiTheme="minorHAnsi" w:hAnsiTheme="minorHAnsi"/>
                <w:sz w:val="22"/>
                <w:szCs w:val="22"/>
              </w:rPr>
              <w:t>10</w:t>
            </w:r>
          </w:p>
          <w:p w14:paraId="6D7836C9" w14:textId="153D4934" w:rsidR="00D20BBF" w:rsidRDefault="002444EB" w:rsidP="000540D2">
            <w:pPr>
              <w:spacing w:after="0" w:line="240" w:lineRule="auto"/>
              <w:rPr>
                <w:rFonts w:asciiTheme="minorHAnsi" w:hAnsiTheme="minorHAnsi"/>
                <w:sz w:val="22"/>
                <w:szCs w:val="22"/>
              </w:rPr>
            </w:pPr>
            <w:r>
              <w:rPr>
                <w:rFonts w:asciiTheme="minorHAnsi" w:hAnsiTheme="minorHAnsi"/>
                <w:sz w:val="22"/>
                <w:szCs w:val="22"/>
              </w:rPr>
              <w:t>RE Ceramics: 10</w:t>
            </w:r>
          </w:p>
          <w:p w14:paraId="0821FC77" w14:textId="34EDD9E7" w:rsidR="002444EB" w:rsidRPr="007B6096" w:rsidRDefault="002444EB" w:rsidP="000540D2">
            <w:pPr>
              <w:spacing w:after="0" w:line="240" w:lineRule="auto"/>
              <w:rPr>
                <w:rFonts w:asciiTheme="minorHAnsi" w:hAnsiTheme="minorHAnsi"/>
                <w:sz w:val="22"/>
                <w:szCs w:val="22"/>
              </w:rPr>
            </w:pPr>
            <w:r>
              <w:rPr>
                <w:rFonts w:asciiTheme="minorHAnsi" w:hAnsiTheme="minorHAnsi"/>
                <w:sz w:val="22"/>
                <w:szCs w:val="22"/>
              </w:rPr>
              <w:t>Others: 10</w:t>
            </w:r>
          </w:p>
        </w:tc>
        <w:tc>
          <w:tcPr>
            <w:tcW w:w="1108" w:type="dxa"/>
          </w:tcPr>
          <w:p w14:paraId="1ADF12B0"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lastRenderedPageBreak/>
              <w:t>Year</w:t>
            </w:r>
          </w:p>
        </w:tc>
        <w:tc>
          <w:tcPr>
            <w:tcW w:w="2312" w:type="dxa"/>
          </w:tcPr>
          <w:p w14:paraId="7ADC98EA"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Metallurgy, phosphors, and glass, polishing, &amp; ceramics are assumed.</w:t>
            </w:r>
          </w:p>
        </w:tc>
        <w:tc>
          <w:tcPr>
            <w:tcW w:w="2340" w:type="dxa"/>
          </w:tcPr>
          <w:p w14:paraId="7BE344F0"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fldChar w:fldCharType="begin"/>
            </w:r>
            <w:r w:rsidRPr="007B6096">
              <w:rPr>
                <w:rFonts w:asciiTheme="minorHAnsi" w:hAnsiTheme="minorHAnsi" w:cstheme="minorHAnsi"/>
                <w:sz w:val="22"/>
                <w:szCs w:val="22"/>
              </w:rPr>
              <w:instrText xml:space="preserve"> ADDIN EN.CITE &lt;EndNote&gt;&lt;Cite&gt;&lt;Author&gt;Popely&lt;/Author&gt;&lt;Year&gt;2015&lt;/Year&gt;&lt;RecNum&gt;73&lt;/RecNum&gt;&lt;DisplayText&gt;(Popely 2015, Shrivastava 2020)&lt;/DisplayText&gt;&lt;record&gt;&lt;rec-number&gt;73&lt;/rec-number&gt;&lt;foreign-keys&gt;&lt;key app="EN" db-id="s9dfzvaen2z09medvvhpffz5dsewfpspat0p" timestamp="1624485554"&gt;73&lt;/key&gt;&lt;/foreign-keys&gt;&lt;ref-type name="Web Page"&gt;12&lt;/ref-type&gt;&lt;contributors&gt;&lt;authors&gt;&lt;author&gt;Popely, Rick&lt;/author&gt;&lt;/authors&gt;&lt;/contributors&gt;&lt;titles&gt;&lt;title&gt;How Often Should I Replace My Catalytic Converter?&lt;/title&gt;&lt;/titles&gt;&lt;number&gt;23 June 2021&lt;/number&gt;&lt;dates&gt;&lt;year&gt;2015&lt;/year&gt;&lt;/dates&gt;&lt;publisher&gt;Cars.com&lt;/publisher&gt;&lt;urls&gt;&lt;related-urls&gt;&lt;url&gt;https://www.cars.com/articles/how-often-should-i-replace-my-catalytic-converter-1420683869829/?form=MY01SV&amp;amp;OCID=MY01SV#:%20:text=The%20catalytic%20converter%2C%20which%20converts,be%20replaced%20only%20when%20needed.&amp;amp;text=It%20can%20become%20clogged%2C%20physically,by%20oil%20or%20engine%20coolant.&lt;/url&gt;&lt;/related-urls&gt;&lt;/urls&gt;&lt;/record&gt;&lt;/Cite&gt;&lt;Cite&gt;&lt;Author&gt;Shrivastava&lt;/Author&gt;&lt;Year&gt;2020&lt;/Year&gt;&lt;RecNum&gt;72&lt;/RecNum&gt;&lt;record&gt;&lt;rec-number&gt;72&lt;/rec-number&gt;&lt;foreign-keys&gt;&lt;key app="EN" db-id="s9dfzvaen2z09medvvhpffz5dsewfpspat0p" timestamp="1624485415"&gt;72&lt;/key&gt;&lt;/foreign-keys&gt;&lt;ref-type name="Web Page"&gt;12&lt;/ref-type&gt;&lt;contributors&gt;&lt;authors&gt;&lt;author&gt;Shrivastava, RipuDaman&lt;/author&gt;&lt;/authors&gt;&lt;/contributors&gt;&lt;titles&gt;&lt;title&gt;Electric Motor Life Expectancy: How Long do Electric Car Motor Last - Vehiclesuggest&lt;/title&gt;&lt;short-title&gt;Electric Motor Life Expectancy: How Long do Electric Car Motor Last - Vehiclesuggest&lt;/short-title&gt;&lt;/titles&gt;&lt;number&gt;23 June 2021&lt;/number&gt;&lt;keywords&gt;&lt;keyword&gt;Written byRipuDaman Shrivastava Est. reading time&lt;/keyword&gt;&lt;keyword&gt;7 minutes&lt;/keyword&gt;&lt;/keywords&gt;&lt;dates&gt;&lt;year&gt;2020&lt;/year&gt;&lt;pub-dates&gt;&lt;date&gt;2020-05-30&lt;/date&gt;&lt;/pub-dates&gt;&lt;/dates&gt;&lt;publisher&gt;Vehicle Suggest&lt;/publisher&gt;&lt;urls&gt;&lt;related-urls&gt;&lt;url&gt;https://www.vehiclesuggest.com/electric-motor-life-expectancy/&lt;/url&gt;&lt;/related-urls&gt;&lt;/urls&gt;&lt;/record&gt;&lt;/Cite&gt;&lt;/EndNote&gt;</w:instrText>
            </w:r>
            <w:r w:rsidRPr="007B6096">
              <w:rPr>
                <w:rFonts w:asciiTheme="minorHAnsi" w:hAnsiTheme="minorHAnsi" w:cstheme="minorHAnsi"/>
                <w:sz w:val="22"/>
                <w:szCs w:val="22"/>
              </w:rPr>
              <w:fldChar w:fldCharType="separate"/>
            </w:r>
            <w:r w:rsidRPr="007B6096">
              <w:rPr>
                <w:rFonts w:asciiTheme="minorHAnsi" w:hAnsiTheme="minorHAnsi" w:cstheme="minorHAnsi"/>
                <w:noProof/>
                <w:sz w:val="22"/>
                <w:szCs w:val="22"/>
              </w:rPr>
              <w:t>(Popely 2015, Shrivastava 2020)</w:t>
            </w:r>
            <w:r w:rsidRPr="007B6096">
              <w:rPr>
                <w:rFonts w:asciiTheme="minorHAnsi" w:hAnsiTheme="minorHAnsi" w:cstheme="minorHAnsi"/>
                <w:sz w:val="22"/>
                <w:szCs w:val="22"/>
              </w:rPr>
              <w:fldChar w:fldCharType="end"/>
            </w:r>
          </w:p>
        </w:tc>
      </w:tr>
      <w:tr w:rsidR="000540D2" w:rsidRPr="007B6096" w14:paraId="60A1A79F" w14:textId="77777777" w:rsidTr="00636DD9">
        <w:trPr>
          <w:trHeight w:val="440"/>
          <w:jc w:val="center"/>
        </w:trPr>
        <w:tc>
          <w:tcPr>
            <w:tcW w:w="1830" w:type="dxa"/>
          </w:tcPr>
          <w:p w14:paraId="3FDA2BD9" w14:textId="77777777" w:rsidR="000540D2" w:rsidRPr="007B6096" w:rsidRDefault="000540D2" w:rsidP="000540D2">
            <w:pPr>
              <w:pStyle w:val="SNSynopsisTOC"/>
              <w:spacing w:after="0" w:line="240" w:lineRule="auto"/>
              <w:jc w:val="center"/>
              <w:rPr>
                <w:rFonts w:asciiTheme="minorHAnsi" w:hAnsiTheme="minorHAnsi" w:cstheme="minorHAnsi"/>
                <w:sz w:val="22"/>
                <w:szCs w:val="22"/>
              </w:rPr>
            </w:pPr>
            <w:r w:rsidRPr="007B6096">
              <w:rPr>
                <w:rFonts w:asciiTheme="minorHAnsi" w:hAnsiTheme="minorHAnsi" w:cstheme="minorHAnsi"/>
                <w:sz w:val="22"/>
                <w:szCs w:val="22"/>
              </w:rPr>
              <w:t>EV battery lifetime</w:t>
            </w:r>
          </w:p>
        </w:tc>
        <w:tc>
          <w:tcPr>
            <w:tcW w:w="2575" w:type="dxa"/>
          </w:tcPr>
          <w:p w14:paraId="2FD0E94B" w14:textId="400EB5DD" w:rsidR="000540D2" w:rsidRPr="007B6096" w:rsidRDefault="00FF3727" w:rsidP="000540D2">
            <w:pPr>
              <w:spacing w:after="0" w:line="240" w:lineRule="auto"/>
              <w:rPr>
                <w:rFonts w:asciiTheme="minorHAnsi" w:hAnsiTheme="minorHAnsi"/>
                <w:sz w:val="22"/>
                <w:szCs w:val="22"/>
              </w:rPr>
            </w:pPr>
            <w:r>
              <w:rPr>
                <w:rFonts w:asciiTheme="minorHAnsi" w:hAnsiTheme="minorHAnsi"/>
                <w:sz w:val="22"/>
                <w:szCs w:val="22"/>
              </w:rPr>
              <w:t>15</w:t>
            </w:r>
          </w:p>
        </w:tc>
        <w:tc>
          <w:tcPr>
            <w:tcW w:w="1108" w:type="dxa"/>
          </w:tcPr>
          <w:p w14:paraId="7C92A454"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Year</w:t>
            </w:r>
          </w:p>
        </w:tc>
        <w:tc>
          <w:tcPr>
            <w:tcW w:w="2312" w:type="dxa"/>
          </w:tcPr>
          <w:p w14:paraId="20B732AA" w14:textId="77777777" w:rsidR="000540D2" w:rsidRPr="007B6096" w:rsidRDefault="000540D2" w:rsidP="000540D2">
            <w:pPr>
              <w:pStyle w:val="SNSynopsisTOC"/>
              <w:spacing w:after="0" w:line="240" w:lineRule="auto"/>
              <w:rPr>
                <w:rFonts w:asciiTheme="minorHAnsi" w:hAnsiTheme="minorHAnsi" w:cstheme="minorHAnsi"/>
                <w:sz w:val="22"/>
                <w:szCs w:val="22"/>
              </w:rPr>
            </w:pPr>
          </w:p>
        </w:tc>
        <w:tc>
          <w:tcPr>
            <w:tcW w:w="2340" w:type="dxa"/>
          </w:tcPr>
          <w:p w14:paraId="2F1F58E2" w14:textId="67B0991E" w:rsidR="000540D2" w:rsidRPr="007B6096" w:rsidRDefault="00AA05F9" w:rsidP="000540D2">
            <w:pPr>
              <w:pStyle w:val="SNSynopsisTOC"/>
              <w:spacing w:after="0" w:line="240" w:lineRule="auto"/>
              <w:rPr>
                <w:rFonts w:asciiTheme="minorHAnsi" w:hAnsiTheme="minorHAnsi" w:cstheme="minorHAnsi"/>
                <w:sz w:val="22"/>
                <w:szCs w:val="22"/>
              </w:rPr>
            </w:pPr>
            <w:r>
              <w:rPr>
                <w:rFonts w:asciiTheme="minorHAnsi" w:hAnsiTheme="minorHAnsi" w:cstheme="minorHAnsi"/>
                <w:sz w:val="22"/>
                <w:szCs w:val="22"/>
              </w:rPr>
              <w:fldChar w:fldCharType="begin">
                <w:fldData xml:space="preserve">PEVuZE5vdGU+PENpdGU+PEF1dGhvcj5DYWdhdGF5PC9BdXRob3I+PFllYXI+MjAxOTwvWWVhcj48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</w:fldData>
              </w:fldChar>
            </w:r>
            <w:r w:rsidR="00B55946">
              <w:rPr>
                <w:rFonts w:asciiTheme="minorHAnsi" w:hAnsiTheme="minorHAnsi" w:cstheme="minorHAnsi"/>
                <w:sz w:val="22"/>
                <w:szCs w:val="22"/>
              </w:rPr>
              <w:instrText xml:space="preserve"> ADDIN EN.CITE </w:instrText>
            </w:r>
            <w:r w:rsidR="00B55946">
              <w:rPr>
                <w:rFonts w:asciiTheme="minorHAnsi" w:hAnsiTheme="minorHAnsi" w:cstheme="minorHAnsi"/>
                <w:sz w:val="22"/>
                <w:szCs w:val="22"/>
              </w:rPr>
              <w:fldChar w:fldCharType="begin">
                <w:fldData xml:space="preserve">PEVuZE5vdGU+PENpdGU+PEF1dGhvcj5DYWdhdGF5PC9BdXRob3I+PFllYXI+MjAxOTwvWWVhcj48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</w:fldData>
              </w:fldChar>
            </w:r>
            <w:r w:rsidR="00B55946">
              <w:rPr>
                <w:rFonts w:asciiTheme="minorHAnsi" w:hAnsiTheme="minorHAnsi" w:cstheme="minorHAnsi"/>
                <w:sz w:val="22"/>
                <w:szCs w:val="22"/>
              </w:rPr>
              <w:instrText xml:space="preserve"> ADDIN EN.CITE.DATA </w:instrText>
            </w:r>
            <w:r w:rsidR="00B55946">
              <w:rPr>
                <w:rFonts w:asciiTheme="minorHAnsi" w:hAnsiTheme="minorHAnsi" w:cstheme="minorHAnsi"/>
                <w:sz w:val="22"/>
                <w:szCs w:val="22"/>
              </w:rPr>
            </w:r>
            <w:r w:rsidR="00B55946">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00B55946">
              <w:rPr>
                <w:rFonts w:asciiTheme="minorHAnsi" w:hAnsiTheme="minorHAnsi" w:cstheme="minorHAnsi"/>
                <w:noProof/>
                <w:sz w:val="22"/>
                <w:szCs w:val="22"/>
              </w:rPr>
              <w:t>(Cagatay 2019, Charluet and Van Barlingen 2021, True Car Advisor 2021)</w:t>
            </w:r>
            <w:r>
              <w:rPr>
                <w:rFonts w:asciiTheme="minorHAnsi" w:hAnsiTheme="minorHAnsi" w:cstheme="minorHAnsi"/>
                <w:sz w:val="22"/>
                <w:szCs w:val="22"/>
              </w:rPr>
              <w:fldChar w:fldCharType="end"/>
            </w:r>
          </w:p>
        </w:tc>
      </w:tr>
      <w:tr w:rsidR="000540D2" w:rsidRPr="007B6096" w14:paraId="323300DD" w14:textId="77777777" w:rsidTr="00636DD9">
        <w:trPr>
          <w:trHeight w:val="539"/>
          <w:jc w:val="center"/>
        </w:trPr>
        <w:tc>
          <w:tcPr>
            <w:tcW w:w="1830" w:type="dxa"/>
          </w:tcPr>
          <w:p w14:paraId="34A87094" w14:textId="77777777" w:rsidR="000540D2" w:rsidRPr="007B6096" w:rsidRDefault="000540D2" w:rsidP="000540D2">
            <w:pPr>
              <w:pStyle w:val="SNSynopsisTOC"/>
              <w:spacing w:after="0" w:line="240" w:lineRule="auto"/>
              <w:jc w:val="center"/>
              <w:rPr>
                <w:rFonts w:asciiTheme="minorHAnsi" w:hAnsiTheme="minorHAnsi" w:cstheme="minorHAnsi"/>
                <w:sz w:val="22"/>
                <w:szCs w:val="22"/>
              </w:rPr>
            </w:pPr>
            <w:r w:rsidRPr="007B6096">
              <w:rPr>
                <w:rFonts w:asciiTheme="minorHAnsi" w:hAnsiTheme="minorHAnsi" w:cstheme="minorHAnsi"/>
                <w:sz w:val="22"/>
                <w:szCs w:val="22"/>
              </w:rPr>
              <w:t>EV battery recycling efficiency</w:t>
            </w:r>
          </w:p>
        </w:tc>
        <w:tc>
          <w:tcPr>
            <w:tcW w:w="2575" w:type="dxa"/>
          </w:tcPr>
          <w:p w14:paraId="3CF3B43C" w14:textId="77777777" w:rsidR="000540D2" w:rsidRPr="007B6096" w:rsidRDefault="000540D2" w:rsidP="000540D2">
            <w:pPr>
              <w:spacing w:after="0" w:line="240" w:lineRule="auto"/>
              <w:rPr>
                <w:rFonts w:asciiTheme="minorHAnsi" w:hAnsiTheme="minorHAnsi"/>
                <w:sz w:val="22"/>
                <w:szCs w:val="22"/>
              </w:rPr>
            </w:pPr>
            <w:r w:rsidRPr="007B6096">
              <w:rPr>
                <w:rFonts w:asciiTheme="minorHAnsi" w:hAnsiTheme="minorHAnsi"/>
                <w:sz w:val="22"/>
                <w:szCs w:val="22"/>
              </w:rPr>
              <w:t>Co: 89</w:t>
            </w:r>
          </w:p>
          <w:p w14:paraId="6C562CCC" w14:textId="77777777" w:rsidR="000540D2" w:rsidRPr="007B6096" w:rsidRDefault="000540D2" w:rsidP="000540D2">
            <w:pPr>
              <w:spacing w:after="0" w:line="240" w:lineRule="auto"/>
              <w:rPr>
                <w:rFonts w:asciiTheme="minorHAnsi" w:hAnsiTheme="minorHAnsi"/>
                <w:sz w:val="22"/>
                <w:szCs w:val="22"/>
              </w:rPr>
            </w:pPr>
          </w:p>
        </w:tc>
        <w:tc>
          <w:tcPr>
            <w:tcW w:w="1108" w:type="dxa"/>
          </w:tcPr>
          <w:p w14:paraId="4101877E"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w:t>
            </w:r>
          </w:p>
        </w:tc>
        <w:tc>
          <w:tcPr>
            <w:tcW w:w="2312" w:type="dxa"/>
          </w:tcPr>
          <w:p w14:paraId="72B7D080" w14:textId="77777777" w:rsidR="000540D2" w:rsidRPr="007B6096" w:rsidRDefault="000540D2" w:rsidP="000540D2">
            <w:pPr>
              <w:pStyle w:val="SNSynopsisTOC"/>
              <w:spacing w:after="0" w:line="240" w:lineRule="auto"/>
              <w:rPr>
                <w:rFonts w:asciiTheme="minorHAnsi" w:hAnsiTheme="minorHAnsi" w:cstheme="minorHAnsi"/>
                <w:sz w:val="22"/>
                <w:szCs w:val="22"/>
              </w:rPr>
            </w:pPr>
          </w:p>
        </w:tc>
        <w:tc>
          <w:tcPr>
            <w:tcW w:w="2340" w:type="dxa"/>
          </w:tcPr>
          <w:p w14:paraId="10C6B5A4" w14:textId="742E71A1"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 xml:space="preserve">Table S10 </w:t>
            </w:r>
            <w:r w:rsidRPr="007B6096">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&lt;EndNote&gt;&lt;Cite&gt;&lt;Author&gt;Richa&lt;/Author&gt;&lt;Year&gt;2016&lt;/Year&gt;&lt;RecNum&gt;98&lt;/RecNum&gt;&lt;DisplayText&gt;(Richa 2016)&lt;/DisplayText&gt;&lt;record&gt;&lt;rec-number&gt;98&lt;/rec-number&gt;&lt;foreign-keys&gt;&lt;key app="EN" db-id="s9dfzvaen2z09medvvhpffz5dsewfpspat0p" timestamp="1624487115"&gt;98&lt;/key&gt;&lt;/foreign-keys&gt;&lt;ref-type name="Thesis"&gt;32&lt;/ref-type&gt;&lt;contributors&gt;&lt;authors&gt;&lt;author&gt;Kirti Richa&lt;/author&gt;&lt;/authors&gt;&lt;tertiary-authors&gt;&lt;author&gt;Callie W. Babbitt&lt;/author&gt;&lt;author&gt;Thomas Trabold&lt;/author&gt;&lt;author&gt;Nabil Nasr&lt;/author&gt;&lt;/tertiary-authors&gt;&lt;/contributors&gt;&lt;titles&gt;&lt;title&gt;Sustainable management of lithium-ion batteries after use in electric vehicles&lt;/title&gt;&lt;secondary-title&gt;Department of Sustainability&lt;/secondary-title&gt;&lt;/titles&gt;&lt;pages&gt;187&lt;/pages&gt;&lt;volume&gt;f Doctor of Philosophy in Sustainability&lt;/volume&gt;&lt;dates&gt;&lt;year&gt;2016&lt;/year&gt;&lt;pub-dates&gt;&lt;date&gt;December 2016&lt;/date&gt;&lt;/pub-dates&gt;&lt;/dates&gt;&lt;pub-location&gt;Rochester, NY&lt;/pub-location&gt;&lt;publisher&gt;Rochester Institute of Technology&lt;/publisher&gt;&lt;work-type&gt;Dissertation&lt;/work-type&gt;&lt;urls&gt;&lt;related-urls&gt;&lt;url&gt;https://scholarworks.rit.edu/cgi/viewcontent.cgi?article=10463&amp;amp;context=theses&lt;/url&gt;&lt;/related-urls&gt;&lt;/urls&gt;&lt;/record&gt;&lt;/Cite&gt;&lt;/EndNote&gt;</w:instrText>
            </w:r>
            <w:r w:rsidRPr="007B6096">
              <w:rPr>
                <w:rFonts w:asciiTheme="minorHAnsi" w:hAnsiTheme="minorHAnsi" w:cstheme="minorHAnsi"/>
                <w:sz w:val="22"/>
                <w:szCs w:val="22"/>
              </w:rPr>
              <w:fldChar w:fldCharType="separate"/>
            </w:r>
            <w:r w:rsidRPr="007B6096">
              <w:rPr>
                <w:rFonts w:asciiTheme="minorHAnsi" w:hAnsiTheme="minorHAnsi" w:cstheme="minorHAnsi"/>
                <w:noProof/>
                <w:sz w:val="22"/>
                <w:szCs w:val="22"/>
              </w:rPr>
              <w:t>(Richa 2016)</w:t>
            </w:r>
            <w:r w:rsidRPr="007B6096">
              <w:rPr>
                <w:rFonts w:asciiTheme="minorHAnsi" w:hAnsiTheme="minorHAnsi" w:cstheme="minorHAnsi"/>
                <w:sz w:val="22"/>
                <w:szCs w:val="22"/>
              </w:rPr>
              <w:fldChar w:fldCharType="end"/>
            </w:r>
          </w:p>
        </w:tc>
      </w:tr>
      <w:tr w:rsidR="000540D2" w:rsidRPr="007B6096" w14:paraId="38D822C9" w14:textId="77777777" w:rsidTr="00636DD9">
        <w:trPr>
          <w:jc w:val="center"/>
        </w:trPr>
        <w:tc>
          <w:tcPr>
            <w:tcW w:w="1830" w:type="dxa"/>
          </w:tcPr>
          <w:p w14:paraId="69B4DF2C" w14:textId="77777777" w:rsidR="000540D2" w:rsidRPr="007B6096" w:rsidRDefault="000540D2" w:rsidP="000540D2">
            <w:pPr>
              <w:pStyle w:val="SNSynopsisTOC"/>
              <w:spacing w:after="0" w:line="240" w:lineRule="auto"/>
              <w:jc w:val="center"/>
              <w:rPr>
                <w:rFonts w:asciiTheme="minorHAnsi" w:hAnsiTheme="minorHAnsi" w:cstheme="minorHAnsi"/>
                <w:sz w:val="22"/>
                <w:szCs w:val="22"/>
              </w:rPr>
            </w:pPr>
            <w:r w:rsidRPr="007B6096">
              <w:rPr>
                <w:rFonts w:asciiTheme="minorHAnsi" w:hAnsiTheme="minorHAnsi" w:cstheme="minorHAnsi"/>
                <w:sz w:val="22"/>
                <w:szCs w:val="22"/>
              </w:rPr>
              <w:t>Collection time</w:t>
            </w:r>
          </w:p>
        </w:tc>
        <w:tc>
          <w:tcPr>
            <w:tcW w:w="2575" w:type="dxa"/>
          </w:tcPr>
          <w:p w14:paraId="5AE2805C" w14:textId="77777777" w:rsidR="000540D2" w:rsidRPr="007B6096" w:rsidRDefault="000540D2" w:rsidP="000540D2">
            <w:pPr>
              <w:spacing w:after="0" w:line="240" w:lineRule="auto"/>
              <w:rPr>
                <w:rFonts w:asciiTheme="minorHAnsi" w:hAnsiTheme="minorHAnsi"/>
                <w:sz w:val="22"/>
                <w:szCs w:val="22"/>
              </w:rPr>
            </w:pPr>
            <w:r w:rsidRPr="007B6096">
              <w:rPr>
                <w:rFonts w:asciiTheme="minorHAnsi" w:hAnsiTheme="minorHAnsi"/>
                <w:sz w:val="22"/>
                <w:szCs w:val="22"/>
              </w:rPr>
              <w:t>1</w:t>
            </w:r>
          </w:p>
        </w:tc>
        <w:tc>
          <w:tcPr>
            <w:tcW w:w="1108" w:type="dxa"/>
          </w:tcPr>
          <w:p w14:paraId="3E634069"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Year</w:t>
            </w:r>
          </w:p>
        </w:tc>
        <w:tc>
          <w:tcPr>
            <w:tcW w:w="2312" w:type="dxa"/>
          </w:tcPr>
          <w:p w14:paraId="00AAC0B5" w14:textId="77777777" w:rsidR="000540D2" w:rsidRPr="007B6096" w:rsidRDefault="000540D2" w:rsidP="000540D2">
            <w:pPr>
              <w:spacing w:after="0" w:line="240" w:lineRule="auto"/>
              <w:rPr>
                <w:rFonts w:asciiTheme="minorHAnsi" w:hAnsiTheme="minorHAnsi"/>
                <w:sz w:val="22"/>
                <w:szCs w:val="22"/>
              </w:rPr>
            </w:pPr>
          </w:p>
        </w:tc>
        <w:tc>
          <w:tcPr>
            <w:tcW w:w="2340" w:type="dxa"/>
          </w:tcPr>
          <w:p w14:paraId="31AF9AF3" w14:textId="77777777" w:rsidR="000540D2" w:rsidRPr="007B6096" w:rsidRDefault="000540D2" w:rsidP="000540D2">
            <w:pPr>
              <w:pStyle w:val="SNSynopsisTOC"/>
              <w:spacing w:after="0" w:line="240" w:lineRule="auto"/>
              <w:rPr>
                <w:rFonts w:asciiTheme="minorHAnsi" w:hAnsiTheme="minorHAnsi" w:cstheme="minorHAnsi"/>
                <w:sz w:val="22"/>
                <w:szCs w:val="22"/>
              </w:rPr>
            </w:pPr>
            <w:r w:rsidRPr="007B6096">
              <w:rPr>
                <w:rFonts w:asciiTheme="minorHAnsi" w:hAnsiTheme="minorHAnsi" w:cstheme="minorHAnsi"/>
                <w:sz w:val="22"/>
                <w:szCs w:val="22"/>
              </w:rPr>
              <w:t>Assumed</w:t>
            </w:r>
          </w:p>
        </w:tc>
      </w:tr>
    </w:tbl>
    <w:p w14:paraId="56BB5B70" w14:textId="46078EFF" w:rsidR="00DB276E" w:rsidRDefault="00DB276E" w:rsidP="00DB276E"/>
    <w:p w14:paraId="2B05AE92" w14:textId="41E97C97" w:rsidR="002B3C42" w:rsidRDefault="002B3C42" w:rsidP="002B3C42">
      <w:pPr>
        <w:pStyle w:val="Caption"/>
      </w:pPr>
      <w:r>
        <w:t>Table S</w:t>
      </w:r>
      <w:r w:rsidR="007843E4">
        <w:fldChar w:fldCharType="begin"/>
      </w:r>
      <w:r w:rsidR="007843E4">
        <w:instrText xml:space="preserve"> SEQ Table \* ARABIC </w:instrText>
      </w:r>
      <w:r w:rsidR="007843E4">
        <w:fldChar w:fldCharType="separate"/>
      </w:r>
      <w:r>
        <w:rPr>
          <w:noProof/>
        </w:rPr>
        <w:t>19</w:t>
      </w:r>
      <w:r w:rsidR="007843E4">
        <w:rPr>
          <w:noProof/>
        </w:rPr>
        <w:fldChar w:fldCharType="end"/>
      </w:r>
      <w:r>
        <w:t>: Magnet material composition data</w:t>
      </w:r>
    </w:p>
    <w:tbl>
      <w:tblPr>
        <w:tblStyle w:val="TableGrid"/>
        <w:tblW w:w="0" w:type="auto"/>
        <w:tblLook w:val="04A0" w:firstRow="1" w:lastRow="0" w:firstColumn="1" w:lastColumn="0" w:noHBand="0" w:noVBand="1"/>
      </w:tblPr>
      <w:tblGrid>
        <w:gridCol w:w="1639"/>
        <w:gridCol w:w="1558"/>
        <w:gridCol w:w="1558"/>
        <w:gridCol w:w="1595"/>
        <w:gridCol w:w="1529"/>
        <w:gridCol w:w="1471"/>
      </w:tblGrid>
      <w:tr w:rsidR="004D47AD" w:rsidRPr="005C4E16" w14:paraId="713A2F3B" w14:textId="46BBF189" w:rsidTr="004D47AD">
        <w:tc>
          <w:tcPr>
            <w:tcW w:w="1639" w:type="dxa"/>
            <w:vMerge w:val="restart"/>
            <w:vAlign w:val="center"/>
          </w:tcPr>
          <w:p w14:paraId="5FA8B8EA" w14:textId="33EE5E13" w:rsidR="004D47AD" w:rsidRPr="005C4E16" w:rsidRDefault="004D47AD" w:rsidP="00973B35">
            <w:pPr>
              <w:spacing w:after="0" w:line="240" w:lineRule="auto"/>
              <w:jc w:val="center"/>
              <w:rPr>
                <w:rFonts w:asciiTheme="minorHAnsi" w:hAnsiTheme="minorHAnsi"/>
                <w:b/>
                <w:bCs/>
                <w:sz w:val="22"/>
                <w:szCs w:val="22"/>
              </w:rPr>
            </w:pPr>
            <w:r w:rsidRPr="005C4E16">
              <w:rPr>
                <w:rFonts w:asciiTheme="minorHAnsi" w:hAnsiTheme="minorHAnsi"/>
                <w:b/>
                <w:bCs/>
                <w:sz w:val="22"/>
                <w:szCs w:val="22"/>
              </w:rPr>
              <w:t>Magnet Type</w:t>
            </w:r>
          </w:p>
        </w:tc>
        <w:tc>
          <w:tcPr>
            <w:tcW w:w="6240" w:type="dxa"/>
            <w:gridSpan w:val="4"/>
            <w:vAlign w:val="center"/>
          </w:tcPr>
          <w:p w14:paraId="5C3826ED" w14:textId="76A63C5D" w:rsidR="004D47AD" w:rsidRPr="005C4E16" w:rsidRDefault="004D47AD" w:rsidP="00973B35">
            <w:pPr>
              <w:spacing w:after="0" w:line="240" w:lineRule="auto"/>
              <w:jc w:val="center"/>
              <w:rPr>
                <w:rFonts w:asciiTheme="minorHAnsi" w:hAnsiTheme="minorHAnsi"/>
                <w:b/>
                <w:bCs/>
                <w:sz w:val="22"/>
                <w:szCs w:val="22"/>
              </w:rPr>
            </w:pPr>
            <w:r w:rsidRPr="005C4E16">
              <w:rPr>
                <w:rFonts w:asciiTheme="minorHAnsi" w:hAnsiTheme="minorHAnsi"/>
                <w:b/>
                <w:bCs/>
                <w:sz w:val="22"/>
                <w:szCs w:val="22"/>
              </w:rPr>
              <w:t>Key Material Composition (weight %)</w:t>
            </w:r>
          </w:p>
        </w:tc>
        <w:tc>
          <w:tcPr>
            <w:tcW w:w="1471" w:type="dxa"/>
            <w:vMerge w:val="restart"/>
            <w:vAlign w:val="center"/>
          </w:tcPr>
          <w:p w14:paraId="332DEC5D" w14:textId="4EDC565F" w:rsidR="004D47AD" w:rsidRPr="005C4E16" w:rsidRDefault="004D47AD" w:rsidP="00973B35">
            <w:pPr>
              <w:spacing w:after="0" w:line="240" w:lineRule="auto"/>
              <w:jc w:val="center"/>
              <w:rPr>
                <w:rFonts w:asciiTheme="minorHAnsi" w:hAnsiTheme="minorHAnsi"/>
                <w:b/>
                <w:bCs/>
                <w:sz w:val="22"/>
                <w:szCs w:val="22"/>
              </w:rPr>
            </w:pPr>
            <w:r w:rsidRPr="005C4E16">
              <w:rPr>
                <w:rFonts w:asciiTheme="minorHAnsi" w:hAnsiTheme="minorHAnsi"/>
                <w:b/>
                <w:bCs/>
                <w:sz w:val="22"/>
                <w:szCs w:val="22"/>
              </w:rPr>
              <w:t>Source</w:t>
            </w:r>
          </w:p>
        </w:tc>
      </w:tr>
      <w:tr w:rsidR="004D47AD" w:rsidRPr="005C4E16" w14:paraId="47421900" w14:textId="501F5E90" w:rsidTr="004D47AD">
        <w:tc>
          <w:tcPr>
            <w:tcW w:w="1639" w:type="dxa"/>
            <w:vMerge/>
            <w:vAlign w:val="center"/>
          </w:tcPr>
          <w:p w14:paraId="1684F27D" w14:textId="01DB7A5D" w:rsidR="004D47AD" w:rsidRPr="005C4E16" w:rsidRDefault="004D47AD" w:rsidP="00973B35">
            <w:pPr>
              <w:spacing w:after="0" w:line="240" w:lineRule="auto"/>
              <w:jc w:val="center"/>
              <w:rPr>
                <w:rFonts w:asciiTheme="minorHAnsi" w:hAnsiTheme="minorHAnsi"/>
                <w:b/>
                <w:bCs/>
                <w:sz w:val="22"/>
                <w:szCs w:val="22"/>
              </w:rPr>
            </w:pPr>
          </w:p>
        </w:tc>
        <w:tc>
          <w:tcPr>
            <w:tcW w:w="1558" w:type="dxa"/>
            <w:vAlign w:val="center"/>
          </w:tcPr>
          <w:p w14:paraId="05575E23" w14:textId="47EA6517" w:rsidR="004D47AD" w:rsidRPr="005C4E16" w:rsidRDefault="004D47AD" w:rsidP="00973B35">
            <w:pPr>
              <w:spacing w:after="0" w:line="240" w:lineRule="auto"/>
              <w:jc w:val="center"/>
              <w:rPr>
                <w:rFonts w:asciiTheme="minorHAnsi" w:hAnsiTheme="minorHAnsi"/>
                <w:b/>
                <w:bCs/>
                <w:sz w:val="22"/>
                <w:szCs w:val="22"/>
              </w:rPr>
            </w:pPr>
            <w:r w:rsidRPr="005C4E16">
              <w:rPr>
                <w:rFonts w:asciiTheme="minorHAnsi" w:hAnsiTheme="minorHAnsi"/>
                <w:b/>
                <w:bCs/>
                <w:sz w:val="22"/>
                <w:szCs w:val="22"/>
              </w:rPr>
              <w:t>Nd</w:t>
            </w:r>
          </w:p>
        </w:tc>
        <w:tc>
          <w:tcPr>
            <w:tcW w:w="1558" w:type="dxa"/>
            <w:vAlign w:val="center"/>
          </w:tcPr>
          <w:p w14:paraId="03C30516" w14:textId="38C5A5A4" w:rsidR="004D47AD" w:rsidRPr="005C4E16" w:rsidRDefault="004D47AD" w:rsidP="00973B35">
            <w:pPr>
              <w:spacing w:after="0" w:line="240" w:lineRule="auto"/>
              <w:jc w:val="center"/>
              <w:rPr>
                <w:rFonts w:asciiTheme="minorHAnsi" w:hAnsiTheme="minorHAnsi"/>
                <w:b/>
                <w:bCs/>
                <w:sz w:val="22"/>
                <w:szCs w:val="22"/>
              </w:rPr>
            </w:pPr>
            <w:proofErr w:type="spellStart"/>
            <w:r w:rsidRPr="005C4E16">
              <w:rPr>
                <w:rFonts w:asciiTheme="minorHAnsi" w:hAnsiTheme="minorHAnsi"/>
                <w:b/>
                <w:bCs/>
                <w:sz w:val="22"/>
                <w:szCs w:val="22"/>
              </w:rPr>
              <w:t>Pr</w:t>
            </w:r>
            <w:proofErr w:type="spellEnd"/>
          </w:p>
        </w:tc>
        <w:tc>
          <w:tcPr>
            <w:tcW w:w="1595" w:type="dxa"/>
            <w:vAlign w:val="center"/>
          </w:tcPr>
          <w:p w14:paraId="6BA6E273" w14:textId="5A9BCA21" w:rsidR="004D47AD" w:rsidRPr="005C4E16" w:rsidRDefault="004D47AD" w:rsidP="00973B35">
            <w:pPr>
              <w:spacing w:after="0" w:line="240" w:lineRule="auto"/>
              <w:jc w:val="center"/>
              <w:rPr>
                <w:rFonts w:asciiTheme="minorHAnsi" w:hAnsiTheme="minorHAnsi"/>
                <w:b/>
                <w:bCs/>
                <w:sz w:val="22"/>
                <w:szCs w:val="22"/>
              </w:rPr>
            </w:pPr>
            <w:r w:rsidRPr="005C4E16">
              <w:rPr>
                <w:rFonts w:asciiTheme="minorHAnsi" w:hAnsiTheme="minorHAnsi"/>
                <w:b/>
                <w:bCs/>
                <w:sz w:val="22"/>
                <w:szCs w:val="22"/>
              </w:rPr>
              <w:t>Dy</w:t>
            </w:r>
          </w:p>
        </w:tc>
        <w:tc>
          <w:tcPr>
            <w:tcW w:w="1529" w:type="dxa"/>
            <w:vAlign w:val="center"/>
          </w:tcPr>
          <w:p w14:paraId="7C4A3E39" w14:textId="1EAC12D7" w:rsidR="004D47AD" w:rsidRPr="005C4E16" w:rsidRDefault="004D47AD" w:rsidP="00973B35">
            <w:pPr>
              <w:spacing w:after="0" w:line="240" w:lineRule="auto"/>
              <w:jc w:val="center"/>
              <w:rPr>
                <w:rFonts w:asciiTheme="minorHAnsi" w:hAnsiTheme="minorHAnsi"/>
                <w:b/>
                <w:bCs/>
                <w:sz w:val="22"/>
                <w:szCs w:val="22"/>
              </w:rPr>
            </w:pPr>
            <w:r w:rsidRPr="005C4E16">
              <w:rPr>
                <w:rFonts w:asciiTheme="minorHAnsi" w:hAnsiTheme="minorHAnsi"/>
                <w:b/>
                <w:bCs/>
                <w:sz w:val="22"/>
                <w:szCs w:val="22"/>
              </w:rPr>
              <w:t>Co</w:t>
            </w:r>
          </w:p>
        </w:tc>
        <w:tc>
          <w:tcPr>
            <w:tcW w:w="1471" w:type="dxa"/>
            <w:vMerge/>
          </w:tcPr>
          <w:p w14:paraId="5E7BA2FC" w14:textId="35F7AD7B" w:rsidR="004D47AD" w:rsidRPr="005C4E16" w:rsidRDefault="004D47AD" w:rsidP="00973B35">
            <w:pPr>
              <w:spacing w:after="0" w:line="240" w:lineRule="auto"/>
              <w:jc w:val="center"/>
              <w:rPr>
                <w:rFonts w:asciiTheme="minorHAnsi" w:hAnsiTheme="minorHAnsi"/>
                <w:b/>
                <w:bCs/>
                <w:sz w:val="22"/>
                <w:szCs w:val="22"/>
              </w:rPr>
            </w:pPr>
          </w:p>
        </w:tc>
      </w:tr>
      <w:tr w:rsidR="004D47AD" w:rsidRPr="005C4E16" w14:paraId="79385296" w14:textId="3780A083" w:rsidTr="004D47AD">
        <w:tc>
          <w:tcPr>
            <w:tcW w:w="1639" w:type="dxa"/>
            <w:vAlign w:val="center"/>
          </w:tcPr>
          <w:p w14:paraId="4DC5FE6C" w14:textId="25A63BEA"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Bonded Nd-Fe-B</w:t>
            </w:r>
          </w:p>
        </w:tc>
        <w:tc>
          <w:tcPr>
            <w:tcW w:w="1558" w:type="dxa"/>
            <w:vAlign w:val="center"/>
          </w:tcPr>
          <w:p w14:paraId="3FBE64E1" w14:textId="5D3C0DAB"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22%</w:t>
            </w:r>
          </w:p>
        </w:tc>
        <w:tc>
          <w:tcPr>
            <w:tcW w:w="1558" w:type="dxa"/>
            <w:vAlign w:val="center"/>
          </w:tcPr>
          <w:p w14:paraId="0630D7F2" w14:textId="4C2C5EC2"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17%</w:t>
            </w:r>
          </w:p>
        </w:tc>
        <w:tc>
          <w:tcPr>
            <w:tcW w:w="1595" w:type="dxa"/>
            <w:vAlign w:val="center"/>
          </w:tcPr>
          <w:p w14:paraId="1AD907FA" w14:textId="31274FC7"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0.07%</w:t>
            </w:r>
          </w:p>
        </w:tc>
        <w:tc>
          <w:tcPr>
            <w:tcW w:w="1529" w:type="dxa"/>
            <w:vAlign w:val="center"/>
          </w:tcPr>
          <w:p w14:paraId="1313C9FB" w14:textId="5989F2DB" w:rsidR="004D47AD" w:rsidRPr="005C4E16" w:rsidRDefault="00BD475A" w:rsidP="00973B35">
            <w:pPr>
              <w:spacing w:after="0" w:line="240" w:lineRule="auto"/>
              <w:jc w:val="center"/>
              <w:rPr>
                <w:rFonts w:asciiTheme="minorHAnsi" w:hAnsiTheme="minorHAnsi"/>
                <w:sz w:val="22"/>
                <w:szCs w:val="22"/>
              </w:rPr>
            </w:pPr>
            <w:r w:rsidRPr="005C4E16">
              <w:rPr>
                <w:rFonts w:asciiTheme="minorHAnsi" w:hAnsiTheme="minorHAnsi"/>
                <w:sz w:val="22"/>
                <w:szCs w:val="22"/>
              </w:rPr>
              <w:t>0.75%</w:t>
            </w:r>
          </w:p>
        </w:tc>
        <w:tc>
          <w:tcPr>
            <w:tcW w:w="1471" w:type="dxa"/>
          </w:tcPr>
          <w:p w14:paraId="5C9A8699" w14:textId="1E94BB9F" w:rsidR="004D47AD" w:rsidRPr="005C4E16" w:rsidRDefault="002C3536" w:rsidP="00973B35">
            <w:pPr>
              <w:spacing w:after="0" w:line="240" w:lineRule="auto"/>
              <w:jc w:val="center"/>
              <w:rPr>
                <w:rFonts w:asciiTheme="minorHAnsi" w:hAnsiTheme="minorHAnsi"/>
                <w:sz w:val="22"/>
                <w:szCs w:val="22"/>
              </w:rPr>
            </w:pPr>
            <w:r w:rsidRPr="005C4E16">
              <w:fldChar w:fldCharType="begin"/>
            </w:r>
            <w:r w:rsidRPr="005C4E16">
              <w:rPr>
                <w:rFonts w:asciiTheme="minorHAnsi" w:hAnsiTheme="minorHAnsi"/>
                <w:sz w:val="22"/>
                <w:szCs w:val="22"/>
              </w:rPr>
              <w:instrText xml:space="preserve"> ADDIN EN.CITE &lt;EndNote&gt;&lt;Cite&gt;&lt;Author&gt;Önal&lt;/Author&gt;&lt;Year&gt;2020&lt;/Year&gt;&lt;RecNum&gt;179&lt;/RecNum&gt;&lt;DisplayText&gt;(Önal, Dewilde et al. 2020)&lt;/DisplayText&gt;&lt;record&gt;&lt;rec-number&gt;179&lt;/rec-number&gt;&lt;foreign-keys&gt;&lt;key app="EN" db-id="s9dfzvaen2z09medvvhpffz5dsewfpspat0p" timestamp="1639499947"&gt;179&lt;/key&gt;&lt;/foreign-keys&gt;&lt;ref-type name="Journal Article"&gt;17&lt;/ref-type&gt;&lt;contributors&gt;&lt;authors&gt;&lt;author&gt;Önal, Mehmet Ali Recai&lt;/author&gt;&lt;author&gt;Dewilde, Sven&lt;/author&gt;&lt;author&gt;Degri, Malik&lt;/author&gt;&lt;author&gt;Pickering, Lydia&lt;/author&gt;&lt;author&gt;Saje, Boris&lt;/author&gt;&lt;author&gt;Riaño, Sofía&lt;/author&gt;&lt;author&gt;Walton, Allan&lt;/author&gt;&lt;author&gt;Binnemans, Koen&lt;/author&gt;&lt;/authors&gt;&lt;/contributors&gt;&lt;titles&gt;&lt;title&gt;Recycling of bonded NdFeB permanent magnets using ionic liquids&lt;/title&gt;&lt;secondary-title&gt;Green Chemistry&lt;/secondary-title&gt;&lt;/titles&gt;&lt;periodical&gt;&lt;full-title&gt;Green Chemistry&lt;/full-title&gt;&lt;/periodical&gt;&lt;pages&gt;2821-2830&lt;/pages&gt;&lt;volume&gt;22&lt;/volume&gt;&lt;number&gt;9&lt;/number&gt;&lt;dates&gt;&lt;year&gt;2020&lt;/year&gt;&lt;/dates&gt;&lt;publisher&gt;The Royal Society of Chemistry&lt;/publisher&gt;&lt;isbn&gt;1463-9262&lt;/isbn&gt;&lt;work-type&gt;10.1039/D0GC00647E&lt;/work-type&gt;&lt;urls&gt;&lt;related-urls&gt;&lt;url&gt;http://dx.doi.org/10.1039/D0GC00647E&lt;/url&gt;&lt;/related-urls&gt;&lt;/urls&gt;&lt;electronic-resource-num&gt;10.1039/D0GC00647E&lt;/electronic-resource-num&gt;&lt;/record&gt;&lt;/Cite&gt;&lt;/EndNote&gt;</w:instrText>
            </w:r>
            <w:r w:rsidRPr="005C4E16">
              <w:fldChar w:fldCharType="separate"/>
            </w:r>
            <w:r w:rsidRPr="005C4E16">
              <w:rPr>
                <w:rFonts w:asciiTheme="minorHAnsi" w:hAnsiTheme="minorHAnsi"/>
                <w:noProof/>
                <w:sz w:val="22"/>
                <w:szCs w:val="22"/>
              </w:rPr>
              <w:t>(Önal, Dewilde et al. 2020)</w:t>
            </w:r>
            <w:r w:rsidRPr="005C4E16">
              <w:fldChar w:fldCharType="end"/>
            </w:r>
          </w:p>
        </w:tc>
      </w:tr>
      <w:tr w:rsidR="004D47AD" w:rsidRPr="005C4E16" w14:paraId="6441B4F0" w14:textId="1D6B1C62" w:rsidTr="004D47AD">
        <w:tc>
          <w:tcPr>
            <w:tcW w:w="1639" w:type="dxa"/>
            <w:vAlign w:val="center"/>
          </w:tcPr>
          <w:p w14:paraId="00C52B5F" w14:textId="1B64BDFD"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Sintered N42SH Nd-Fe-B</w:t>
            </w:r>
          </w:p>
        </w:tc>
        <w:tc>
          <w:tcPr>
            <w:tcW w:w="1558" w:type="dxa"/>
            <w:vAlign w:val="center"/>
          </w:tcPr>
          <w:p w14:paraId="271D9E20" w14:textId="67F710C3" w:rsidR="004D47AD" w:rsidRPr="005C4E16" w:rsidRDefault="006F1DAD" w:rsidP="00973B35">
            <w:pPr>
              <w:spacing w:after="0" w:line="240" w:lineRule="auto"/>
              <w:jc w:val="center"/>
              <w:rPr>
                <w:rFonts w:asciiTheme="minorHAnsi" w:hAnsiTheme="minorHAnsi"/>
                <w:sz w:val="22"/>
                <w:szCs w:val="22"/>
              </w:rPr>
            </w:pPr>
            <w:r w:rsidRPr="005C4E16">
              <w:rPr>
                <w:rFonts w:asciiTheme="minorHAnsi" w:hAnsiTheme="minorHAnsi"/>
                <w:sz w:val="22"/>
                <w:szCs w:val="22"/>
              </w:rPr>
              <w:t>25.5%</w:t>
            </w:r>
          </w:p>
        </w:tc>
        <w:tc>
          <w:tcPr>
            <w:tcW w:w="1558" w:type="dxa"/>
            <w:vAlign w:val="center"/>
          </w:tcPr>
          <w:p w14:paraId="3647F776" w14:textId="125F2ABB" w:rsidR="004D47AD" w:rsidRPr="005C4E16" w:rsidRDefault="006F1DAD" w:rsidP="00973B35">
            <w:pPr>
              <w:spacing w:after="0" w:line="240" w:lineRule="auto"/>
              <w:jc w:val="center"/>
              <w:rPr>
                <w:rFonts w:asciiTheme="minorHAnsi" w:hAnsiTheme="minorHAnsi"/>
                <w:sz w:val="22"/>
                <w:szCs w:val="22"/>
              </w:rPr>
            </w:pPr>
            <w:r w:rsidRPr="005C4E16">
              <w:rPr>
                <w:rFonts w:asciiTheme="minorHAnsi" w:hAnsiTheme="minorHAnsi"/>
                <w:sz w:val="22"/>
                <w:szCs w:val="22"/>
              </w:rPr>
              <w:t>1.5%</w:t>
            </w:r>
          </w:p>
        </w:tc>
        <w:tc>
          <w:tcPr>
            <w:tcW w:w="1595" w:type="dxa"/>
            <w:vAlign w:val="center"/>
          </w:tcPr>
          <w:p w14:paraId="01ED33F0" w14:textId="0E475FF3" w:rsidR="004D47AD" w:rsidRPr="005C4E16" w:rsidRDefault="006F1DAD" w:rsidP="00973B35">
            <w:pPr>
              <w:spacing w:after="0" w:line="240" w:lineRule="auto"/>
              <w:jc w:val="center"/>
              <w:rPr>
                <w:rFonts w:asciiTheme="minorHAnsi" w:hAnsiTheme="minorHAnsi"/>
                <w:sz w:val="22"/>
                <w:szCs w:val="22"/>
              </w:rPr>
            </w:pPr>
            <w:r w:rsidRPr="005C4E16">
              <w:rPr>
                <w:rFonts w:asciiTheme="minorHAnsi" w:hAnsiTheme="minorHAnsi"/>
                <w:sz w:val="22"/>
                <w:szCs w:val="22"/>
              </w:rPr>
              <w:t>5%</w:t>
            </w:r>
          </w:p>
        </w:tc>
        <w:tc>
          <w:tcPr>
            <w:tcW w:w="1529" w:type="dxa"/>
            <w:vAlign w:val="center"/>
          </w:tcPr>
          <w:p w14:paraId="03EE33B1" w14:textId="2A4498B9" w:rsidR="004D47AD" w:rsidRPr="005C4E16" w:rsidRDefault="00BF3C80" w:rsidP="00973B35">
            <w:pPr>
              <w:spacing w:after="0" w:line="240" w:lineRule="auto"/>
              <w:jc w:val="center"/>
              <w:rPr>
                <w:rFonts w:asciiTheme="minorHAnsi" w:hAnsiTheme="minorHAnsi"/>
                <w:sz w:val="22"/>
                <w:szCs w:val="22"/>
              </w:rPr>
            </w:pPr>
            <w:r w:rsidRPr="005C4E16">
              <w:rPr>
                <w:rFonts w:asciiTheme="minorHAnsi" w:hAnsiTheme="minorHAnsi"/>
                <w:sz w:val="22"/>
                <w:szCs w:val="22"/>
              </w:rPr>
              <w:t>1%</w:t>
            </w:r>
          </w:p>
        </w:tc>
        <w:tc>
          <w:tcPr>
            <w:tcW w:w="1471" w:type="dxa"/>
          </w:tcPr>
          <w:p w14:paraId="312C94EC" w14:textId="388D05D7" w:rsidR="004D47AD" w:rsidRPr="005C4E16" w:rsidRDefault="006F1DAD" w:rsidP="00973B35">
            <w:pPr>
              <w:spacing w:after="0" w:line="240" w:lineRule="auto"/>
              <w:jc w:val="center"/>
              <w:rPr>
                <w:rFonts w:asciiTheme="minorHAnsi" w:hAnsiTheme="minorHAnsi"/>
                <w:sz w:val="22"/>
                <w:szCs w:val="22"/>
              </w:rPr>
            </w:pPr>
            <w:r w:rsidRPr="005C4E16">
              <w:fldChar w:fldCharType="begin"/>
            </w:r>
            <w:r w:rsidRPr="005C4E16">
              <w:rPr>
                <w:rFonts w:asciiTheme="minorHAnsi" w:hAnsiTheme="minorHAnsi"/>
                <w:sz w:val="22"/>
                <w:szCs w:val="22"/>
              </w:rPr>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5C4E16">
              <w:fldChar w:fldCharType="separate"/>
            </w:r>
            <w:r w:rsidRPr="005C4E16">
              <w:rPr>
                <w:rFonts w:asciiTheme="minorHAnsi" w:hAnsiTheme="minorHAnsi"/>
                <w:noProof/>
                <w:sz w:val="22"/>
                <w:szCs w:val="22"/>
              </w:rPr>
              <w:t>(Ormerod 2021)</w:t>
            </w:r>
            <w:r w:rsidRPr="005C4E16">
              <w:fldChar w:fldCharType="end"/>
            </w:r>
          </w:p>
        </w:tc>
      </w:tr>
      <w:tr w:rsidR="004D47AD" w:rsidRPr="005C4E16" w14:paraId="2E8E1680" w14:textId="7A9016CE" w:rsidTr="004D47AD">
        <w:tc>
          <w:tcPr>
            <w:tcW w:w="1639" w:type="dxa"/>
            <w:vAlign w:val="center"/>
          </w:tcPr>
          <w:p w14:paraId="47C74F64" w14:textId="0C2BFE7A"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Sintered N35AH Nd-Fe-B</w:t>
            </w:r>
          </w:p>
        </w:tc>
        <w:tc>
          <w:tcPr>
            <w:tcW w:w="1558" w:type="dxa"/>
            <w:vAlign w:val="center"/>
          </w:tcPr>
          <w:p w14:paraId="443D95AE" w14:textId="17C77192" w:rsidR="004D47AD" w:rsidRPr="005C4E16" w:rsidRDefault="00F84D84" w:rsidP="00973B35">
            <w:pPr>
              <w:spacing w:after="0" w:line="240" w:lineRule="auto"/>
              <w:jc w:val="center"/>
              <w:rPr>
                <w:rFonts w:asciiTheme="minorHAnsi" w:hAnsiTheme="minorHAnsi"/>
                <w:sz w:val="22"/>
                <w:szCs w:val="22"/>
              </w:rPr>
            </w:pPr>
            <w:r w:rsidRPr="005C4E16">
              <w:rPr>
                <w:rFonts w:asciiTheme="minorHAnsi" w:hAnsiTheme="minorHAnsi"/>
                <w:sz w:val="22"/>
                <w:szCs w:val="22"/>
              </w:rPr>
              <w:t>20.5%</w:t>
            </w:r>
          </w:p>
        </w:tc>
        <w:tc>
          <w:tcPr>
            <w:tcW w:w="1558" w:type="dxa"/>
            <w:vAlign w:val="center"/>
          </w:tcPr>
          <w:p w14:paraId="09A412B3" w14:textId="3009E1B2" w:rsidR="004D47AD" w:rsidRPr="005C4E16" w:rsidRDefault="00F84D84" w:rsidP="00973B35">
            <w:pPr>
              <w:spacing w:after="0" w:line="240" w:lineRule="auto"/>
              <w:jc w:val="center"/>
              <w:rPr>
                <w:rFonts w:asciiTheme="minorHAnsi" w:hAnsiTheme="minorHAnsi"/>
                <w:sz w:val="22"/>
                <w:szCs w:val="22"/>
              </w:rPr>
            </w:pPr>
            <w:r w:rsidRPr="005C4E16">
              <w:rPr>
                <w:rFonts w:asciiTheme="minorHAnsi" w:hAnsiTheme="minorHAnsi"/>
                <w:sz w:val="22"/>
                <w:szCs w:val="22"/>
              </w:rPr>
              <w:t>1.5%</w:t>
            </w:r>
          </w:p>
        </w:tc>
        <w:tc>
          <w:tcPr>
            <w:tcW w:w="1595" w:type="dxa"/>
            <w:vAlign w:val="center"/>
          </w:tcPr>
          <w:p w14:paraId="766E1260" w14:textId="4C80B6E6" w:rsidR="004D47AD" w:rsidRPr="005C4E16" w:rsidRDefault="006F1DAD" w:rsidP="00973B35">
            <w:pPr>
              <w:spacing w:after="0" w:line="240" w:lineRule="auto"/>
              <w:jc w:val="center"/>
              <w:rPr>
                <w:rFonts w:asciiTheme="minorHAnsi" w:hAnsiTheme="minorHAnsi"/>
                <w:sz w:val="22"/>
                <w:szCs w:val="22"/>
              </w:rPr>
            </w:pPr>
            <w:r w:rsidRPr="005C4E16">
              <w:rPr>
                <w:rFonts w:asciiTheme="minorHAnsi" w:hAnsiTheme="minorHAnsi"/>
                <w:sz w:val="22"/>
                <w:szCs w:val="22"/>
              </w:rPr>
              <w:t>10%</w:t>
            </w:r>
          </w:p>
        </w:tc>
        <w:tc>
          <w:tcPr>
            <w:tcW w:w="1529" w:type="dxa"/>
            <w:vAlign w:val="center"/>
          </w:tcPr>
          <w:p w14:paraId="77C3D34D" w14:textId="38F6B0F3" w:rsidR="004D47AD" w:rsidRPr="005C4E16" w:rsidRDefault="00BF3C80" w:rsidP="00973B35">
            <w:pPr>
              <w:spacing w:after="0" w:line="240" w:lineRule="auto"/>
              <w:jc w:val="center"/>
              <w:rPr>
                <w:rFonts w:asciiTheme="minorHAnsi" w:hAnsiTheme="minorHAnsi"/>
                <w:sz w:val="22"/>
                <w:szCs w:val="22"/>
              </w:rPr>
            </w:pPr>
            <w:r w:rsidRPr="005C4E16">
              <w:rPr>
                <w:rFonts w:asciiTheme="minorHAnsi" w:hAnsiTheme="minorHAnsi"/>
                <w:sz w:val="22"/>
                <w:szCs w:val="22"/>
              </w:rPr>
              <w:t>1%</w:t>
            </w:r>
          </w:p>
        </w:tc>
        <w:tc>
          <w:tcPr>
            <w:tcW w:w="1471" w:type="dxa"/>
          </w:tcPr>
          <w:p w14:paraId="04C7C8D0" w14:textId="5183F5B9" w:rsidR="004D47AD" w:rsidRPr="005C4E16" w:rsidRDefault="006F1DAD" w:rsidP="00973B35">
            <w:pPr>
              <w:spacing w:after="0" w:line="240" w:lineRule="auto"/>
              <w:jc w:val="center"/>
              <w:rPr>
                <w:rFonts w:asciiTheme="minorHAnsi" w:hAnsiTheme="minorHAnsi"/>
                <w:sz w:val="22"/>
                <w:szCs w:val="22"/>
              </w:rPr>
            </w:pPr>
            <w:r w:rsidRPr="005C4E16">
              <w:rPr>
                <w:rFonts w:asciiTheme="minorHAnsi" w:hAnsiTheme="minorHAnsi"/>
                <w:sz w:val="22"/>
                <w:szCs w:val="22"/>
              </w:rPr>
              <w:t>Assumed</w:t>
            </w:r>
          </w:p>
        </w:tc>
      </w:tr>
      <w:tr w:rsidR="004D47AD" w:rsidRPr="005C4E16" w14:paraId="4796718F" w14:textId="2DCC2FF1" w:rsidTr="004D47AD">
        <w:tc>
          <w:tcPr>
            <w:tcW w:w="1639" w:type="dxa"/>
            <w:vAlign w:val="center"/>
          </w:tcPr>
          <w:p w14:paraId="1C020B23" w14:textId="43739DDD"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Typical Sintered Nd-Fe-B</w:t>
            </w:r>
          </w:p>
        </w:tc>
        <w:tc>
          <w:tcPr>
            <w:tcW w:w="1558" w:type="dxa"/>
            <w:vAlign w:val="center"/>
          </w:tcPr>
          <w:p w14:paraId="15720101" w14:textId="5DF13943" w:rsidR="004D47AD" w:rsidRPr="005C4E16" w:rsidRDefault="00DF0FBB" w:rsidP="00973B35">
            <w:pPr>
              <w:spacing w:after="0" w:line="240" w:lineRule="auto"/>
              <w:jc w:val="center"/>
              <w:rPr>
                <w:rFonts w:asciiTheme="minorHAnsi" w:hAnsiTheme="minorHAnsi"/>
                <w:sz w:val="22"/>
                <w:szCs w:val="22"/>
              </w:rPr>
            </w:pPr>
            <w:r w:rsidRPr="005C4E16">
              <w:rPr>
                <w:rFonts w:asciiTheme="minorHAnsi" w:hAnsiTheme="minorHAnsi"/>
                <w:sz w:val="22"/>
                <w:szCs w:val="22"/>
              </w:rPr>
              <w:t>20.5%</w:t>
            </w:r>
          </w:p>
        </w:tc>
        <w:tc>
          <w:tcPr>
            <w:tcW w:w="1558" w:type="dxa"/>
            <w:vAlign w:val="center"/>
          </w:tcPr>
          <w:p w14:paraId="519D3B2F" w14:textId="1E972E61" w:rsidR="004D47AD" w:rsidRPr="005C4E16" w:rsidRDefault="00DF0FBB" w:rsidP="00973B35">
            <w:pPr>
              <w:spacing w:after="0" w:line="240" w:lineRule="auto"/>
              <w:jc w:val="center"/>
              <w:rPr>
                <w:rFonts w:asciiTheme="minorHAnsi" w:hAnsiTheme="minorHAnsi"/>
                <w:sz w:val="22"/>
                <w:szCs w:val="22"/>
              </w:rPr>
            </w:pPr>
            <w:r w:rsidRPr="005C4E16">
              <w:rPr>
                <w:rFonts w:asciiTheme="minorHAnsi" w:hAnsiTheme="minorHAnsi"/>
                <w:sz w:val="22"/>
                <w:szCs w:val="22"/>
              </w:rPr>
              <w:t>10%</w:t>
            </w:r>
          </w:p>
        </w:tc>
        <w:tc>
          <w:tcPr>
            <w:tcW w:w="1595" w:type="dxa"/>
            <w:vAlign w:val="center"/>
          </w:tcPr>
          <w:p w14:paraId="17F46047" w14:textId="3B356EAC" w:rsidR="004D47AD" w:rsidRPr="005C4E16" w:rsidRDefault="00DF0FBB" w:rsidP="00973B35">
            <w:pPr>
              <w:spacing w:after="0" w:line="240" w:lineRule="auto"/>
              <w:jc w:val="center"/>
              <w:rPr>
                <w:rFonts w:asciiTheme="minorHAnsi" w:hAnsiTheme="minorHAnsi"/>
                <w:sz w:val="22"/>
                <w:szCs w:val="22"/>
              </w:rPr>
            </w:pPr>
            <w:r w:rsidRPr="005C4E16">
              <w:rPr>
                <w:rFonts w:asciiTheme="minorHAnsi" w:hAnsiTheme="minorHAnsi"/>
                <w:sz w:val="22"/>
                <w:szCs w:val="22"/>
              </w:rPr>
              <w:t>1%</w:t>
            </w:r>
          </w:p>
        </w:tc>
        <w:tc>
          <w:tcPr>
            <w:tcW w:w="1529" w:type="dxa"/>
            <w:vAlign w:val="center"/>
          </w:tcPr>
          <w:p w14:paraId="151E5458" w14:textId="35D9B683" w:rsidR="004D47AD" w:rsidRPr="005C4E16" w:rsidRDefault="00DF0FBB"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p>
        </w:tc>
        <w:tc>
          <w:tcPr>
            <w:tcW w:w="1471" w:type="dxa"/>
          </w:tcPr>
          <w:p w14:paraId="0D57F484" w14:textId="166C78D4" w:rsidR="004D47AD" w:rsidRPr="005C4E16" w:rsidRDefault="00D71AFD" w:rsidP="00973B35">
            <w:pPr>
              <w:spacing w:after="0" w:line="240" w:lineRule="auto"/>
              <w:jc w:val="center"/>
              <w:rPr>
                <w:rFonts w:asciiTheme="minorHAnsi" w:hAnsiTheme="minorHAnsi"/>
                <w:sz w:val="22"/>
                <w:szCs w:val="22"/>
              </w:rPr>
            </w:pPr>
            <w:r w:rsidRPr="005C4E16">
              <w:fldChar w:fldCharType="begin"/>
            </w:r>
            <w:r w:rsidRPr="005C4E16">
              <w:rPr>
                <w:rFonts w:asciiTheme="minorHAnsi" w:hAnsiTheme="minorHAnsi"/>
                <w:sz w:val="22"/>
                <w:szCs w:val="22"/>
              </w:rPr>
              <w:instrText xml:space="preserve"> ADDIN EN.CITE &lt;EndNote&gt;&lt;Cite&gt;&lt;Author&gt;Bunting&lt;/Author&gt;&lt;Year&gt;2021&lt;/Year&gt;&lt;RecNum&gt;180&lt;/RecNum&gt;&lt;DisplayText&gt;(Roskill 2018, Bunting 2021)&lt;/DisplayText&gt;&lt;record&gt;&lt;rec-number&gt;180&lt;/rec-number&gt;&lt;foreign-keys&gt;&lt;key app="EN" db-id="s9dfzvaen2z09medvvhpffz5dsewfpspat0p" timestamp="1639506974"&gt;180&lt;/key&gt;&lt;/foreign-keys&gt;&lt;ref-type name="Web Page"&gt;12&lt;/ref-type&gt;&lt;contributors&gt;&lt;authors&gt;&lt;author&gt;Bunting,&lt;/author&gt;&lt;/authors&gt;&lt;/contributors&gt;&lt;titles&gt;&lt;title&gt;How magnets are made | Bunting - eMagnets&lt;/title&gt;&lt;short-title&gt;How magnets are made | Bunting - eMagnets&lt;/short-title&gt;&lt;/titles&gt;&lt;number&gt;Dec. 14, 2021&lt;/number&gt;&lt;keywords&gt;&lt;keyword&gt;Estimated reading time9 minutes&lt;/keyword&gt;&lt;/keywords&gt;&lt;dates&gt;&lt;year&gt;2021&lt;/year&gt;&lt;/dates&gt;&lt;publisher&gt;Bunting&lt;/publisher&gt;&lt;urls&gt;&lt;related-urls&gt;&lt;url&gt;https://e-magnetsuk.com/introduction-to-neodymium-magnets/how-neodymium-magnets-are-made/&lt;/url&gt;&lt;/related-urls&gt;&lt;/urls&gt;&lt;/record&gt;&lt;/Cite&gt;&lt;Cite&gt;&lt;Author&gt;Roskill&lt;/Author&gt;&lt;Year&gt;2018&lt;/Year&gt;&lt;RecNum&gt;4&lt;/RecNum&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5C4E16">
              <w:fldChar w:fldCharType="separate"/>
            </w:r>
            <w:r w:rsidRPr="005C4E16">
              <w:rPr>
                <w:rFonts w:asciiTheme="minorHAnsi" w:hAnsiTheme="minorHAnsi"/>
                <w:noProof/>
                <w:sz w:val="22"/>
                <w:szCs w:val="22"/>
              </w:rPr>
              <w:t>(Roskill 2018, Bunting 2021)</w:t>
            </w:r>
            <w:r w:rsidRPr="005C4E16">
              <w:fldChar w:fldCharType="end"/>
            </w:r>
          </w:p>
        </w:tc>
      </w:tr>
      <w:tr w:rsidR="005C4E16" w:rsidRPr="005C4E16" w14:paraId="637042E8" w14:textId="77777777" w:rsidTr="004D47AD">
        <w:tc>
          <w:tcPr>
            <w:tcW w:w="1639" w:type="dxa"/>
            <w:vAlign w:val="center"/>
          </w:tcPr>
          <w:p w14:paraId="6480DFF0" w14:textId="49A05D7C" w:rsidR="005C4E16" w:rsidRPr="002B716A" w:rsidRDefault="005C4E16" w:rsidP="00973B35">
            <w:pPr>
              <w:spacing w:after="0" w:line="240" w:lineRule="auto"/>
              <w:jc w:val="center"/>
              <w:rPr>
                <w:rFonts w:asciiTheme="minorHAnsi" w:hAnsiTheme="minorHAnsi"/>
                <w:sz w:val="22"/>
                <w:szCs w:val="22"/>
              </w:rPr>
            </w:pPr>
            <w:r w:rsidRPr="002B716A">
              <w:rPr>
                <w:rFonts w:asciiTheme="minorHAnsi" w:hAnsiTheme="minorHAnsi"/>
                <w:sz w:val="22"/>
                <w:szCs w:val="22"/>
              </w:rPr>
              <w:t>Wind Turbine Sintered Nd-Fe-B</w:t>
            </w:r>
          </w:p>
        </w:tc>
        <w:tc>
          <w:tcPr>
            <w:tcW w:w="1558" w:type="dxa"/>
            <w:vAlign w:val="center"/>
          </w:tcPr>
          <w:p w14:paraId="3F1BE8A2" w14:textId="2E0872DD" w:rsidR="005C4E16" w:rsidRPr="002B716A" w:rsidRDefault="00C50E47" w:rsidP="00973B35">
            <w:pPr>
              <w:spacing w:after="0" w:line="240" w:lineRule="auto"/>
              <w:jc w:val="center"/>
              <w:rPr>
                <w:rFonts w:asciiTheme="minorHAnsi" w:hAnsiTheme="minorHAnsi"/>
                <w:sz w:val="22"/>
                <w:szCs w:val="22"/>
              </w:rPr>
            </w:pPr>
            <w:r w:rsidRPr="002B716A">
              <w:rPr>
                <w:rFonts w:asciiTheme="minorHAnsi" w:hAnsiTheme="minorHAnsi"/>
                <w:sz w:val="22"/>
                <w:szCs w:val="22"/>
              </w:rPr>
              <w:t>21.4%</w:t>
            </w:r>
          </w:p>
        </w:tc>
        <w:tc>
          <w:tcPr>
            <w:tcW w:w="1558" w:type="dxa"/>
            <w:vAlign w:val="center"/>
          </w:tcPr>
          <w:p w14:paraId="2CB85EA7" w14:textId="2E01C15B" w:rsidR="005C4E16" w:rsidRPr="002B716A" w:rsidRDefault="00C50E47" w:rsidP="00973B35">
            <w:pPr>
              <w:spacing w:after="0" w:line="240" w:lineRule="auto"/>
              <w:jc w:val="center"/>
              <w:rPr>
                <w:rFonts w:asciiTheme="minorHAnsi" w:hAnsiTheme="minorHAnsi"/>
                <w:sz w:val="22"/>
                <w:szCs w:val="22"/>
              </w:rPr>
            </w:pPr>
            <w:r w:rsidRPr="002B716A">
              <w:rPr>
                <w:rFonts w:asciiTheme="minorHAnsi" w:hAnsiTheme="minorHAnsi"/>
                <w:sz w:val="22"/>
                <w:szCs w:val="22"/>
              </w:rPr>
              <w:t>7.1%</w:t>
            </w:r>
          </w:p>
        </w:tc>
        <w:tc>
          <w:tcPr>
            <w:tcW w:w="1595" w:type="dxa"/>
            <w:vAlign w:val="center"/>
          </w:tcPr>
          <w:p w14:paraId="3813F14E" w14:textId="292B9DA6" w:rsidR="005C4E16" w:rsidRPr="002B716A" w:rsidRDefault="00C50E47" w:rsidP="00973B35">
            <w:pPr>
              <w:spacing w:after="0" w:line="240" w:lineRule="auto"/>
              <w:jc w:val="center"/>
              <w:rPr>
                <w:rFonts w:asciiTheme="minorHAnsi" w:hAnsiTheme="minorHAnsi"/>
                <w:sz w:val="22"/>
                <w:szCs w:val="22"/>
              </w:rPr>
            </w:pPr>
            <w:r w:rsidRPr="002B716A">
              <w:rPr>
                <w:rFonts w:asciiTheme="minorHAnsi" w:hAnsiTheme="minorHAnsi"/>
                <w:sz w:val="22"/>
                <w:szCs w:val="22"/>
              </w:rPr>
              <w:t>4.4%</w:t>
            </w:r>
          </w:p>
        </w:tc>
        <w:tc>
          <w:tcPr>
            <w:tcW w:w="1529" w:type="dxa"/>
            <w:vAlign w:val="center"/>
          </w:tcPr>
          <w:p w14:paraId="701CFF7F" w14:textId="6581CE85" w:rsidR="005C4E16" w:rsidRPr="002B716A" w:rsidRDefault="002B716A" w:rsidP="00973B35">
            <w:pPr>
              <w:spacing w:after="0" w:line="240" w:lineRule="auto"/>
              <w:jc w:val="center"/>
              <w:rPr>
                <w:rFonts w:asciiTheme="minorHAnsi" w:hAnsiTheme="minorHAnsi"/>
                <w:sz w:val="22"/>
                <w:szCs w:val="22"/>
              </w:rPr>
            </w:pPr>
            <w:r w:rsidRPr="002B716A">
              <w:rPr>
                <w:rFonts w:asciiTheme="minorHAnsi" w:hAnsiTheme="minorHAnsi"/>
                <w:sz w:val="22"/>
                <w:szCs w:val="22"/>
              </w:rPr>
              <w:t>1%</w:t>
            </w:r>
          </w:p>
        </w:tc>
        <w:tc>
          <w:tcPr>
            <w:tcW w:w="1471" w:type="dxa"/>
          </w:tcPr>
          <w:p w14:paraId="238293E3" w14:textId="25EC5AF1" w:rsidR="005C4E16" w:rsidRPr="002B716A" w:rsidRDefault="007615AA" w:rsidP="00973B35">
            <w:pPr>
              <w:spacing w:after="0" w:line="240" w:lineRule="auto"/>
              <w:jc w:val="center"/>
              <w:rPr>
                <w:rFonts w:asciiTheme="minorHAnsi" w:hAnsiTheme="minorHAnsi"/>
                <w:sz w:val="22"/>
                <w:szCs w:val="22"/>
              </w:rPr>
            </w:pPr>
            <w:r>
              <w:fldChar w:fldCharType="begin"/>
            </w:r>
            <w:r>
              <w:rPr>
                <w:rFonts w:asciiTheme="minorHAnsi" w:hAnsiTheme="minorHAnsi"/>
                <w:sz w:val="22"/>
                <w:szCs w:val="22"/>
              </w:rPr>
              <w:instrText xml:space="preserve"> ADDIN EN.CITE &lt;EndNote&gt;&lt;Cite&gt;&lt;Author&gt;Alves Dias&lt;/Author&gt;&lt;Year&gt;2020&lt;/Year&gt;&lt;RecNum&gt;625&lt;/RecNum&gt;&lt;DisplayText&gt;(Alves Dias, Bobba et al. 2020)&lt;/DisplayText&gt;&lt;record&gt;&lt;rec-number&gt;625&lt;/rec-number&gt;&lt;foreign-keys&gt;&lt;key app="EN" db-id="s9dfzvaen2z09medvvhpffz5dsewfpspat0p" timestamp="1659648656"&gt;625&lt;/key&gt;&lt;/foreign-keys&gt;&lt;ref-type name="Journal Article"&gt;17&lt;/ref-type&gt;&lt;contributors&gt;&lt;authors&gt;&lt;author&gt;Alves Dias, Patricia&lt;/author&gt;&lt;author&gt;Bobba, S&lt;/author&gt;&lt;author&gt;Carrara, S&lt;/author&gt;&lt;author&gt;Plazzotta, B&lt;/author&gt;&lt;/authors&gt;&lt;/contributors&gt;&lt;titles&gt;&lt;title&gt;The role of rare earth elements in wind energy and electric mobility&lt;/title&gt;&lt;secondary-title&gt;European Commission: Luxembourg&lt;/secondary-title&gt;&lt;/titles&gt;&lt;periodical&gt;&lt;full-title&gt;European Commission: Luxembourg&lt;/full-title&gt;&lt;/periodical&gt;&lt;dates&gt;&lt;year&gt;2020&lt;/year&gt;&lt;/dates&gt;&lt;urls&gt;&lt;/urls&gt;&lt;/record&gt;&lt;/Cite&gt;&lt;/EndNote&gt;</w:instrText>
            </w:r>
            <w:r>
              <w:fldChar w:fldCharType="separate"/>
            </w:r>
            <w:r>
              <w:rPr>
                <w:rFonts w:asciiTheme="minorHAnsi" w:hAnsiTheme="minorHAnsi"/>
                <w:noProof/>
                <w:sz w:val="22"/>
                <w:szCs w:val="22"/>
              </w:rPr>
              <w:t>(Alves Dias, Bobba et al. 2020)</w:t>
            </w:r>
            <w:r>
              <w:fldChar w:fldCharType="end"/>
            </w:r>
          </w:p>
        </w:tc>
      </w:tr>
      <w:tr w:rsidR="004D47AD" w:rsidRPr="005C4E16" w14:paraId="634DC471" w14:textId="5E641459" w:rsidTr="004D47AD">
        <w:tc>
          <w:tcPr>
            <w:tcW w:w="1639" w:type="dxa"/>
            <w:vAlign w:val="center"/>
          </w:tcPr>
          <w:p w14:paraId="0C0068A6" w14:textId="7555575F"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La-Nd</w:t>
            </w:r>
          </w:p>
        </w:tc>
        <w:tc>
          <w:tcPr>
            <w:tcW w:w="1558" w:type="dxa"/>
            <w:vAlign w:val="center"/>
          </w:tcPr>
          <w:p w14:paraId="06BB4CA6" w14:textId="56E1112A" w:rsidR="004D47AD" w:rsidRPr="005C4E16" w:rsidRDefault="0043138B" w:rsidP="00973B35">
            <w:pPr>
              <w:spacing w:after="0" w:line="240" w:lineRule="auto"/>
              <w:jc w:val="center"/>
              <w:rPr>
                <w:rFonts w:asciiTheme="minorHAnsi" w:hAnsiTheme="minorHAnsi"/>
                <w:sz w:val="22"/>
                <w:szCs w:val="22"/>
              </w:rPr>
            </w:pPr>
            <w:r w:rsidRPr="005C4E16">
              <w:rPr>
                <w:rFonts w:asciiTheme="minorHAnsi" w:hAnsiTheme="minorHAnsi"/>
                <w:sz w:val="22"/>
                <w:szCs w:val="22"/>
              </w:rPr>
              <w:t>22.3</w:t>
            </w:r>
            <w:r w:rsidR="00DD1C0D" w:rsidRPr="005C4E16">
              <w:rPr>
                <w:rFonts w:asciiTheme="minorHAnsi" w:hAnsiTheme="minorHAnsi"/>
                <w:sz w:val="22"/>
                <w:szCs w:val="22"/>
              </w:rPr>
              <w:t>%</w:t>
            </w:r>
          </w:p>
        </w:tc>
        <w:tc>
          <w:tcPr>
            <w:tcW w:w="1558" w:type="dxa"/>
            <w:vAlign w:val="center"/>
          </w:tcPr>
          <w:p w14:paraId="5A783373" w14:textId="4C5E4099" w:rsidR="004D47AD" w:rsidRPr="005C4E16" w:rsidRDefault="0043138B" w:rsidP="00973B35">
            <w:pPr>
              <w:spacing w:after="0" w:line="240" w:lineRule="auto"/>
              <w:jc w:val="center"/>
              <w:rPr>
                <w:rFonts w:asciiTheme="minorHAnsi" w:hAnsiTheme="minorHAnsi"/>
                <w:sz w:val="22"/>
                <w:szCs w:val="22"/>
              </w:rPr>
            </w:pPr>
            <w:r w:rsidRPr="005C4E16">
              <w:rPr>
                <w:rFonts w:asciiTheme="minorHAnsi" w:hAnsiTheme="minorHAnsi"/>
                <w:sz w:val="22"/>
                <w:szCs w:val="22"/>
              </w:rPr>
              <w:t>5.8</w:t>
            </w:r>
            <w:r w:rsidR="00DD1C0D" w:rsidRPr="005C4E16">
              <w:rPr>
                <w:rFonts w:asciiTheme="minorHAnsi" w:hAnsiTheme="minorHAnsi"/>
                <w:sz w:val="22"/>
                <w:szCs w:val="22"/>
              </w:rPr>
              <w:t>%</w:t>
            </w:r>
          </w:p>
        </w:tc>
        <w:tc>
          <w:tcPr>
            <w:tcW w:w="1595" w:type="dxa"/>
            <w:vAlign w:val="center"/>
          </w:tcPr>
          <w:p w14:paraId="505AB6FE" w14:textId="0346C0C7" w:rsidR="004D47AD" w:rsidRPr="005C4E16" w:rsidRDefault="0043138B"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r w:rsidR="00DD1C0D" w:rsidRPr="005C4E16">
              <w:rPr>
                <w:rFonts w:asciiTheme="minorHAnsi" w:hAnsiTheme="minorHAnsi"/>
                <w:sz w:val="22"/>
                <w:szCs w:val="22"/>
              </w:rPr>
              <w:t>%</w:t>
            </w:r>
          </w:p>
        </w:tc>
        <w:tc>
          <w:tcPr>
            <w:tcW w:w="1529" w:type="dxa"/>
            <w:vAlign w:val="center"/>
          </w:tcPr>
          <w:p w14:paraId="432AFD8C" w14:textId="2F62FB12" w:rsidR="004D47AD" w:rsidRPr="005C4E16" w:rsidRDefault="00DD1C0D" w:rsidP="00973B35">
            <w:pPr>
              <w:spacing w:after="0" w:line="240" w:lineRule="auto"/>
              <w:jc w:val="center"/>
              <w:rPr>
                <w:rFonts w:asciiTheme="minorHAnsi" w:hAnsiTheme="minorHAnsi"/>
                <w:sz w:val="22"/>
                <w:szCs w:val="22"/>
              </w:rPr>
            </w:pPr>
            <w:r w:rsidRPr="005C4E16">
              <w:rPr>
                <w:rFonts w:asciiTheme="minorHAnsi" w:hAnsiTheme="minorHAnsi"/>
                <w:sz w:val="22"/>
                <w:szCs w:val="22"/>
              </w:rPr>
              <w:t>9.3%</w:t>
            </w:r>
          </w:p>
        </w:tc>
        <w:tc>
          <w:tcPr>
            <w:tcW w:w="1471" w:type="dxa"/>
          </w:tcPr>
          <w:p w14:paraId="406D7598" w14:textId="57669FA7" w:rsidR="004D47AD" w:rsidRPr="005C4E16" w:rsidRDefault="003A6D94" w:rsidP="00973B35">
            <w:pPr>
              <w:spacing w:after="0" w:line="240" w:lineRule="auto"/>
              <w:jc w:val="center"/>
              <w:rPr>
                <w:rFonts w:asciiTheme="minorHAnsi" w:hAnsiTheme="minorHAnsi"/>
                <w:sz w:val="22"/>
                <w:szCs w:val="22"/>
              </w:rPr>
            </w:pPr>
            <w:r w:rsidRPr="005C4E16">
              <w:rPr>
                <w:rFonts w:asciiTheme="minorHAnsi" w:hAnsiTheme="minorHAnsi"/>
                <w:sz w:val="22"/>
                <w:szCs w:val="22"/>
              </w:rPr>
              <w:t>CMI Researchers</w:t>
            </w:r>
          </w:p>
        </w:tc>
      </w:tr>
      <w:tr w:rsidR="004D47AD" w:rsidRPr="005C4E16" w14:paraId="25B13184" w14:textId="2A00D450" w:rsidTr="004D47AD">
        <w:tc>
          <w:tcPr>
            <w:tcW w:w="1639" w:type="dxa"/>
            <w:vAlign w:val="center"/>
          </w:tcPr>
          <w:p w14:paraId="5C636068" w14:textId="3A6E063F" w:rsidR="004D47AD" w:rsidRPr="005C4E16" w:rsidRDefault="004D47AD" w:rsidP="00973B35">
            <w:pPr>
              <w:spacing w:after="0" w:line="240" w:lineRule="auto"/>
              <w:jc w:val="center"/>
              <w:rPr>
                <w:rFonts w:asciiTheme="minorHAnsi" w:hAnsiTheme="minorHAnsi"/>
                <w:sz w:val="22"/>
                <w:szCs w:val="22"/>
                <w:vertAlign w:val="subscript"/>
              </w:rPr>
            </w:pPr>
            <w:r w:rsidRPr="005C4E16">
              <w:rPr>
                <w:rFonts w:asciiTheme="minorHAnsi" w:hAnsiTheme="minorHAnsi"/>
                <w:sz w:val="22"/>
                <w:szCs w:val="22"/>
              </w:rPr>
              <w:t>SmCo</w:t>
            </w:r>
            <w:r w:rsidRPr="005C4E16">
              <w:rPr>
                <w:rFonts w:asciiTheme="minorHAnsi" w:hAnsiTheme="minorHAnsi"/>
                <w:sz w:val="22"/>
                <w:szCs w:val="22"/>
                <w:vertAlign w:val="subscript"/>
              </w:rPr>
              <w:t>5</w:t>
            </w:r>
          </w:p>
        </w:tc>
        <w:tc>
          <w:tcPr>
            <w:tcW w:w="1558" w:type="dxa"/>
            <w:vAlign w:val="center"/>
          </w:tcPr>
          <w:p w14:paraId="6B766592" w14:textId="23CC562B" w:rsidR="004D47AD" w:rsidRPr="005C4E16" w:rsidRDefault="003A6D94"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p>
        </w:tc>
        <w:tc>
          <w:tcPr>
            <w:tcW w:w="1558" w:type="dxa"/>
            <w:vAlign w:val="center"/>
          </w:tcPr>
          <w:p w14:paraId="3823928B" w14:textId="20C37B9A" w:rsidR="004D47AD" w:rsidRPr="005C4E16" w:rsidRDefault="003A6D94"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p>
        </w:tc>
        <w:tc>
          <w:tcPr>
            <w:tcW w:w="1595" w:type="dxa"/>
            <w:vAlign w:val="center"/>
          </w:tcPr>
          <w:p w14:paraId="47B9A5C1" w14:textId="06697ED1" w:rsidR="004D47AD" w:rsidRPr="005C4E16" w:rsidRDefault="003A6D94"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p>
        </w:tc>
        <w:tc>
          <w:tcPr>
            <w:tcW w:w="1529" w:type="dxa"/>
            <w:vAlign w:val="center"/>
          </w:tcPr>
          <w:p w14:paraId="3818ACFD" w14:textId="561B2C96" w:rsidR="004D47AD" w:rsidRPr="005C4E16" w:rsidRDefault="00A24E02" w:rsidP="00973B35">
            <w:pPr>
              <w:spacing w:after="0" w:line="240" w:lineRule="auto"/>
              <w:jc w:val="center"/>
              <w:rPr>
                <w:rFonts w:asciiTheme="minorHAnsi" w:hAnsiTheme="minorHAnsi"/>
                <w:sz w:val="22"/>
                <w:szCs w:val="22"/>
              </w:rPr>
            </w:pPr>
            <w:r w:rsidRPr="005C4E16">
              <w:rPr>
                <w:rFonts w:asciiTheme="minorHAnsi" w:hAnsiTheme="minorHAnsi"/>
                <w:sz w:val="22"/>
                <w:szCs w:val="22"/>
              </w:rPr>
              <w:t>66.2</w:t>
            </w:r>
            <w:r w:rsidR="003A6D94" w:rsidRPr="005C4E16">
              <w:rPr>
                <w:rFonts w:asciiTheme="minorHAnsi" w:hAnsiTheme="minorHAnsi"/>
                <w:sz w:val="22"/>
                <w:szCs w:val="22"/>
              </w:rPr>
              <w:t>%</w:t>
            </w:r>
          </w:p>
        </w:tc>
        <w:tc>
          <w:tcPr>
            <w:tcW w:w="1471" w:type="dxa"/>
          </w:tcPr>
          <w:p w14:paraId="7CDDD6B4" w14:textId="00AC044A" w:rsidR="004D47AD" w:rsidRPr="005C4E16" w:rsidRDefault="002B36CB" w:rsidP="00973B35">
            <w:pPr>
              <w:spacing w:after="0" w:line="240" w:lineRule="auto"/>
              <w:jc w:val="center"/>
              <w:rPr>
                <w:rFonts w:asciiTheme="minorHAnsi" w:hAnsiTheme="minorHAnsi"/>
                <w:sz w:val="22"/>
                <w:szCs w:val="22"/>
              </w:rPr>
            </w:pPr>
            <w:r w:rsidRPr="005C4E16">
              <w:fldChar w:fldCharType="begin"/>
            </w:r>
            <w:r w:rsidRPr="005C4E16">
              <w:rPr>
                <w:rFonts w:asciiTheme="minorHAnsi" w:hAnsiTheme="minorHAnsi"/>
                <w:sz w:val="22"/>
                <w:szCs w:val="22"/>
              </w:rPr>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5C4E16">
              <w:fldChar w:fldCharType="separate"/>
            </w:r>
            <w:r w:rsidRPr="005C4E16">
              <w:rPr>
                <w:rFonts w:asciiTheme="minorHAnsi" w:hAnsiTheme="minorHAnsi"/>
                <w:noProof/>
                <w:sz w:val="22"/>
                <w:szCs w:val="22"/>
              </w:rPr>
              <w:t>(Ormerod 2021)</w:t>
            </w:r>
            <w:r w:rsidRPr="005C4E16">
              <w:fldChar w:fldCharType="end"/>
            </w:r>
          </w:p>
        </w:tc>
      </w:tr>
      <w:tr w:rsidR="004D47AD" w:rsidRPr="005C4E16" w14:paraId="65DBC052" w14:textId="21402E80" w:rsidTr="004D47AD">
        <w:tc>
          <w:tcPr>
            <w:tcW w:w="1639" w:type="dxa"/>
            <w:vAlign w:val="center"/>
          </w:tcPr>
          <w:p w14:paraId="3AF6B655" w14:textId="0C4304FB" w:rsidR="004D47AD" w:rsidRPr="005C4E16" w:rsidRDefault="004D47AD" w:rsidP="00973B35">
            <w:pPr>
              <w:spacing w:after="0" w:line="240" w:lineRule="auto"/>
              <w:jc w:val="center"/>
              <w:rPr>
                <w:rFonts w:asciiTheme="minorHAnsi" w:hAnsiTheme="minorHAnsi"/>
                <w:sz w:val="22"/>
                <w:szCs w:val="22"/>
              </w:rPr>
            </w:pPr>
            <w:r w:rsidRPr="005C4E16">
              <w:rPr>
                <w:rFonts w:asciiTheme="minorHAnsi" w:hAnsiTheme="minorHAnsi"/>
                <w:sz w:val="22"/>
                <w:szCs w:val="22"/>
              </w:rPr>
              <w:t>Sm</w:t>
            </w:r>
            <w:r w:rsidRPr="005C4E16">
              <w:rPr>
                <w:rFonts w:asciiTheme="minorHAnsi" w:hAnsiTheme="minorHAnsi"/>
                <w:sz w:val="22"/>
                <w:szCs w:val="22"/>
                <w:vertAlign w:val="subscript"/>
              </w:rPr>
              <w:t>2</w:t>
            </w:r>
            <w:r w:rsidRPr="005C4E16">
              <w:rPr>
                <w:rFonts w:asciiTheme="minorHAnsi" w:hAnsiTheme="minorHAnsi"/>
                <w:sz w:val="22"/>
                <w:szCs w:val="22"/>
              </w:rPr>
              <w:t>Co</w:t>
            </w:r>
            <w:r w:rsidRPr="005C4E16">
              <w:rPr>
                <w:rFonts w:asciiTheme="minorHAnsi" w:hAnsiTheme="minorHAnsi"/>
                <w:sz w:val="22"/>
                <w:szCs w:val="22"/>
                <w:vertAlign w:val="subscript"/>
              </w:rPr>
              <w:t>17</w:t>
            </w:r>
          </w:p>
        </w:tc>
        <w:tc>
          <w:tcPr>
            <w:tcW w:w="1558" w:type="dxa"/>
            <w:vAlign w:val="center"/>
          </w:tcPr>
          <w:p w14:paraId="25BDA49C" w14:textId="1832D06D" w:rsidR="004D47AD" w:rsidRPr="005C4E16" w:rsidRDefault="003A6D94"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p>
        </w:tc>
        <w:tc>
          <w:tcPr>
            <w:tcW w:w="1558" w:type="dxa"/>
            <w:vAlign w:val="center"/>
          </w:tcPr>
          <w:p w14:paraId="7760C451" w14:textId="7072976C" w:rsidR="004D47AD" w:rsidRPr="005C4E16" w:rsidRDefault="003A6D94"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p>
        </w:tc>
        <w:tc>
          <w:tcPr>
            <w:tcW w:w="1595" w:type="dxa"/>
            <w:vAlign w:val="center"/>
          </w:tcPr>
          <w:p w14:paraId="56585AD9" w14:textId="7728026B" w:rsidR="004D47AD" w:rsidRPr="005C4E16" w:rsidRDefault="003A6D94" w:rsidP="00973B35">
            <w:pPr>
              <w:spacing w:after="0" w:line="240" w:lineRule="auto"/>
              <w:jc w:val="center"/>
              <w:rPr>
                <w:rFonts w:asciiTheme="minorHAnsi" w:hAnsiTheme="minorHAnsi"/>
                <w:sz w:val="22"/>
                <w:szCs w:val="22"/>
              </w:rPr>
            </w:pPr>
            <w:r w:rsidRPr="005C4E16">
              <w:rPr>
                <w:rFonts w:asciiTheme="minorHAnsi" w:hAnsiTheme="minorHAnsi"/>
                <w:sz w:val="22"/>
                <w:szCs w:val="22"/>
              </w:rPr>
              <w:t>0%</w:t>
            </w:r>
          </w:p>
        </w:tc>
        <w:tc>
          <w:tcPr>
            <w:tcW w:w="1529" w:type="dxa"/>
            <w:vAlign w:val="center"/>
          </w:tcPr>
          <w:p w14:paraId="16A227C0" w14:textId="54F1AA32" w:rsidR="004D47AD" w:rsidRPr="005C4E16" w:rsidRDefault="00A24E02" w:rsidP="00973B35">
            <w:pPr>
              <w:spacing w:after="0" w:line="240" w:lineRule="auto"/>
              <w:jc w:val="center"/>
              <w:rPr>
                <w:rFonts w:asciiTheme="minorHAnsi" w:hAnsiTheme="minorHAnsi"/>
                <w:sz w:val="22"/>
                <w:szCs w:val="22"/>
              </w:rPr>
            </w:pPr>
            <w:r w:rsidRPr="005C4E16">
              <w:rPr>
                <w:rFonts w:asciiTheme="minorHAnsi" w:hAnsiTheme="minorHAnsi"/>
                <w:sz w:val="22"/>
                <w:szCs w:val="22"/>
              </w:rPr>
              <w:t>53</w:t>
            </w:r>
            <w:r w:rsidR="003A6D94" w:rsidRPr="005C4E16">
              <w:rPr>
                <w:rFonts w:asciiTheme="minorHAnsi" w:hAnsiTheme="minorHAnsi"/>
                <w:sz w:val="22"/>
                <w:szCs w:val="22"/>
              </w:rPr>
              <w:t>%</w:t>
            </w:r>
          </w:p>
        </w:tc>
        <w:tc>
          <w:tcPr>
            <w:tcW w:w="1471" w:type="dxa"/>
          </w:tcPr>
          <w:p w14:paraId="3644AD68" w14:textId="622D4C5E" w:rsidR="004D47AD" w:rsidRPr="005C4E16" w:rsidRDefault="002B36CB" w:rsidP="00973B35">
            <w:pPr>
              <w:spacing w:after="0" w:line="240" w:lineRule="auto"/>
              <w:jc w:val="center"/>
              <w:rPr>
                <w:rFonts w:asciiTheme="minorHAnsi" w:hAnsiTheme="minorHAnsi"/>
                <w:sz w:val="22"/>
                <w:szCs w:val="22"/>
              </w:rPr>
            </w:pPr>
            <w:r w:rsidRPr="005C4E16">
              <w:fldChar w:fldCharType="begin"/>
            </w:r>
            <w:r w:rsidRPr="005C4E16">
              <w:rPr>
                <w:rFonts w:asciiTheme="minorHAnsi" w:hAnsiTheme="minorHAnsi"/>
                <w:sz w:val="22"/>
                <w:szCs w:val="22"/>
              </w:rPr>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5C4E16">
              <w:fldChar w:fldCharType="separate"/>
            </w:r>
            <w:r w:rsidRPr="005C4E16">
              <w:rPr>
                <w:rFonts w:asciiTheme="minorHAnsi" w:hAnsiTheme="minorHAnsi"/>
                <w:noProof/>
                <w:sz w:val="22"/>
                <w:szCs w:val="22"/>
              </w:rPr>
              <w:t>(Ormerod 2021)</w:t>
            </w:r>
            <w:r w:rsidRPr="005C4E16">
              <w:fldChar w:fldCharType="end"/>
            </w:r>
          </w:p>
        </w:tc>
      </w:tr>
    </w:tbl>
    <w:p w14:paraId="0035943F" w14:textId="77777777" w:rsidR="00E94BF2" w:rsidRPr="007B6096" w:rsidRDefault="00E94BF2" w:rsidP="00DB276E"/>
    <w:p w14:paraId="6CAFB4BF" w14:textId="7801616A" w:rsidR="00DB276E" w:rsidRPr="007B6096" w:rsidRDefault="00DB276E" w:rsidP="00DB276E">
      <w:pPr>
        <w:pStyle w:val="Caption"/>
      </w:pPr>
      <w:bookmarkStart w:id="24" w:name="_Ref76496843"/>
      <w:bookmarkStart w:id="25" w:name="_Toc77085000"/>
      <w:r w:rsidRPr="007B6096">
        <w:t xml:space="preserve">Table </w:t>
      </w:r>
      <w:r w:rsidR="004D4C65" w:rsidRPr="007B6096">
        <w:t>S</w:t>
      </w:r>
      <w:r w:rsidR="007843E4">
        <w:fldChar w:fldCharType="begin"/>
      </w:r>
      <w:r w:rsidR="007843E4">
        <w:instrText xml:space="preserve"> SEQ Table \* ARABIC </w:instrText>
      </w:r>
      <w:r w:rsidR="007843E4">
        <w:fldChar w:fldCharType="separate"/>
      </w:r>
      <w:r w:rsidR="002B3C42">
        <w:rPr>
          <w:noProof/>
        </w:rPr>
        <w:t>20</w:t>
      </w:r>
      <w:r w:rsidR="007843E4">
        <w:rPr>
          <w:noProof/>
        </w:rPr>
        <w:fldChar w:fldCharType="end"/>
      </w:r>
      <w:bookmarkEnd w:id="24"/>
      <w:r w:rsidRPr="007B6096">
        <w:t>: The parameters used in the model and their values</w:t>
      </w:r>
      <w:bookmarkEnd w:id="25"/>
    </w:p>
    <w:tbl>
      <w:tblPr>
        <w:tblW w:w="9625" w:type="dxa"/>
        <w:tblLook w:val="04A0" w:firstRow="1" w:lastRow="0" w:firstColumn="1" w:lastColumn="0" w:noHBand="0" w:noVBand="1"/>
      </w:tblPr>
      <w:tblGrid>
        <w:gridCol w:w="3109"/>
        <w:gridCol w:w="960"/>
        <w:gridCol w:w="1703"/>
        <w:gridCol w:w="3853"/>
      </w:tblGrid>
      <w:tr w:rsidR="00DB276E" w:rsidRPr="007B6096" w14:paraId="1F9E003E" w14:textId="77777777" w:rsidTr="00F239EE">
        <w:trPr>
          <w:trHeight w:val="290"/>
          <w:tblHead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5F428" w14:textId="77777777" w:rsidR="00DB276E" w:rsidRPr="00F86AD3" w:rsidRDefault="00DB276E" w:rsidP="00A55545">
            <w:pPr>
              <w:spacing w:after="0" w:line="240" w:lineRule="auto"/>
              <w:jc w:val="center"/>
              <w:rPr>
                <w:b/>
                <w:bCs/>
              </w:rPr>
            </w:pPr>
            <w:r w:rsidRPr="00F86AD3">
              <w:rPr>
                <w:b/>
                <w:bCs/>
              </w:rPr>
              <w:t>Parameter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E64643D" w14:textId="77777777" w:rsidR="00DB276E" w:rsidRPr="00F86AD3" w:rsidRDefault="00DB276E" w:rsidP="00A55545">
            <w:pPr>
              <w:spacing w:after="0" w:line="240" w:lineRule="auto"/>
              <w:jc w:val="center"/>
              <w:rPr>
                <w:b/>
                <w:bCs/>
              </w:rPr>
            </w:pPr>
            <w:r w:rsidRPr="00F86AD3">
              <w:rPr>
                <w:b/>
                <w:bCs/>
              </w:rPr>
              <w:t>Value</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6C6683D3" w14:textId="77777777" w:rsidR="00DB276E" w:rsidRPr="00F86AD3" w:rsidRDefault="00DB276E" w:rsidP="00A55545">
            <w:pPr>
              <w:spacing w:after="0" w:line="240" w:lineRule="auto"/>
              <w:jc w:val="center"/>
              <w:rPr>
                <w:b/>
                <w:bCs/>
              </w:rPr>
            </w:pPr>
            <w:r w:rsidRPr="00F86AD3">
              <w:rPr>
                <w:b/>
                <w:bCs/>
              </w:rPr>
              <w:t>Units</w:t>
            </w:r>
          </w:p>
        </w:tc>
        <w:tc>
          <w:tcPr>
            <w:tcW w:w="3853" w:type="dxa"/>
            <w:tcBorders>
              <w:top w:val="single" w:sz="4" w:space="0" w:color="auto"/>
              <w:left w:val="nil"/>
              <w:bottom w:val="single" w:sz="4" w:space="0" w:color="auto"/>
              <w:right w:val="single" w:sz="4" w:space="0" w:color="auto"/>
            </w:tcBorders>
            <w:shd w:val="clear" w:color="auto" w:fill="auto"/>
            <w:noWrap/>
            <w:vAlign w:val="center"/>
            <w:hideMark/>
          </w:tcPr>
          <w:p w14:paraId="33DC25AC" w14:textId="77777777" w:rsidR="00DB276E" w:rsidRPr="00F86AD3" w:rsidRDefault="00DB276E" w:rsidP="00A55545">
            <w:pPr>
              <w:spacing w:after="0" w:line="240" w:lineRule="auto"/>
              <w:jc w:val="center"/>
              <w:rPr>
                <w:b/>
                <w:bCs/>
              </w:rPr>
            </w:pPr>
            <w:r w:rsidRPr="00F86AD3">
              <w:rPr>
                <w:b/>
                <w:bCs/>
              </w:rPr>
              <w:t>Source/Notes</w:t>
            </w:r>
          </w:p>
        </w:tc>
      </w:tr>
      <w:tr w:rsidR="00DB276E" w:rsidRPr="007B6096" w14:paraId="15C15C2E"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0B7C0C50" w14:textId="6CDCEFA4" w:rsidR="00DB276E" w:rsidRPr="007B6096" w:rsidRDefault="00DB276E" w:rsidP="00A55545">
            <w:pPr>
              <w:spacing w:after="0" w:line="240" w:lineRule="auto"/>
              <w:jc w:val="center"/>
            </w:pPr>
            <w:r w:rsidRPr="007B6096">
              <w:t xml:space="preserve">Bonded </w:t>
            </w:r>
            <w:proofErr w:type="spellStart"/>
            <w:r w:rsidRPr="007B6096">
              <w:t>NdFeB</w:t>
            </w:r>
            <w:proofErr w:type="spellEnd"/>
            <w:r w:rsidRPr="007B6096">
              <w:t xml:space="preserve"> </w:t>
            </w:r>
            <w:proofErr w:type="spellStart"/>
            <w:r w:rsidRPr="007B6096">
              <w:t>B</w:t>
            </w:r>
            <w:r w:rsidR="00A60B53">
              <w:t>H</w:t>
            </w:r>
            <w:r w:rsidRPr="00A60B53">
              <w:rPr>
                <w:vertAlign w:val="subscript"/>
              </w:rPr>
              <w:t>max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0F11EF9" w14:textId="77777777" w:rsidR="00DB276E" w:rsidRPr="007B6096" w:rsidRDefault="00DB276E" w:rsidP="00A55545">
            <w:pPr>
              <w:spacing w:after="0" w:line="240" w:lineRule="auto"/>
              <w:jc w:val="center"/>
            </w:pPr>
            <w:r w:rsidRPr="007B6096">
              <w:t>11</w:t>
            </w:r>
          </w:p>
        </w:tc>
        <w:tc>
          <w:tcPr>
            <w:tcW w:w="1703" w:type="dxa"/>
            <w:tcBorders>
              <w:top w:val="nil"/>
              <w:left w:val="nil"/>
              <w:bottom w:val="single" w:sz="4" w:space="0" w:color="auto"/>
              <w:right w:val="single" w:sz="4" w:space="0" w:color="auto"/>
            </w:tcBorders>
            <w:shd w:val="clear" w:color="auto" w:fill="auto"/>
            <w:noWrap/>
            <w:vAlign w:val="center"/>
            <w:hideMark/>
          </w:tcPr>
          <w:p w14:paraId="2D3DFBFE" w14:textId="77777777" w:rsidR="00DB276E" w:rsidRPr="007B6096" w:rsidRDefault="00DB276E" w:rsidP="00A55545">
            <w:pPr>
              <w:spacing w:after="0" w:line="240" w:lineRule="auto"/>
              <w:jc w:val="center"/>
            </w:pPr>
            <w:proofErr w:type="spellStart"/>
            <w:r w:rsidRPr="007B6096">
              <w:t>MGOe</w:t>
            </w:r>
            <w:proofErr w:type="spellEnd"/>
          </w:p>
        </w:tc>
        <w:tc>
          <w:tcPr>
            <w:tcW w:w="3853" w:type="dxa"/>
            <w:tcBorders>
              <w:top w:val="nil"/>
              <w:left w:val="nil"/>
              <w:bottom w:val="single" w:sz="4" w:space="0" w:color="auto"/>
              <w:right w:val="single" w:sz="4" w:space="0" w:color="auto"/>
            </w:tcBorders>
            <w:shd w:val="clear" w:color="auto" w:fill="auto"/>
            <w:noWrap/>
            <w:vAlign w:val="center"/>
            <w:hideMark/>
          </w:tcPr>
          <w:p w14:paraId="3DF90854" w14:textId="72E25625" w:rsidR="00DB276E" w:rsidRPr="007B6096" w:rsidRDefault="00DB276E" w:rsidP="00A55545">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tc>
      </w:tr>
      <w:tr w:rsidR="00636DD9" w:rsidRPr="007B6096" w14:paraId="63E467BF"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5A847112" w14:textId="319F8607" w:rsidR="00636DD9" w:rsidRPr="007B6096" w:rsidRDefault="006E25AE" w:rsidP="00A55545">
            <w:pPr>
              <w:spacing w:after="0" w:line="240" w:lineRule="auto"/>
              <w:jc w:val="center"/>
            </w:pPr>
            <w:r>
              <w:lastRenderedPageBreak/>
              <w:t xml:space="preserve">N42SH </w:t>
            </w:r>
            <w:proofErr w:type="spellStart"/>
            <w:r>
              <w:t>NdFeB</w:t>
            </w:r>
            <w:proofErr w:type="spellEnd"/>
            <w:r>
              <w:t xml:space="preserve"> </w:t>
            </w:r>
            <w:proofErr w:type="spellStart"/>
            <w:r w:rsidRPr="007B6096">
              <w:t>B</w:t>
            </w:r>
            <w:r>
              <w:t>H</w:t>
            </w:r>
            <w:r w:rsidRPr="00A60B53">
              <w:rPr>
                <w:vertAlign w:val="subscript"/>
              </w:rPr>
              <w:t>max</w:t>
            </w:r>
            <w:proofErr w:type="spellEnd"/>
          </w:p>
        </w:tc>
        <w:tc>
          <w:tcPr>
            <w:tcW w:w="960" w:type="dxa"/>
            <w:tcBorders>
              <w:top w:val="nil"/>
              <w:left w:val="nil"/>
              <w:bottom w:val="single" w:sz="4" w:space="0" w:color="auto"/>
              <w:right w:val="single" w:sz="4" w:space="0" w:color="auto"/>
            </w:tcBorders>
            <w:shd w:val="clear" w:color="auto" w:fill="auto"/>
            <w:noWrap/>
            <w:vAlign w:val="center"/>
          </w:tcPr>
          <w:p w14:paraId="25F29569" w14:textId="567D0976" w:rsidR="00636DD9" w:rsidRPr="007B6096" w:rsidRDefault="006E25AE" w:rsidP="00A55545">
            <w:pPr>
              <w:spacing w:after="0" w:line="240" w:lineRule="auto"/>
              <w:jc w:val="center"/>
            </w:pPr>
            <w:r>
              <w:t>42</w:t>
            </w:r>
          </w:p>
        </w:tc>
        <w:tc>
          <w:tcPr>
            <w:tcW w:w="1703" w:type="dxa"/>
            <w:tcBorders>
              <w:top w:val="nil"/>
              <w:left w:val="nil"/>
              <w:bottom w:val="single" w:sz="4" w:space="0" w:color="auto"/>
              <w:right w:val="single" w:sz="4" w:space="0" w:color="auto"/>
            </w:tcBorders>
            <w:shd w:val="clear" w:color="auto" w:fill="auto"/>
            <w:noWrap/>
            <w:vAlign w:val="center"/>
          </w:tcPr>
          <w:p w14:paraId="665A96C3" w14:textId="749E1F8F" w:rsidR="00636DD9" w:rsidRPr="007B6096" w:rsidRDefault="006E25AE" w:rsidP="00A55545">
            <w:pPr>
              <w:spacing w:after="0" w:line="240" w:lineRule="auto"/>
              <w:jc w:val="center"/>
            </w:pPr>
            <w:proofErr w:type="spellStart"/>
            <w:r w:rsidRPr="007B6096">
              <w:t>MGOe</w:t>
            </w:r>
            <w:proofErr w:type="spellEnd"/>
          </w:p>
        </w:tc>
        <w:tc>
          <w:tcPr>
            <w:tcW w:w="3853" w:type="dxa"/>
            <w:tcBorders>
              <w:top w:val="nil"/>
              <w:left w:val="nil"/>
              <w:bottom w:val="single" w:sz="4" w:space="0" w:color="auto"/>
              <w:right w:val="single" w:sz="4" w:space="0" w:color="auto"/>
            </w:tcBorders>
            <w:shd w:val="clear" w:color="auto" w:fill="auto"/>
            <w:noWrap/>
            <w:vAlign w:val="center"/>
          </w:tcPr>
          <w:p w14:paraId="3C56AAD4" w14:textId="0448E01D" w:rsidR="00636DD9" w:rsidRPr="007B6096" w:rsidRDefault="00B16771" w:rsidP="00A55545">
            <w:pPr>
              <w:spacing w:after="0" w:line="240" w:lineRule="auto"/>
              <w:jc w:val="center"/>
            </w:pPr>
            <w:r>
              <w:t>N42SH grade magnet</w:t>
            </w:r>
          </w:p>
        </w:tc>
      </w:tr>
      <w:tr w:rsidR="00DB276E" w:rsidRPr="007B6096" w14:paraId="1376E97B"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35FA0623" w14:textId="234A1616" w:rsidR="00DB276E" w:rsidRPr="007B6096" w:rsidRDefault="006E25AE" w:rsidP="00A55545">
            <w:pPr>
              <w:spacing w:after="0" w:line="240" w:lineRule="auto"/>
              <w:jc w:val="center"/>
            </w:pPr>
            <w:r>
              <w:t xml:space="preserve">N35AH Magnet </w:t>
            </w:r>
            <w:proofErr w:type="spellStart"/>
            <w:r>
              <w:t>NdFeB</w:t>
            </w:r>
            <w:proofErr w:type="spellEnd"/>
            <w:r>
              <w:t xml:space="preserve"> </w:t>
            </w:r>
            <w:proofErr w:type="spellStart"/>
            <w:r w:rsidRPr="007B6096">
              <w:t>B</w:t>
            </w:r>
            <w:r>
              <w:t>H</w:t>
            </w:r>
            <w:r w:rsidRPr="00A60B53">
              <w:rPr>
                <w:vertAlign w:val="subscript"/>
              </w:rPr>
              <w:t>max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3CA33BF" w14:textId="77777777" w:rsidR="00DB276E" w:rsidRPr="007B6096" w:rsidRDefault="00DB276E" w:rsidP="00A55545">
            <w:pPr>
              <w:spacing w:after="0" w:line="240" w:lineRule="auto"/>
              <w:jc w:val="center"/>
            </w:pPr>
            <w:r w:rsidRPr="007B6096">
              <w:t>35</w:t>
            </w:r>
          </w:p>
        </w:tc>
        <w:tc>
          <w:tcPr>
            <w:tcW w:w="1703" w:type="dxa"/>
            <w:tcBorders>
              <w:top w:val="nil"/>
              <w:left w:val="nil"/>
              <w:bottom w:val="single" w:sz="4" w:space="0" w:color="auto"/>
              <w:right w:val="single" w:sz="4" w:space="0" w:color="auto"/>
            </w:tcBorders>
            <w:shd w:val="clear" w:color="auto" w:fill="auto"/>
            <w:noWrap/>
            <w:vAlign w:val="center"/>
            <w:hideMark/>
          </w:tcPr>
          <w:p w14:paraId="0F3007B9" w14:textId="77777777" w:rsidR="00DB276E" w:rsidRPr="007B6096" w:rsidRDefault="00DB276E" w:rsidP="00A55545">
            <w:pPr>
              <w:spacing w:after="0" w:line="240" w:lineRule="auto"/>
              <w:jc w:val="center"/>
            </w:pPr>
            <w:proofErr w:type="spellStart"/>
            <w:r w:rsidRPr="007B6096">
              <w:t>MGOe</w:t>
            </w:r>
            <w:proofErr w:type="spellEnd"/>
          </w:p>
        </w:tc>
        <w:tc>
          <w:tcPr>
            <w:tcW w:w="3853" w:type="dxa"/>
            <w:tcBorders>
              <w:top w:val="nil"/>
              <w:left w:val="nil"/>
              <w:bottom w:val="single" w:sz="4" w:space="0" w:color="auto"/>
              <w:right w:val="single" w:sz="4" w:space="0" w:color="auto"/>
            </w:tcBorders>
            <w:shd w:val="clear" w:color="auto" w:fill="auto"/>
            <w:noWrap/>
            <w:vAlign w:val="center"/>
            <w:hideMark/>
          </w:tcPr>
          <w:p w14:paraId="40A4F5CF" w14:textId="59829210" w:rsidR="00DB276E" w:rsidRPr="007B6096" w:rsidRDefault="00DB276E" w:rsidP="00A55545">
            <w:pPr>
              <w:spacing w:after="0" w:line="240" w:lineRule="auto"/>
              <w:jc w:val="center"/>
            </w:pPr>
            <w:r w:rsidRPr="007B6096">
              <w:t xml:space="preserve">N35AH </w:t>
            </w:r>
            <w:r w:rsidR="00B16771">
              <w:t>grade magnet</w:t>
            </w:r>
          </w:p>
        </w:tc>
      </w:tr>
      <w:tr w:rsidR="00DB276E" w:rsidRPr="007B6096" w14:paraId="2211BB7B"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3E7E102" w14:textId="609B9078" w:rsidR="00DB276E" w:rsidRPr="007B6096" w:rsidRDefault="00DB276E" w:rsidP="00A55545">
            <w:pPr>
              <w:spacing w:after="0" w:line="240" w:lineRule="auto"/>
              <w:jc w:val="center"/>
            </w:pPr>
            <w:r w:rsidRPr="007B6096">
              <w:t xml:space="preserve">La-Nd </w:t>
            </w:r>
            <w:proofErr w:type="spellStart"/>
            <w:r w:rsidR="00A60B53" w:rsidRPr="007B6096">
              <w:t>B</w:t>
            </w:r>
            <w:r w:rsidR="00A60B53">
              <w:t>H</w:t>
            </w:r>
            <w:r w:rsidR="00A60B53" w:rsidRPr="00A60B53">
              <w:rPr>
                <w:vertAlign w:val="subscript"/>
              </w:rPr>
              <w:t>max</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1AFF4F4" w14:textId="77777777" w:rsidR="00DB276E" w:rsidRPr="007B6096" w:rsidRDefault="00DB276E" w:rsidP="00A55545">
            <w:pPr>
              <w:spacing w:after="0" w:line="240" w:lineRule="auto"/>
              <w:jc w:val="center"/>
            </w:pPr>
            <w:r w:rsidRPr="007B6096">
              <w:t>32.4</w:t>
            </w:r>
          </w:p>
        </w:tc>
        <w:tc>
          <w:tcPr>
            <w:tcW w:w="1703" w:type="dxa"/>
            <w:tcBorders>
              <w:top w:val="nil"/>
              <w:left w:val="nil"/>
              <w:bottom w:val="single" w:sz="4" w:space="0" w:color="auto"/>
              <w:right w:val="single" w:sz="4" w:space="0" w:color="auto"/>
            </w:tcBorders>
            <w:shd w:val="clear" w:color="auto" w:fill="auto"/>
            <w:noWrap/>
            <w:vAlign w:val="center"/>
            <w:hideMark/>
          </w:tcPr>
          <w:p w14:paraId="5654E558" w14:textId="77777777" w:rsidR="00DB276E" w:rsidRPr="007B6096" w:rsidRDefault="00DB276E" w:rsidP="00A55545">
            <w:pPr>
              <w:spacing w:after="0" w:line="240" w:lineRule="auto"/>
              <w:jc w:val="center"/>
            </w:pPr>
            <w:proofErr w:type="spellStart"/>
            <w:r w:rsidRPr="007B6096">
              <w:t>MGOe</w:t>
            </w:r>
            <w:proofErr w:type="spellEnd"/>
          </w:p>
        </w:tc>
        <w:tc>
          <w:tcPr>
            <w:tcW w:w="3853" w:type="dxa"/>
            <w:tcBorders>
              <w:top w:val="nil"/>
              <w:left w:val="nil"/>
              <w:bottom w:val="single" w:sz="4" w:space="0" w:color="auto"/>
              <w:right w:val="single" w:sz="4" w:space="0" w:color="auto"/>
            </w:tcBorders>
            <w:shd w:val="clear" w:color="auto" w:fill="auto"/>
            <w:noWrap/>
            <w:vAlign w:val="center"/>
            <w:hideMark/>
          </w:tcPr>
          <w:p w14:paraId="11EF3D5C" w14:textId="4FE58865" w:rsidR="00DB276E" w:rsidRPr="007B6096" w:rsidRDefault="00DB276E" w:rsidP="00A55545">
            <w:pPr>
              <w:spacing w:after="0" w:line="240" w:lineRule="auto"/>
              <w:jc w:val="center"/>
            </w:pPr>
            <w:r w:rsidRPr="007B6096">
              <w:t>Reported by CMI team.</w:t>
            </w:r>
          </w:p>
        </w:tc>
      </w:tr>
      <w:tr w:rsidR="00DB276E" w:rsidRPr="007B6096" w14:paraId="10438221"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1EC9D256" w14:textId="77777777" w:rsidR="00DB276E" w:rsidRPr="007B6096" w:rsidRDefault="00DB276E" w:rsidP="00A55545">
            <w:pPr>
              <w:spacing w:after="0" w:line="240" w:lineRule="auto"/>
              <w:jc w:val="center"/>
            </w:pPr>
            <w:r w:rsidRPr="007B6096">
              <w:t xml:space="preserve">Bonded </w:t>
            </w:r>
            <w:proofErr w:type="spellStart"/>
            <w:r w:rsidRPr="007B6096">
              <w:t>NdFeB</w:t>
            </w:r>
            <w:proofErr w:type="spellEnd"/>
            <w:r w:rsidRPr="007B6096">
              <w:t xml:space="preserve"> Production Cost</w:t>
            </w:r>
          </w:p>
        </w:tc>
        <w:tc>
          <w:tcPr>
            <w:tcW w:w="960" w:type="dxa"/>
            <w:tcBorders>
              <w:top w:val="nil"/>
              <w:left w:val="nil"/>
              <w:bottom w:val="single" w:sz="4" w:space="0" w:color="auto"/>
              <w:right w:val="single" w:sz="4" w:space="0" w:color="auto"/>
            </w:tcBorders>
            <w:shd w:val="clear" w:color="auto" w:fill="auto"/>
            <w:noWrap/>
            <w:vAlign w:val="center"/>
          </w:tcPr>
          <w:p w14:paraId="3F96FF5D" w14:textId="77777777" w:rsidR="00DB276E" w:rsidRPr="007B6096" w:rsidRDefault="00DB276E" w:rsidP="00A55545">
            <w:pPr>
              <w:spacing w:after="0" w:line="240" w:lineRule="auto"/>
              <w:jc w:val="center"/>
            </w:pPr>
            <w:r w:rsidRPr="007B6096">
              <w:t>25</w:t>
            </w:r>
          </w:p>
        </w:tc>
        <w:tc>
          <w:tcPr>
            <w:tcW w:w="1703" w:type="dxa"/>
            <w:tcBorders>
              <w:top w:val="nil"/>
              <w:left w:val="nil"/>
              <w:bottom w:val="single" w:sz="4" w:space="0" w:color="auto"/>
              <w:right w:val="single" w:sz="4" w:space="0" w:color="auto"/>
            </w:tcBorders>
            <w:shd w:val="clear" w:color="auto" w:fill="auto"/>
            <w:noWrap/>
            <w:vAlign w:val="center"/>
          </w:tcPr>
          <w:p w14:paraId="1ECF6FA0" w14:textId="77777777" w:rsidR="00DB276E" w:rsidRPr="007B6096" w:rsidRDefault="00DB276E" w:rsidP="00A55545">
            <w:pPr>
              <w:spacing w:after="0" w:line="240" w:lineRule="auto"/>
              <w:jc w:val="center"/>
            </w:pPr>
            <w:r w:rsidRPr="007B6096">
              <w:t>USD/kg</w:t>
            </w:r>
          </w:p>
        </w:tc>
        <w:tc>
          <w:tcPr>
            <w:tcW w:w="3853" w:type="dxa"/>
            <w:tcBorders>
              <w:top w:val="nil"/>
              <w:left w:val="nil"/>
              <w:bottom w:val="single" w:sz="4" w:space="0" w:color="auto"/>
              <w:right w:val="single" w:sz="4" w:space="0" w:color="auto"/>
            </w:tcBorders>
            <w:shd w:val="clear" w:color="auto" w:fill="auto"/>
            <w:noWrap/>
            <w:vAlign w:val="center"/>
          </w:tcPr>
          <w:p w14:paraId="16FA02A0" w14:textId="77777777" w:rsidR="00DB276E" w:rsidRPr="007B6096" w:rsidRDefault="00DB276E" w:rsidP="00A55545">
            <w:pPr>
              <w:spacing w:after="0" w:line="240" w:lineRule="auto"/>
              <w:jc w:val="center"/>
            </w:pPr>
            <w:r w:rsidRPr="007B6096">
              <w:fldChar w:fldCharType="begin"/>
            </w:r>
            <w:r w:rsidRPr="007B6096">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7B6096">
              <w:fldChar w:fldCharType="separate"/>
            </w:r>
            <w:r w:rsidRPr="007B6096">
              <w:rPr>
                <w:noProof/>
              </w:rPr>
              <w:t>(Ormerod 2021)</w:t>
            </w:r>
            <w:r w:rsidRPr="007B6096">
              <w:fldChar w:fldCharType="end"/>
            </w:r>
          </w:p>
        </w:tc>
      </w:tr>
      <w:tr w:rsidR="00DB276E" w:rsidRPr="007B6096" w14:paraId="0DEC7B89"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08E3E2D7" w14:textId="4655A9BA" w:rsidR="00DB276E" w:rsidRPr="007B6096" w:rsidRDefault="00DB276E" w:rsidP="00A55545">
            <w:pPr>
              <w:spacing w:after="0" w:line="240" w:lineRule="auto"/>
              <w:jc w:val="center"/>
            </w:pPr>
            <w:r w:rsidRPr="007B6096">
              <w:t xml:space="preserve">Sintered EV </w:t>
            </w:r>
            <w:proofErr w:type="spellStart"/>
            <w:r w:rsidRPr="007B6096">
              <w:t>NdFeB</w:t>
            </w:r>
            <w:proofErr w:type="spellEnd"/>
            <w:r w:rsidRPr="007B6096">
              <w:t xml:space="preserve"> Production Cost</w:t>
            </w:r>
            <w:r w:rsidR="002579AC">
              <w:t xml:space="preserve"> (N42SH &amp; N35AH)</w:t>
            </w:r>
          </w:p>
        </w:tc>
        <w:tc>
          <w:tcPr>
            <w:tcW w:w="960" w:type="dxa"/>
            <w:tcBorders>
              <w:top w:val="nil"/>
              <w:left w:val="nil"/>
              <w:bottom w:val="single" w:sz="4" w:space="0" w:color="auto"/>
              <w:right w:val="single" w:sz="4" w:space="0" w:color="auto"/>
            </w:tcBorders>
            <w:shd w:val="clear" w:color="auto" w:fill="auto"/>
            <w:noWrap/>
            <w:vAlign w:val="center"/>
          </w:tcPr>
          <w:p w14:paraId="29820416" w14:textId="28E92D4D" w:rsidR="00DB276E" w:rsidRPr="007B6096" w:rsidRDefault="007322DB" w:rsidP="00A55545">
            <w:pPr>
              <w:spacing w:after="0" w:line="240" w:lineRule="auto"/>
              <w:jc w:val="center"/>
            </w:pPr>
            <w:r>
              <w:t>17.</w:t>
            </w:r>
            <w:r w:rsidR="003449FE">
              <w:t>99</w:t>
            </w:r>
          </w:p>
        </w:tc>
        <w:tc>
          <w:tcPr>
            <w:tcW w:w="1703" w:type="dxa"/>
            <w:tcBorders>
              <w:top w:val="nil"/>
              <w:left w:val="nil"/>
              <w:bottom w:val="single" w:sz="4" w:space="0" w:color="auto"/>
              <w:right w:val="single" w:sz="4" w:space="0" w:color="auto"/>
            </w:tcBorders>
            <w:shd w:val="clear" w:color="auto" w:fill="auto"/>
            <w:noWrap/>
            <w:vAlign w:val="center"/>
          </w:tcPr>
          <w:p w14:paraId="7BE37962" w14:textId="77777777" w:rsidR="00DB276E" w:rsidRPr="007B6096" w:rsidRDefault="00DB276E" w:rsidP="00A55545">
            <w:pPr>
              <w:spacing w:after="0" w:line="240" w:lineRule="auto"/>
              <w:jc w:val="center"/>
            </w:pPr>
            <w:r w:rsidRPr="007B6096">
              <w:t>USD/kg</w:t>
            </w:r>
          </w:p>
        </w:tc>
        <w:tc>
          <w:tcPr>
            <w:tcW w:w="3853" w:type="dxa"/>
            <w:tcBorders>
              <w:top w:val="nil"/>
              <w:left w:val="nil"/>
              <w:bottom w:val="single" w:sz="4" w:space="0" w:color="auto"/>
              <w:right w:val="single" w:sz="4" w:space="0" w:color="auto"/>
            </w:tcBorders>
            <w:shd w:val="clear" w:color="auto" w:fill="auto"/>
            <w:noWrap/>
            <w:vAlign w:val="center"/>
          </w:tcPr>
          <w:p w14:paraId="60B4AA0C" w14:textId="77777777" w:rsidR="00DB276E" w:rsidRPr="007B6096" w:rsidRDefault="00DB276E" w:rsidP="00A55545">
            <w:pPr>
              <w:spacing w:after="0" w:line="240" w:lineRule="auto"/>
              <w:jc w:val="center"/>
            </w:pPr>
            <w:r w:rsidRPr="007B6096">
              <w:fldChar w:fldCharType="begin"/>
            </w:r>
            <w:r w:rsidRPr="007B6096">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7B6096">
              <w:fldChar w:fldCharType="separate"/>
            </w:r>
            <w:r w:rsidRPr="007B6096">
              <w:rPr>
                <w:noProof/>
              </w:rPr>
              <w:t>(Ormerod 2021)</w:t>
            </w:r>
            <w:r w:rsidRPr="007B6096">
              <w:fldChar w:fldCharType="end"/>
            </w:r>
          </w:p>
        </w:tc>
      </w:tr>
      <w:tr w:rsidR="002579AC" w:rsidRPr="007B6096" w14:paraId="7E1D42B7"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5F63049A" w14:textId="6C59C792" w:rsidR="002579AC" w:rsidRPr="007B6096" w:rsidRDefault="002579AC" w:rsidP="002579AC">
            <w:pPr>
              <w:spacing w:after="0" w:line="240" w:lineRule="auto"/>
              <w:jc w:val="center"/>
            </w:pPr>
            <w:r>
              <w:t xml:space="preserve">Wind Turbine Nd-Fe-B Production Cost </w:t>
            </w:r>
          </w:p>
        </w:tc>
        <w:tc>
          <w:tcPr>
            <w:tcW w:w="960" w:type="dxa"/>
            <w:tcBorders>
              <w:top w:val="nil"/>
              <w:left w:val="nil"/>
              <w:bottom w:val="single" w:sz="4" w:space="0" w:color="auto"/>
              <w:right w:val="single" w:sz="4" w:space="0" w:color="auto"/>
            </w:tcBorders>
            <w:shd w:val="clear" w:color="auto" w:fill="auto"/>
            <w:noWrap/>
            <w:vAlign w:val="center"/>
          </w:tcPr>
          <w:p w14:paraId="74B46FF1" w14:textId="67793013" w:rsidR="002579AC" w:rsidRDefault="002579AC" w:rsidP="002579AC">
            <w:pPr>
              <w:spacing w:after="0" w:line="240" w:lineRule="auto"/>
              <w:jc w:val="center"/>
            </w:pPr>
            <w:r>
              <w:t>17.99</w:t>
            </w:r>
          </w:p>
        </w:tc>
        <w:tc>
          <w:tcPr>
            <w:tcW w:w="1703" w:type="dxa"/>
            <w:tcBorders>
              <w:top w:val="nil"/>
              <w:left w:val="nil"/>
              <w:bottom w:val="single" w:sz="4" w:space="0" w:color="auto"/>
              <w:right w:val="single" w:sz="4" w:space="0" w:color="auto"/>
            </w:tcBorders>
            <w:shd w:val="clear" w:color="auto" w:fill="auto"/>
            <w:noWrap/>
            <w:vAlign w:val="center"/>
          </w:tcPr>
          <w:p w14:paraId="49377540" w14:textId="2F3644C3" w:rsidR="002579AC" w:rsidRPr="007B6096" w:rsidRDefault="002579AC" w:rsidP="002579AC">
            <w:pPr>
              <w:spacing w:after="0" w:line="240" w:lineRule="auto"/>
              <w:jc w:val="center"/>
            </w:pPr>
            <w:r w:rsidRPr="007B6096">
              <w:t>USD/kg</w:t>
            </w:r>
          </w:p>
        </w:tc>
        <w:tc>
          <w:tcPr>
            <w:tcW w:w="3853" w:type="dxa"/>
            <w:tcBorders>
              <w:top w:val="nil"/>
              <w:left w:val="nil"/>
              <w:bottom w:val="single" w:sz="4" w:space="0" w:color="auto"/>
              <w:right w:val="single" w:sz="4" w:space="0" w:color="auto"/>
            </w:tcBorders>
            <w:shd w:val="clear" w:color="auto" w:fill="auto"/>
            <w:noWrap/>
            <w:vAlign w:val="center"/>
          </w:tcPr>
          <w:p w14:paraId="6F99E619" w14:textId="4FF8A9FB" w:rsidR="002579AC" w:rsidRPr="007B6096" w:rsidRDefault="002579AC" w:rsidP="002579AC">
            <w:pPr>
              <w:spacing w:after="0" w:line="240" w:lineRule="auto"/>
              <w:jc w:val="center"/>
            </w:pPr>
            <w:r w:rsidRPr="007B6096">
              <w:fldChar w:fldCharType="begin"/>
            </w:r>
            <w:r w:rsidRPr="007B6096">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7B6096">
              <w:fldChar w:fldCharType="separate"/>
            </w:r>
            <w:r w:rsidRPr="007B6096">
              <w:rPr>
                <w:noProof/>
              </w:rPr>
              <w:t>(Ormerod 2021)</w:t>
            </w:r>
            <w:r w:rsidRPr="007B6096">
              <w:fldChar w:fldCharType="end"/>
            </w:r>
          </w:p>
        </w:tc>
      </w:tr>
      <w:tr w:rsidR="002579AC" w:rsidRPr="007B6096" w14:paraId="1A774E15"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444BDCD5" w14:textId="77777777" w:rsidR="002579AC" w:rsidRPr="007B6096" w:rsidRDefault="002579AC" w:rsidP="002579AC">
            <w:pPr>
              <w:spacing w:after="0" w:line="240" w:lineRule="auto"/>
              <w:jc w:val="center"/>
            </w:pPr>
            <w:r w:rsidRPr="007B6096">
              <w:t>La-Nd Production Cost</w:t>
            </w:r>
          </w:p>
        </w:tc>
        <w:tc>
          <w:tcPr>
            <w:tcW w:w="960" w:type="dxa"/>
            <w:tcBorders>
              <w:top w:val="nil"/>
              <w:left w:val="nil"/>
              <w:bottom w:val="single" w:sz="4" w:space="0" w:color="auto"/>
              <w:right w:val="single" w:sz="4" w:space="0" w:color="auto"/>
            </w:tcBorders>
            <w:shd w:val="clear" w:color="auto" w:fill="auto"/>
            <w:noWrap/>
            <w:vAlign w:val="center"/>
          </w:tcPr>
          <w:p w14:paraId="2D63BBB6" w14:textId="4371F06C" w:rsidR="002579AC" w:rsidRPr="007B6096" w:rsidRDefault="002579AC" w:rsidP="002579AC">
            <w:pPr>
              <w:spacing w:after="0" w:line="240" w:lineRule="auto"/>
              <w:jc w:val="center"/>
            </w:pPr>
            <w:r>
              <w:t>17.99</w:t>
            </w:r>
          </w:p>
        </w:tc>
        <w:tc>
          <w:tcPr>
            <w:tcW w:w="1703" w:type="dxa"/>
            <w:tcBorders>
              <w:top w:val="nil"/>
              <w:left w:val="nil"/>
              <w:bottom w:val="single" w:sz="4" w:space="0" w:color="auto"/>
              <w:right w:val="single" w:sz="4" w:space="0" w:color="auto"/>
            </w:tcBorders>
            <w:shd w:val="clear" w:color="auto" w:fill="auto"/>
            <w:noWrap/>
            <w:vAlign w:val="center"/>
          </w:tcPr>
          <w:p w14:paraId="6624F0E8" w14:textId="77777777" w:rsidR="002579AC" w:rsidRPr="007B6096" w:rsidRDefault="002579AC" w:rsidP="002579AC">
            <w:pPr>
              <w:spacing w:after="0" w:line="240" w:lineRule="auto"/>
              <w:jc w:val="center"/>
            </w:pPr>
            <w:r w:rsidRPr="007B6096">
              <w:t>USD/kg</w:t>
            </w:r>
          </w:p>
        </w:tc>
        <w:tc>
          <w:tcPr>
            <w:tcW w:w="3853" w:type="dxa"/>
            <w:tcBorders>
              <w:top w:val="nil"/>
              <w:left w:val="nil"/>
              <w:bottom w:val="single" w:sz="4" w:space="0" w:color="auto"/>
              <w:right w:val="single" w:sz="4" w:space="0" w:color="auto"/>
            </w:tcBorders>
            <w:shd w:val="clear" w:color="auto" w:fill="auto"/>
            <w:noWrap/>
            <w:vAlign w:val="center"/>
          </w:tcPr>
          <w:p w14:paraId="323AF289" w14:textId="77777777" w:rsidR="002579AC" w:rsidRPr="007B6096" w:rsidRDefault="002579AC" w:rsidP="002579AC">
            <w:pPr>
              <w:spacing w:after="0" w:line="240" w:lineRule="auto"/>
              <w:jc w:val="center"/>
            </w:pPr>
            <w:r w:rsidRPr="007B6096">
              <w:fldChar w:fldCharType="begin"/>
            </w:r>
            <w:r w:rsidRPr="007B6096">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7B6096">
              <w:fldChar w:fldCharType="separate"/>
            </w:r>
            <w:r w:rsidRPr="007B6096">
              <w:rPr>
                <w:noProof/>
              </w:rPr>
              <w:t>(Ormerod 2021)</w:t>
            </w:r>
            <w:r w:rsidRPr="007B6096">
              <w:fldChar w:fldCharType="end"/>
            </w:r>
          </w:p>
        </w:tc>
      </w:tr>
      <w:tr w:rsidR="002579AC" w:rsidRPr="007B6096" w14:paraId="2B16F81F"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6DFB4D13" w14:textId="77777777" w:rsidR="002579AC" w:rsidRPr="007B6096" w:rsidRDefault="002579AC" w:rsidP="002579AC">
            <w:pPr>
              <w:spacing w:after="0" w:line="240" w:lineRule="auto"/>
              <w:jc w:val="center"/>
            </w:pPr>
            <w:r w:rsidRPr="007B6096">
              <w:t>Sm2Co17 Production Cost</w:t>
            </w:r>
          </w:p>
        </w:tc>
        <w:tc>
          <w:tcPr>
            <w:tcW w:w="960" w:type="dxa"/>
            <w:tcBorders>
              <w:top w:val="nil"/>
              <w:left w:val="nil"/>
              <w:bottom w:val="single" w:sz="4" w:space="0" w:color="auto"/>
              <w:right w:val="single" w:sz="4" w:space="0" w:color="auto"/>
            </w:tcBorders>
            <w:shd w:val="clear" w:color="auto" w:fill="auto"/>
            <w:noWrap/>
            <w:vAlign w:val="center"/>
          </w:tcPr>
          <w:p w14:paraId="5CC8BCC0" w14:textId="77777777" w:rsidR="002579AC" w:rsidRPr="007B6096" w:rsidRDefault="002579AC" w:rsidP="002579AC">
            <w:pPr>
              <w:spacing w:after="0" w:line="240" w:lineRule="auto"/>
              <w:jc w:val="center"/>
            </w:pPr>
            <w:r w:rsidRPr="007B6096">
              <w:t>40-200</w:t>
            </w:r>
          </w:p>
        </w:tc>
        <w:tc>
          <w:tcPr>
            <w:tcW w:w="1703" w:type="dxa"/>
            <w:tcBorders>
              <w:top w:val="nil"/>
              <w:left w:val="nil"/>
              <w:bottom w:val="single" w:sz="4" w:space="0" w:color="auto"/>
              <w:right w:val="single" w:sz="4" w:space="0" w:color="auto"/>
            </w:tcBorders>
            <w:shd w:val="clear" w:color="auto" w:fill="auto"/>
            <w:noWrap/>
            <w:vAlign w:val="center"/>
          </w:tcPr>
          <w:p w14:paraId="1BFDEC7E" w14:textId="77777777" w:rsidR="002579AC" w:rsidRPr="007B6096" w:rsidRDefault="002579AC" w:rsidP="002579AC">
            <w:pPr>
              <w:spacing w:after="0" w:line="240" w:lineRule="auto"/>
              <w:jc w:val="center"/>
            </w:pPr>
            <w:r w:rsidRPr="007B6096">
              <w:t>USD/kg</w:t>
            </w:r>
          </w:p>
        </w:tc>
        <w:tc>
          <w:tcPr>
            <w:tcW w:w="3853" w:type="dxa"/>
            <w:tcBorders>
              <w:top w:val="nil"/>
              <w:left w:val="nil"/>
              <w:bottom w:val="single" w:sz="4" w:space="0" w:color="auto"/>
              <w:right w:val="single" w:sz="4" w:space="0" w:color="auto"/>
            </w:tcBorders>
            <w:shd w:val="clear" w:color="auto" w:fill="auto"/>
            <w:noWrap/>
            <w:vAlign w:val="center"/>
          </w:tcPr>
          <w:p w14:paraId="77664FF9" w14:textId="77777777" w:rsidR="002579AC" w:rsidRPr="007B6096" w:rsidRDefault="002579AC" w:rsidP="002579AC">
            <w:pPr>
              <w:spacing w:after="0" w:line="240" w:lineRule="auto"/>
              <w:jc w:val="center"/>
            </w:pPr>
            <w:r w:rsidRPr="007B6096">
              <w:t>Wide range due to varying raw material costs</w:t>
            </w:r>
          </w:p>
        </w:tc>
      </w:tr>
      <w:tr w:rsidR="002579AC" w:rsidRPr="007B6096" w14:paraId="0A6B7F5B"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21FBED20" w14:textId="095F881D" w:rsidR="002579AC" w:rsidRPr="007B6096" w:rsidRDefault="002579AC" w:rsidP="002579AC">
            <w:pPr>
              <w:spacing w:after="0" w:line="240" w:lineRule="auto"/>
              <w:jc w:val="center"/>
            </w:pPr>
            <w:r>
              <w:t>Compression Bonded Nd-Fe-B Yield</w:t>
            </w:r>
          </w:p>
        </w:tc>
        <w:tc>
          <w:tcPr>
            <w:tcW w:w="960" w:type="dxa"/>
            <w:tcBorders>
              <w:top w:val="nil"/>
              <w:left w:val="nil"/>
              <w:bottom w:val="single" w:sz="4" w:space="0" w:color="auto"/>
              <w:right w:val="single" w:sz="4" w:space="0" w:color="auto"/>
            </w:tcBorders>
            <w:shd w:val="clear" w:color="auto" w:fill="auto"/>
            <w:noWrap/>
            <w:vAlign w:val="center"/>
          </w:tcPr>
          <w:p w14:paraId="58C4B9D1" w14:textId="6DC5240B" w:rsidR="002579AC" w:rsidRPr="007B6096" w:rsidRDefault="002579AC" w:rsidP="002579AC">
            <w:pPr>
              <w:spacing w:after="0" w:line="240" w:lineRule="auto"/>
              <w:jc w:val="center"/>
            </w:pPr>
            <w:r>
              <w:t>97</w:t>
            </w:r>
          </w:p>
        </w:tc>
        <w:tc>
          <w:tcPr>
            <w:tcW w:w="1703" w:type="dxa"/>
            <w:tcBorders>
              <w:top w:val="nil"/>
              <w:left w:val="nil"/>
              <w:bottom w:val="single" w:sz="4" w:space="0" w:color="auto"/>
              <w:right w:val="single" w:sz="4" w:space="0" w:color="auto"/>
            </w:tcBorders>
            <w:shd w:val="clear" w:color="auto" w:fill="auto"/>
            <w:noWrap/>
            <w:vAlign w:val="center"/>
          </w:tcPr>
          <w:p w14:paraId="0E1974ED" w14:textId="3F04A4C5" w:rsidR="002579AC" w:rsidRPr="007B6096" w:rsidRDefault="002579AC" w:rsidP="002579AC">
            <w:pPr>
              <w:spacing w:after="0" w:line="240" w:lineRule="auto"/>
              <w:jc w:val="center"/>
            </w:pPr>
            <w:r>
              <w:t>%</w:t>
            </w:r>
          </w:p>
        </w:tc>
        <w:tc>
          <w:tcPr>
            <w:tcW w:w="3853" w:type="dxa"/>
            <w:tcBorders>
              <w:top w:val="nil"/>
              <w:left w:val="nil"/>
              <w:bottom w:val="single" w:sz="4" w:space="0" w:color="auto"/>
              <w:right w:val="single" w:sz="4" w:space="0" w:color="auto"/>
            </w:tcBorders>
            <w:shd w:val="clear" w:color="auto" w:fill="auto"/>
            <w:noWrap/>
            <w:vAlign w:val="center"/>
          </w:tcPr>
          <w:p w14:paraId="01A74E17" w14:textId="0920D93F" w:rsidR="002579AC" w:rsidRPr="007B6096" w:rsidRDefault="002579AC" w:rsidP="002579AC">
            <w:pPr>
              <w:spacing w:after="0" w:line="240" w:lineRule="auto"/>
              <w:jc w:val="center"/>
            </w:pPr>
            <w:r w:rsidRPr="007B6096">
              <w:fldChar w:fldCharType="begin"/>
            </w:r>
            <w:r w:rsidRPr="007B6096">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7B6096">
              <w:fldChar w:fldCharType="separate"/>
            </w:r>
            <w:r w:rsidRPr="007B6096">
              <w:rPr>
                <w:noProof/>
              </w:rPr>
              <w:t>(Ormerod 2021)</w:t>
            </w:r>
            <w:r w:rsidRPr="007B6096">
              <w:fldChar w:fldCharType="end"/>
            </w:r>
          </w:p>
        </w:tc>
      </w:tr>
      <w:tr w:rsidR="002579AC" w:rsidRPr="007B6096" w14:paraId="3A39406A"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42DF6DA9" w14:textId="0FA9D23A" w:rsidR="002579AC" w:rsidRPr="007B6096" w:rsidRDefault="002579AC" w:rsidP="002579AC">
            <w:pPr>
              <w:spacing w:after="0" w:line="240" w:lineRule="auto"/>
              <w:jc w:val="center"/>
            </w:pPr>
            <w:r>
              <w:t>N42SH Raw Material Process Yield</w:t>
            </w:r>
          </w:p>
        </w:tc>
        <w:tc>
          <w:tcPr>
            <w:tcW w:w="960" w:type="dxa"/>
            <w:tcBorders>
              <w:top w:val="nil"/>
              <w:left w:val="nil"/>
              <w:bottom w:val="single" w:sz="4" w:space="0" w:color="auto"/>
              <w:right w:val="single" w:sz="4" w:space="0" w:color="auto"/>
            </w:tcBorders>
            <w:shd w:val="clear" w:color="auto" w:fill="auto"/>
            <w:noWrap/>
            <w:vAlign w:val="center"/>
          </w:tcPr>
          <w:p w14:paraId="107EBC7F" w14:textId="6ED1B9E4" w:rsidR="002579AC" w:rsidRPr="007B6096" w:rsidRDefault="002579AC" w:rsidP="002579AC">
            <w:pPr>
              <w:spacing w:after="0" w:line="240" w:lineRule="auto"/>
              <w:jc w:val="center"/>
            </w:pPr>
            <w:r>
              <w:t>90</w:t>
            </w:r>
          </w:p>
        </w:tc>
        <w:tc>
          <w:tcPr>
            <w:tcW w:w="1703" w:type="dxa"/>
            <w:tcBorders>
              <w:top w:val="nil"/>
              <w:left w:val="nil"/>
              <w:bottom w:val="single" w:sz="4" w:space="0" w:color="auto"/>
              <w:right w:val="single" w:sz="4" w:space="0" w:color="auto"/>
            </w:tcBorders>
            <w:shd w:val="clear" w:color="auto" w:fill="auto"/>
            <w:noWrap/>
            <w:vAlign w:val="center"/>
          </w:tcPr>
          <w:p w14:paraId="69120E47" w14:textId="6B3DA77F"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74BAB832" w14:textId="11B02C6B"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3D7B33B3"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437BE38C" w14:textId="4BE8327D" w:rsidR="002579AC" w:rsidRDefault="002579AC" w:rsidP="002579AC">
            <w:pPr>
              <w:spacing w:after="0" w:line="240" w:lineRule="auto"/>
              <w:jc w:val="center"/>
            </w:pPr>
            <w:r>
              <w:t>N42SH Production Process Yield</w:t>
            </w:r>
          </w:p>
        </w:tc>
        <w:tc>
          <w:tcPr>
            <w:tcW w:w="960" w:type="dxa"/>
            <w:tcBorders>
              <w:top w:val="nil"/>
              <w:left w:val="nil"/>
              <w:bottom w:val="single" w:sz="4" w:space="0" w:color="auto"/>
              <w:right w:val="single" w:sz="4" w:space="0" w:color="auto"/>
            </w:tcBorders>
            <w:shd w:val="clear" w:color="auto" w:fill="auto"/>
            <w:noWrap/>
            <w:vAlign w:val="center"/>
          </w:tcPr>
          <w:p w14:paraId="02D55119" w14:textId="7C969F28" w:rsidR="002579AC" w:rsidRPr="007B6096" w:rsidRDefault="002579AC" w:rsidP="002579AC">
            <w:pPr>
              <w:spacing w:after="0" w:line="240" w:lineRule="auto"/>
              <w:jc w:val="center"/>
            </w:pPr>
            <w:r>
              <w:t>75</w:t>
            </w:r>
          </w:p>
        </w:tc>
        <w:tc>
          <w:tcPr>
            <w:tcW w:w="1703" w:type="dxa"/>
            <w:tcBorders>
              <w:top w:val="nil"/>
              <w:left w:val="nil"/>
              <w:bottom w:val="single" w:sz="4" w:space="0" w:color="auto"/>
              <w:right w:val="single" w:sz="4" w:space="0" w:color="auto"/>
            </w:tcBorders>
            <w:shd w:val="clear" w:color="auto" w:fill="auto"/>
            <w:noWrap/>
            <w:vAlign w:val="center"/>
          </w:tcPr>
          <w:p w14:paraId="4C94DA63" w14:textId="374F91BC"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058AEB8D" w14:textId="2EA4AF95"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0D545186"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115BFF84" w14:textId="5D4C73B9" w:rsidR="002579AC" w:rsidRPr="007B6096" w:rsidRDefault="002579AC" w:rsidP="002579AC">
            <w:pPr>
              <w:spacing w:after="0" w:line="240" w:lineRule="auto"/>
              <w:jc w:val="center"/>
            </w:pPr>
            <w:r>
              <w:t>N35AH Raw Material Process Yield</w:t>
            </w:r>
          </w:p>
        </w:tc>
        <w:tc>
          <w:tcPr>
            <w:tcW w:w="960" w:type="dxa"/>
            <w:tcBorders>
              <w:top w:val="nil"/>
              <w:left w:val="nil"/>
              <w:bottom w:val="single" w:sz="4" w:space="0" w:color="auto"/>
              <w:right w:val="single" w:sz="4" w:space="0" w:color="auto"/>
            </w:tcBorders>
            <w:shd w:val="clear" w:color="auto" w:fill="auto"/>
            <w:noWrap/>
            <w:vAlign w:val="center"/>
          </w:tcPr>
          <w:p w14:paraId="11661D9C" w14:textId="56991547" w:rsidR="002579AC" w:rsidRPr="007B6096" w:rsidRDefault="002579AC" w:rsidP="002579AC">
            <w:pPr>
              <w:spacing w:after="0" w:line="240" w:lineRule="auto"/>
              <w:jc w:val="center"/>
            </w:pPr>
            <w:r>
              <w:t>90</w:t>
            </w:r>
          </w:p>
        </w:tc>
        <w:tc>
          <w:tcPr>
            <w:tcW w:w="1703" w:type="dxa"/>
            <w:tcBorders>
              <w:top w:val="nil"/>
              <w:left w:val="nil"/>
              <w:bottom w:val="single" w:sz="4" w:space="0" w:color="auto"/>
              <w:right w:val="single" w:sz="4" w:space="0" w:color="auto"/>
            </w:tcBorders>
            <w:shd w:val="clear" w:color="auto" w:fill="auto"/>
            <w:noWrap/>
            <w:vAlign w:val="center"/>
          </w:tcPr>
          <w:p w14:paraId="158A950F" w14:textId="0296AC65"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00851A73" w14:textId="7EF0AF22"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3A827B8F"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590C45B8" w14:textId="7BBB56D7" w:rsidR="002579AC" w:rsidRDefault="002579AC" w:rsidP="002579AC">
            <w:pPr>
              <w:spacing w:after="0" w:line="240" w:lineRule="auto"/>
              <w:jc w:val="center"/>
            </w:pPr>
            <w:r>
              <w:t>N35AH Production Process Yield</w:t>
            </w:r>
          </w:p>
        </w:tc>
        <w:tc>
          <w:tcPr>
            <w:tcW w:w="960" w:type="dxa"/>
            <w:tcBorders>
              <w:top w:val="nil"/>
              <w:left w:val="nil"/>
              <w:bottom w:val="single" w:sz="4" w:space="0" w:color="auto"/>
              <w:right w:val="single" w:sz="4" w:space="0" w:color="auto"/>
            </w:tcBorders>
            <w:shd w:val="clear" w:color="auto" w:fill="auto"/>
            <w:noWrap/>
            <w:vAlign w:val="center"/>
          </w:tcPr>
          <w:p w14:paraId="46DB84E0" w14:textId="2029D948" w:rsidR="002579AC" w:rsidRPr="007B6096" w:rsidRDefault="002579AC" w:rsidP="002579AC">
            <w:pPr>
              <w:spacing w:after="0" w:line="240" w:lineRule="auto"/>
              <w:jc w:val="center"/>
            </w:pPr>
            <w:r>
              <w:t>75</w:t>
            </w:r>
          </w:p>
        </w:tc>
        <w:tc>
          <w:tcPr>
            <w:tcW w:w="1703" w:type="dxa"/>
            <w:tcBorders>
              <w:top w:val="nil"/>
              <w:left w:val="nil"/>
              <w:bottom w:val="single" w:sz="4" w:space="0" w:color="auto"/>
              <w:right w:val="single" w:sz="4" w:space="0" w:color="auto"/>
            </w:tcBorders>
            <w:shd w:val="clear" w:color="auto" w:fill="auto"/>
            <w:noWrap/>
            <w:vAlign w:val="center"/>
          </w:tcPr>
          <w:p w14:paraId="6E8567D4" w14:textId="69606306"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0EED23C8" w14:textId="727B9A8B"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35DD10DA"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045097A4" w14:textId="5F4DDBDC" w:rsidR="002579AC" w:rsidRDefault="002579AC" w:rsidP="002579AC">
            <w:pPr>
              <w:spacing w:after="0" w:line="240" w:lineRule="auto"/>
              <w:jc w:val="center"/>
            </w:pPr>
            <w:r>
              <w:t>Wind Turbine Sintered Nd-Fe-B Raw Material Process Yield</w:t>
            </w:r>
          </w:p>
        </w:tc>
        <w:tc>
          <w:tcPr>
            <w:tcW w:w="960" w:type="dxa"/>
            <w:tcBorders>
              <w:top w:val="nil"/>
              <w:left w:val="nil"/>
              <w:bottom w:val="single" w:sz="4" w:space="0" w:color="auto"/>
              <w:right w:val="single" w:sz="4" w:space="0" w:color="auto"/>
            </w:tcBorders>
            <w:shd w:val="clear" w:color="auto" w:fill="auto"/>
            <w:noWrap/>
            <w:vAlign w:val="center"/>
          </w:tcPr>
          <w:p w14:paraId="22D621FC" w14:textId="6C8C2535" w:rsidR="002579AC" w:rsidRDefault="002579AC" w:rsidP="002579AC">
            <w:pPr>
              <w:spacing w:after="0" w:line="240" w:lineRule="auto"/>
              <w:jc w:val="center"/>
            </w:pPr>
            <w:r>
              <w:t>90</w:t>
            </w:r>
          </w:p>
        </w:tc>
        <w:tc>
          <w:tcPr>
            <w:tcW w:w="1703" w:type="dxa"/>
            <w:tcBorders>
              <w:top w:val="nil"/>
              <w:left w:val="nil"/>
              <w:bottom w:val="single" w:sz="4" w:space="0" w:color="auto"/>
              <w:right w:val="single" w:sz="4" w:space="0" w:color="auto"/>
            </w:tcBorders>
            <w:shd w:val="clear" w:color="auto" w:fill="auto"/>
            <w:noWrap/>
            <w:vAlign w:val="center"/>
          </w:tcPr>
          <w:p w14:paraId="0BE27BE2" w14:textId="577C4D40" w:rsidR="002579AC" w:rsidRPr="00106137"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0AB7524D" w14:textId="56AC78C6" w:rsidR="002579AC" w:rsidRPr="00F7626A"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619BC115"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68A6C70E" w14:textId="588B9FC7" w:rsidR="002579AC" w:rsidRDefault="002579AC" w:rsidP="002579AC">
            <w:pPr>
              <w:spacing w:after="0" w:line="240" w:lineRule="auto"/>
              <w:jc w:val="center"/>
            </w:pPr>
            <w:r>
              <w:t>Wind Turbine Sintered Nd-Fe-B</w:t>
            </w:r>
          </w:p>
        </w:tc>
        <w:tc>
          <w:tcPr>
            <w:tcW w:w="960" w:type="dxa"/>
            <w:tcBorders>
              <w:top w:val="nil"/>
              <w:left w:val="nil"/>
              <w:bottom w:val="single" w:sz="4" w:space="0" w:color="auto"/>
              <w:right w:val="single" w:sz="4" w:space="0" w:color="auto"/>
            </w:tcBorders>
            <w:shd w:val="clear" w:color="auto" w:fill="auto"/>
            <w:noWrap/>
            <w:vAlign w:val="center"/>
          </w:tcPr>
          <w:p w14:paraId="612F5A53" w14:textId="3598E681" w:rsidR="002579AC" w:rsidRDefault="002579AC" w:rsidP="002579AC">
            <w:pPr>
              <w:spacing w:after="0" w:line="240" w:lineRule="auto"/>
              <w:jc w:val="center"/>
            </w:pPr>
            <w:r>
              <w:t>75</w:t>
            </w:r>
          </w:p>
        </w:tc>
        <w:tc>
          <w:tcPr>
            <w:tcW w:w="1703" w:type="dxa"/>
            <w:tcBorders>
              <w:top w:val="nil"/>
              <w:left w:val="nil"/>
              <w:bottom w:val="single" w:sz="4" w:space="0" w:color="auto"/>
              <w:right w:val="single" w:sz="4" w:space="0" w:color="auto"/>
            </w:tcBorders>
            <w:shd w:val="clear" w:color="auto" w:fill="auto"/>
            <w:noWrap/>
            <w:vAlign w:val="center"/>
          </w:tcPr>
          <w:p w14:paraId="70A8FC23" w14:textId="45CFADCB" w:rsidR="002579AC" w:rsidRPr="00106137"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1DDDD0B0" w14:textId="4B4B10CC" w:rsidR="002579AC" w:rsidRPr="00F7626A"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1B52B5CC"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2B8F7CFB" w14:textId="7E8B2485" w:rsidR="002579AC" w:rsidRPr="007B6096" w:rsidRDefault="002579AC" w:rsidP="002579AC">
            <w:pPr>
              <w:spacing w:after="0" w:line="240" w:lineRule="auto"/>
              <w:jc w:val="center"/>
            </w:pPr>
            <w:r>
              <w:t>La-Nd Raw Material Process Yield</w:t>
            </w:r>
          </w:p>
        </w:tc>
        <w:tc>
          <w:tcPr>
            <w:tcW w:w="960" w:type="dxa"/>
            <w:tcBorders>
              <w:top w:val="nil"/>
              <w:left w:val="nil"/>
              <w:bottom w:val="single" w:sz="4" w:space="0" w:color="auto"/>
              <w:right w:val="single" w:sz="4" w:space="0" w:color="auto"/>
            </w:tcBorders>
            <w:shd w:val="clear" w:color="auto" w:fill="auto"/>
            <w:noWrap/>
            <w:vAlign w:val="center"/>
          </w:tcPr>
          <w:p w14:paraId="3ABA6F78" w14:textId="6AA77140" w:rsidR="002579AC" w:rsidRPr="007B6096" w:rsidRDefault="002579AC" w:rsidP="002579AC">
            <w:pPr>
              <w:spacing w:after="0" w:line="240" w:lineRule="auto"/>
              <w:jc w:val="center"/>
            </w:pPr>
            <w:r>
              <w:t>90</w:t>
            </w:r>
          </w:p>
        </w:tc>
        <w:tc>
          <w:tcPr>
            <w:tcW w:w="1703" w:type="dxa"/>
            <w:tcBorders>
              <w:top w:val="nil"/>
              <w:left w:val="nil"/>
              <w:bottom w:val="single" w:sz="4" w:space="0" w:color="auto"/>
              <w:right w:val="single" w:sz="4" w:space="0" w:color="auto"/>
            </w:tcBorders>
            <w:shd w:val="clear" w:color="auto" w:fill="auto"/>
            <w:noWrap/>
            <w:vAlign w:val="center"/>
          </w:tcPr>
          <w:p w14:paraId="1D53109C" w14:textId="31C3D033"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16B0E520" w14:textId="0AE4B59E"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70C7B94D"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7E33E6FA" w14:textId="4C6B08E7" w:rsidR="002579AC" w:rsidRDefault="002579AC" w:rsidP="002579AC">
            <w:pPr>
              <w:spacing w:after="0" w:line="240" w:lineRule="auto"/>
              <w:jc w:val="center"/>
            </w:pPr>
            <w:r>
              <w:t>La-Nd Production Process Yield</w:t>
            </w:r>
          </w:p>
        </w:tc>
        <w:tc>
          <w:tcPr>
            <w:tcW w:w="960" w:type="dxa"/>
            <w:tcBorders>
              <w:top w:val="nil"/>
              <w:left w:val="nil"/>
              <w:bottom w:val="single" w:sz="4" w:space="0" w:color="auto"/>
              <w:right w:val="single" w:sz="4" w:space="0" w:color="auto"/>
            </w:tcBorders>
            <w:shd w:val="clear" w:color="auto" w:fill="auto"/>
            <w:noWrap/>
            <w:vAlign w:val="center"/>
          </w:tcPr>
          <w:p w14:paraId="283108EC" w14:textId="7585601F" w:rsidR="002579AC" w:rsidRPr="007B6096" w:rsidRDefault="002579AC" w:rsidP="002579AC">
            <w:pPr>
              <w:spacing w:after="0" w:line="240" w:lineRule="auto"/>
              <w:jc w:val="center"/>
            </w:pPr>
            <w:r>
              <w:t>75</w:t>
            </w:r>
          </w:p>
        </w:tc>
        <w:tc>
          <w:tcPr>
            <w:tcW w:w="1703" w:type="dxa"/>
            <w:tcBorders>
              <w:top w:val="nil"/>
              <w:left w:val="nil"/>
              <w:bottom w:val="single" w:sz="4" w:space="0" w:color="auto"/>
              <w:right w:val="single" w:sz="4" w:space="0" w:color="auto"/>
            </w:tcBorders>
            <w:shd w:val="clear" w:color="auto" w:fill="auto"/>
            <w:noWrap/>
            <w:vAlign w:val="center"/>
          </w:tcPr>
          <w:p w14:paraId="7C300233" w14:textId="4016F80A"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58D14EC5" w14:textId="03183044"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0BDA7DA9"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62728A65" w14:textId="46F44008" w:rsidR="002579AC" w:rsidRDefault="002579AC" w:rsidP="002579AC">
            <w:pPr>
              <w:spacing w:after="0" w:line="240" w:lineRule="auto"/>
              <w:jc w:val="center"/>
            </w:pPr>
            <w:proofErr w:type="spellStart"/>
            <w:r>
              <w:t>Sm</w:t>
            </w:r>
            <w:proofErr w:type="spellEnd"/>
            <w:r>
              <w:t>-Co Series Raw Material Process Yield</w:t>
            </w:r>
          </w:p>
        </w:tc>
        <w:tc>
          <w:tcPr>
            <w:tcW w:w="960" w:type="dxa"/>
            <w:tcBorders>
              <w:top w:val="nil"/>
              <w:left w:val="nil"/>
              <w:bottom w:val="single" w:sz="4" w:space="0" w:color="auto"/>
              <w:right w:val="single" w:sz="4" w:space="0" w:color="auto"/>
            </w:tcBorders>
            <w:shd w:val="clear" w:color="auto" w:fill="auto"/>
            <w:noWrap/>
            <w:vAlign w:val="center"/>
          </w:tcPr>
          <w:p w14:paraId="5F3421FA" w14:textId="21D68E17" w:rsidR="002579AC" w:rsidRPr="007B6096" w:rsidRDefault="002579AC" w:rsidP="002579AC">
            <w:pPr>
              <w:spacing w:after="0" w:line="240" w:lineRule="auto"/>
              <w:jc w:val="center"/>
            </w:pPr>
            <w:r>
              <w:t>90</w:t>
            </w:r>
          </w:p>
        </w:tc>
        <w:tc>
          <w:tcPr>
            <w:tcW w:w="1703" w:type="dxa"/>
            <w:tcBorders>
              <w:top w:val="nil"/>
              <w:left w:val="nil"/>
              <w:bottom w:val="single" w:sz="4" w:space="0" w:color="auto"/>
              <w:right w:val="single" w:sz="4" w:space="0" w:color="auto"/>
            </w:tcBorders>
            <w:shd w:val="clear" w:color="auto" w:fill="auto"/>
            <w:noWrap/>
            <w:vAlign w:val="center"/>
          </w:tcPr>
          <w:p w14:paraId="6E085320" w14:textId="4C36645C"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5069F4A0" w14:textId="52004737"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6CC4CB42"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05F453F4" w14:textId="021D9D02" w:rsidR="002579AC" w:rsidRDefault="002579AC" w:rsidP="002579AC">
            <w:pPr>
              <w:spacing w:after="0" w:line="240" w:lineRule="auto"/>
              <w:jc w:val="center"/>
            </w:pPr>
            <w:proofErr w:type="spellStart"/>
            <w:r>
              <w:t>Sm</w:t>
            </w:r>
            <w:proofErr w:type="spellEnd"/>
            <w:r>
              <w:t>-Co Series Production Process Yield</w:t>
            </w:r>
          </w:p>
        </w:tc>
        <w:tc>
          <w:tcPr>
            <w:tcW w:w="960" w:type="dxa"/>
            <w:tcBorders>
              <w:top w:val="nil"/>
              <w:left w:val="nil"/>
              <w:bottom w:val="single" w:sz="4" w:space="0" w:color="auto"/>
              <w:right w:val="single" w:sz="4" w:space="0" w:color="auto"/>
            </w:tcBorders>
            <w:shd w:val="clear" w:color="auto" w:fill="auto"/>
            <w:noWrap/>
            <w:vAlign w:val="center"/>
          </w:tcPr>
          <w:p w14:paraId="09456247" w14:textId="1CBBC44B" w:rsidR="002579AC" w:rsidRPr="007B6096" w:rsidRDefault="002579AC" w:rsidP="002579AC">
            <w:pPr>
              <w:spacing w:after="0" w:line="240" w:lineRule="auto"/>
              <w:jc w:val="center"/>
            </w:pPr>
            <w:r>
              <w:t>75</w:t>
            </w:r>
          </w:p>
        </w:tc>
        <w:tc>
          <w:tcPr>
            <w:tcW w:w="1703" w:type="dxa"/>
            <w:tcBorders>
              <w:top w:val="nil"/>
              <w:left w:val="nil"/>
              <w:bottom w:val="single" w:sz="4" w:space="0" w:color="auto"/>
              <w:right w:val="single" w:sz="4" w:space="0" w:color="auto"/>
            </w:tcBorders>
            <w:shd w:val="clear" w:color="auto" w:fill="auto"/>
            <w:noWrap/>
            <w:vAlign w:val="center"/>
          </w:tcPr>
          <w:p w14:paraId="45D7FED5" w14:textId="5DB4F742" w:rsidR="002579AC" w:rsidRPr="007B6096" w:rsidRDefault="002579AC" w:rsidP="002579AC">
            <w:pPr>
              <w:spacing w:after="0" w:line="240" w:lineRule="auto"/>
              <w:jc w:val="center"/>
            </w:pPr>
            <w:r w:rsidRPr="00106137">
              <w:t>%</w:t>
            </w:r>
          </w:p>
        </w:tc>
        <w:tc>
          <w:tcPr>
            <w:tcW w:w="3853" w:type="dxa"/>
            <w:tcBorders>
              <w:top w:val="nil"/>
              <w:left w:val="nil"/>
              <w:bottom w:val="single" w:sz="4" w:space="0" w:color="auto"/>
              <w:right w:val="single" w:sz="4" w:space="0" w:color="auto"/>
            </w:tcBorders>
            <w:shd w:val="clear" w:color="auto" w:fill="auto"/>
            <w:noWrap/>
            <w:vAlign w:val="center"/>
          </w:tcPr>
          <w:p w14:paraId="0A57FE55" w14:textId="6FB8F0C2" w:rsidR="002579AC" w:rsidRPr="007B6096" w:rsidRDefault="002579AC" w:rsidP="002579AC">
            <w:pPr>
              <w:spacing w:after="0" w:line="240" w:lineRule="auto"/>
              <w:jc w:val="center"/>
            </w:pPr>
            <w:r w:rsidRPr="00F7626A">
              <w:fldChar w:fldCharType="begin"/>
            </w:r>
            <w:r w:rsidRPr="00F7626A">
              <w:instrText xml:space="preserve"> ADDIN EN.CITE &lt;EndNote&gt;&lt;Cite&gt;&lt;Author&gt;Ormerod&lt;/Author&gt;&lt;Year&gt;2021&lt;/Year&gt;&lt;RecNum&gt;123&lt;/RecNum&gt;&lt;DisplayText&gt;(Ormerod 2021)&lt;/DisplayText&gt;&lt;record&gt;&lt;rec-number&gt;123&lt;/rec-number&gt;&lt;foreign-keys&gt;&lt;key app="EN" db-id="s9dfzvaen2z09medvvhpffz5dsewfpspat0p" timestamp="1624646308"&gt;123&lt;/key&gt;&lt;/foreign-keys&gt;&lt;ref-type name="Personal Communication"&gt;26&lt;/ref-type&gt;&lt;contributors&gt;&lt;authors&gt;&lt;author&gt;Ormerod, John&lt;/author&gt;&lt;/authors&gt;&lt;secondary-authors&gt;&lt;author&gt;Severson, Mike H.&lt;/author&gt;&lt;/secondary-authors&gt;&lt;/contributors&gt;&lt;titles&gt;&lt;title&gt;Magnet Substitution and Prices&lt;/title&gt;&lt;/titles&gt;&lt;edition&gt;Numerous conversations, emails, and other forms of personal corresponce occured.&lt;/edition&gt;&lt;dates&gt;&lt;year&gt;2021&lt;/year&gt;&lt;/dates&gt;&lt;urls&gt;&lt;/urls&gt;&lt;/record&gt;&lt;/Cite&gt;&lt;/EndNote&gt;</w:instrText>
            </w:r>
            <w:r w:rsidRPr="00F7626A">
              <w:fldChar w:fldCharType="separate"/>
            </w:r>
            <w:r w:rsidRPr="00F7626A">
              <w:rPr>
                <w:noProof/>
              </w:rPr>
              <w:t>(Ormerod 2021)</w:t>
            </w:r>
            <w:r w:rsidRPr="00F7626A">
              <w:fldChar w:fldCharType="end"/>
            </w:r>
          </w:p>
        </w:tc>
      </w:tr>
      <w:tr w:rsidR="002579AC" w:rsidRPr="007B6096" w14:paraId="6BDD77AE"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4C35EDE" w14:textId="77777777" w:rsidR="002579AC" w:rsidRPr="007B6096" w:rsidRDefault="002579AC" w:rsidP="002579AC">
            <w:pPr>
              <w:spacing w:after="0" w:line="240" w:lineRule="auto"/>
              <w:jc w:val="center"/>
            </w:pPr>
            <w:r w:rsidRPr="007B6096">
              <w:t>Secondary Cobalt Supply Shipping Time</w:t>
            </w:r>
          </w:p>
        </w:tc>
        <w:tc>
          <w:tcPr>
            <w:tcW w:w="960" w:type="dxa"/>
            <w:tcBorders>
              <w:top w:val="nil"/>
              <w:left w:val="nil"/>
              <w:bottom w:val="single" w:sz="4" w:space="0" w:color="auto"/>
              <w:right w:val="single" w:sz="4" w:space="0" w:color="auto"/>
            </w:tcBorders>
            <w:shd w:val="clear" w:color="auto" w:fill="auto"/>
            <w:noWrap/>
            <w:vAlign w:val="center"/>
            <w:hideMark/>
          </w:tcPr>
          <w:p w14:paraId="361B5B44" w14:textId="77777777" w:rsidR="002579AC" w:rsidRPr="007B6096" w:rsidRDefault="002579AC" w:rsidP="002579AC">
            <w:pPr>
              <w:spacing w:after="0" w:line="240" w:lineRule="auto"/>
              <w:jc w:val="center"/>
            </w:pPr>
            <w:r w:rsidRPr="007B6096">
              <w:t>1</w:t>
            </w:r>
          </w:p>
        </w:tc>
        <w:tc>
          <w:tcPr>
            <w:tcW w:w="1703" w:type="dxa"/>
            <w:tcBorders>
              <w:top w:val="nil"/>
              <w:left w:val="nil"/>
              <w:bottom w:val="single" w:sz="4" w:space="0" w:color="auto"/>
              <w:right w:val="single" w:sz="4" w:space="0" w:color="auto"/>
            </w:tcBorders>
            <w:shd w:val="clear" w:color="auto" w:fill="auto"/>
            <w:noWrap/>
            <w:vAlign w:val="center"/>
            <w:hideMark/>
          </w:tcPr>
          <w:p w14:paraId="528919C4" w14:textId="77777777" w:rsidR="002579AC" w:rsidRPr="007B6096" w:rsidRDefault="002579AC" w:rsidP="002579AC">
            <w:pPr>
              <w:spacing w:after="0" w:line="240" w:lineRule="auto"/>
              <w:jc w:val="center"/>
            </w:pPr>
            <w:r w:rsidRPr="007B6096">
              <w:t>Year</w:t>
            </w:r>
          </w:p>
        </w:tc>
        <w:tc>
          <w:tcPr>
            <w:tcW w:w="3853" w:type="dxa"/>
            <w:tcBorders>
              <w:top w:val="nil"/>
              <w:left w:val="nil"/>
              <w:bottom w:val="single" w:sz="4" w:space="0" w:color="auto"/>
              <w:right w:val="single" w:sz="4" w:space="0" w:color="auto"/>
            </w:tcBorders>
            <w:shd w:val="clear" w:color="auto" w:fill="auto"/>
            <w:noWrap/>
            <w:vAlign w:val="center"/>
            <w:hideMark/>
          </w:tcPr>
          <w:p w14:paraId="70AE5AC7" w14:textId="77777777" w:rsidR="002579AC" w:rsidRPr="007B6096" w:rsidRDefault="002579AC" w:rsidP="002579AC">
            <w:pPr>
              <w:spacing w:after="0" w:line="240" w:lineRule="auto"/>
              <w:jc w:val="center"/>
            </w:pPr>
            <w:r w:rsidRPr="007B6096">
              <w:t>Assumed</w:t>
            </w:r>
          </w:p>
        </w:tc>
      </w:tr>
      <w:tr w:rsidR="002579AC" w:rsidRPr="007B6096" w14:paraId="5B0C81DB"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2A4543ED" w14:textId="77777777" w:rsidR="002579AC" w:rsidRPr="007B6096" w:rsidRDefault="002579AC" w:rsidP="002579AC">
            <w:pPr>
              <w:spacing w:after="0" w:line="240" w:lineRule="auto"/>
              <w:jc w:val="center"/>
            </w:pPr>
            <w:r w:rsidRPr="007B6096">
              <w:t>Secondary REO Supply Shipping Time</w:t>
            </w:r>
          </w:p>
        </w:tc>
        <w:tc>
          <w:tcPr>
            <w:tcW w:w="960" w:type="dxa"/>
            <w:tcBorders>
              <w:top w:val="nil"/>
              <w:left w:val="nil"/>
              <w:bottom w:val="single" w:sz="4" w:space="0" w:color="auto"/>
              <w:right w:val="single" w:sz="4" w:space="0" w:color="auto"/>
            </w:tcBorders>
            <w:shd w:val="clear" w:color="auto" w:fill="auto"/>
            <w:noWrap/>
            <w:vAlign w:val="center"/>
            <w:hideMark/>
          </w:tcPr>
          <w:p w14:paraId="3E4B9C5C" w14:textId="77777777" w:rsidR="002579AC" w:rsidRPr="007B6096" w:rsidRDefault="002579AC" w:rsidP="002579AC">
            <w:pPr>
              <w:spacing w:after="0" w:line="240" w:lineRule="auto"/>
              <w:jc w:val="center"/>
            </w:pPr>
            <w:r w:rsidRPr="007B6096">
              <w:t>1</w:t>
            </w:r>
          </w:p>
        </w:tc>
        <w:tc>
          <w:tcPr>
            <w:tcW w:w="1703" w:type="dxa"/>
            <w:tcBorders>
              <w:top w:val="nil"/>
              <w:left w:val="nil"/>
              <w:bottom w:val="single" w:sz="4" w:space="0" w:color="auto"/>
              <w:right w:val="single" w:sz="4" w:space="0" w:color="auto"/>
            </w:tcBorders>
            <w:shd w:val="clear" w:color="auto" w:fill="auto"/>
            <w:noWrap/>
            <w:vAlign w:val="center"/>
            <w:hideMark/>
          </w:tcPr>
          <w:p w14:paraId="75BA5746" w14:textId="77777777" w:rsidR="002579AC" w:rsidRPr="007B6096" w:rsidRDefault="002579AC" w:rsidP="002579AC">
            <w:pPr>
              <w:spacing w:after="0" w:line="240" w:lineRule="auto"/>
              <w:jc w:val="center"/>
            </w:pPr>
            <w:r w:rsidRPr="007B6096">
              <w:t>Year</w:t>
            </w:r>
          </w:p>
        </w:tc>
        <w:tc>
          <w:tcPr>
            <w:tcW w:w="3853" w:type="dxa"/>
            <w:tcBorders>
              <w:top w:val="nil"/>
              <w:left w:val="nil"/>
              <w:bottom w:val="single" w:sz="4" w:space="0" w:color="auto"/>
              <w:right w:val="single" w:sz="4" w:space="0" w:color="auto"/>
            </w:tcBorders>
            <w:shd w:val="clear" w:color="auto" w:fill="auto"/>
            <w:noWrap/>
            <w:vAlign w:val="center"/>
            <w:hideMark/>
          </w:tcPr>
          <w:p w14:paraId="08B3212D" w14:textId="77777777" w:rsidR="002579AC" w:rsidRPr="007B6096" w:rsidRDefault="002579AC" w:rsidP="002579AC">
            <w:pPr>
              <w:spacing w:after="0" w:line="240" w:lineRule="auto"/>
              <w:jc w:val="center"/>
            </w:pPr>
            <w:r w:rsidRPr="007B6096">
              <w:t>Assumed</w:t>
            </w:r>
          </w:p>
        </w:tc>
      </w:tr>
      <w:tr w:rsidR="002579AC" w:rsidRPr="007B6096" w14:paraId="0521E496"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09DE857B" w14:textId="77777777" w:rsidR="002579AC" w:rsidRPr="007B6096" w:rsidRDefault="002579AC" w:rsidP="002579AC">
            <w:pPr>
              <w:spacing w:after="0" w:line="240" w:lineRule="auto"/>
              <w:jc w:val="center"/>
            </w:pPr>
            <w:r w:rsidRPr="007B6096">
              <w:t>Initial ROW Mining Production 2005</w:t>
            </w:r>
          </w:p>
        </w:tc>
        <w:tc>
          <w:tcPr>
            <w:tcW w:w="960" w:type="dxa"/>
            <w:tcBorders>
              <w:top w:val="nil"/>
              <w:left w:val="nil"/>
              <w:bottom w:val="single" w:sz="4" w:space="0" w:color="auto"/>
              <w:right w:val="single" w:sz="4" w:space="0" w:color="auto"/>
            </w:tcBorders>
            <w:shd w:val="clear" w:color="auto" w:fill="auto"/>
            <w:noWrap/>
            <w:vAlign w:val="center"/>
            <w:hideMark/>
          </w:tcPr>
          <w:p w14:paraId="38B367C5" w14:textId="20496AC7" w:rsidR="002579AC" w:rsidRPr="007B6096" w:rsidRDefault="002579AC" w:rsidP="002579AC">
            <w:pPr>
              <w:spacing w:after="0" w:line="240" w:lineRule="auto"/>
              <w:jc w:val="center"/>
            </w:pPr>
            <w:r w:rsidRPr="007B6096">
              <w:t>40</w:t>
            </w:r>
            <w:r>
              <w:t>,</w:t>
            </w:r>
            <w:r w:rsidRPr="007B6096">
              <w:t>670</w:t>
            </w:r>
          </w:p>
        </w:tc>
        <w:tc>
          <w:tcPr>
            <w:tcW w:w="1703" w:type="dxa"/>
            <w:tcBorders>
              <w:top w:val="nil"/>
              <w:left w:val="nil"/>
              <w:bottom w:val="single" w:sz="4" w:space="0" w:color="auto"/>
              <w:right w:val="single" w:sz="4" w:space="0" w:color="auto"/>
            </w:tcBorders>
            <w:shd w:val="clear" w:color="auto" w:fill="auto"/>
            <w:noWrap/>
            <w:vAlign w:val="center"/>
            <w:hideMark/>
          </w:tcPr>
          <w:p w14:paraId="55A0D139" w14:textId="77777777" w:rsidR="002579AC" w:rsidRPr="007B6096" w:rsidRDefault="002579AC" w:rsidP="002579AC">
            <w:pPr>
              <w:spacing w:after="0" w:line="240" w:lineRule="auto"/>
              <w:jc w:val="center"/>
            </w:pPr>
            <w:r w:rsidRPr="007B6096">
              <w:t>mt</w:t>
            </w:r>
          </w:p>
        </w:tc>
        <w:tc>
          <w:tcPr>
            <w:tcW w:w="3853" w:type="dxa"/>
            <w:tcBorders>
              <w:top w:val="nil"/>
              <w:left w:val="nil"/>
              <w:bottom w:val="single" w:sz="4" w:space="0" w:color="auto"/>
              <w:right w:val="single" w:sz="4" w:space="0" w:color="auto"/>
            </w:tcBorders>
            <w:shd w:val="clear" w:color="auto" w:fill="auto"/>
            <w:noWrap/>
            <w:vAlign w:val="center"/>
            <w:hideMark/>
          </w:tcPr>
          <w:p w14:paraId="15875DB0" w14:textId="33AE59F7" w:rsidR="002579AC" w:rsidRPr="007B6096" w:rsidRDefault="002579AC" w:rsidP="002579AC">
            <w:pPr>
              <w:spacing w:after="0" w:line="240" w:lineRule="auto"/>
              <w:jc w:val="center"/>
            </w:pPr>
            <w:r w:rsidRPr="007B6096">
              <w:fldChar w:fldCharType="begin"/>
            </w:r>
            <w:r w:rsidRPr="007B6096">
              <w:instrText xml:space="preserve"> ADDIN EN.CITE &lt;EndNote&gt;&lt;Cite&gt;&lt;Author&gt;USGS&lt;/Author&gt;&lt;Year&gt;2007&lt;/Year&gt;&lt;RecNum&gt;118&lt;/RecNum&gt;&lt;DisplayText&gt;(USGS 2007, USGS 2009)&lt;/DisplayText&gt;&lt;record&gt;&lt;rec-number&gt;118&lt;/rec-number&gt;&lt;foreign-keys&gt;&lt;key app="EN" db-id="s9dfzvaen2z09medvvhpffz5dsewfpspat0p" timestamp="1624562006"&gt;118&lt;/key&gt;&lt;/foreign-keys&gt;&lt;ref-type name="Web Page"&gt;12&lt;/ref-type&gt;&lt;contributors&gt;&lt;authors&gt;&lt;author&gt;USGS,&lt;/author&gt;&lt;/authors&gt;&lt;/contributors&gt;&lt;titles&gt;&lt;title&gt;Cobalt&lt;/title&gt;&lt;short-title&gt;Cobalt&lt;/short-title&gt;&lt;/titles&gt;&lt;number&gt;24 June 2021&lt;/number&gt;&lt;dates&gt;&lt;year&gt;2007&lt;/year&gt;&lt;/dates&gt;&lt;publisher&gt;USGS&lt;/publisher&gt;&lt;urls&gt;&lt;related-urls&gt;&lt;url&gt;https://s3-us-west-2.amazonaws.com/prd-wret/assets/palladium/production/mineral-pubs/cobalt/cobalmcs07.pdf&lt;/url&gt;&lt;/related-urls&gt;&lt;/urls&gt;&lt;/record&gt;&lt;/Cite&gt;&lt;Cite&gt;&lt;Author&gt;USGS&lt;/Author&gt;&lt;Year&gt;2009&lt;/Year&gt;&lt;RecNum&gt;117&lt;/RecNum&gt;&lt;record&gt;&lt;rec-number&gt;117&lt;/rec-number&gt;&lt;foreign-keys&gt;&lt;key app="EN" db-id="s9dfzvaen2z09medvvhpffz5dsewfpspat0p" timestamp="1624561885"&gt;117&lt;/key&gt;&lt;/foreign-keys&gt;&lt;ref-type name="Web Page"&gt;12&lt;/ref-type&gt;&lt;contributors&gt;&lt;authors&gt;&lt;author&gt;USGS&lt;/author&gt;&lt;/authors&gt;&lt;/contributors&gt;&lt;titles&gt;&lt;title&gt;2009 Mineral Yearbook: Cobalt&lt;/title&gt;&lt;short-title&gt;2009 Mineral Yearbook: Cobalt&lt;/short-title&gt;&lt;/titles&gt;&lt;number&gt;24 June 2021&lt;/number&gt;&lt;dates&gt;&lt;year&gt;2009&lt;/year&gt;&lt;/dates&gt;&lt;publisher&gt;USGS&lt;/publisher&gt;&lt;urls&gt;&lt;related-urls&gt;&lt;url&gt;https://s3-us-west-2.amazonaws.com/prd-wret/assets/palladium/production/mineral-pubs/cobalt/myb1-2009-cobal.pdf&lt;/url&gt;&lt;/related-urls&gt;&lt;/urls&gt;&lt;/record&gt;&lt;/Cite&gt;&lt;/EndNote&gt;</w:instrText>
            </w:r>
            <w:r w:rsidRPr="007B6096">
              <w:fldChar w:fldCharType="separate"/>
            </w:r>
            <w:r w:rsidRPr="007B6096">
              <w:rPr>
                <w:noProof/>
              </w:rPr>
              <w:t>(USGS 2007, USGS 2009)</w:t>
            </w:r>
            <w:r w:rsidRPr="007B6096">
              <w:fldChar w:fldCharType="end"/>
            </w:r>
          </w:p>
        </w:tc>
      </w:tr>
      <w:tr w:rsidR="002579AC" w:rsidRPr="007B6096" w14:paraId="0B513F1D"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004AF216" w14:textId="77777777" w:rsidR="002579AC" w:rsidRPr="007B6096" w:rsidRDefault="002579AC" w:rsidP="002579AC">
            <w:pPr>
              <w:spacing w:after="0" w:line="240" w:lineRule="auto"/>
              <w:jc w:val="center"/>
            </w:pPr>
            <w:r w:rsidRPr="007B6096">
              <w:t>Initial DRC Cobalt Mining Capacity 2005</w:t>
            </w:r>
          </w:p>
        </w:tc>
        <w:tc>
          <w:tcPr>
            <w:tcW w:w="960" w:type="dxa"/>
            <w:tcBorders>
              <w:top w:val="nil"/>
              <w:left w:val="nil"/>
              <w:bottom w:val="single" w:sz="4" w:space="0" w:color="auto"/>
              <w:right w:val="single" w:sz="4" w:space="0" w:color="auto"/>
            </w:tcBorders>
            <w:shd w:val="clear" w:color="auto" w:fill="auto"/>
            <w:noWrap/>
            <w:vAlign w:val="center"/>
            <w:hideMark/>
          </w:tcPr>
          <w:p w14:paraId="5635F42F" w14:textId="2660E673" w:rsidR="002579AC" w:rsidRPr="007B6096" w:rsidRDefault="002579AC" w:rsidP="002579AC">
            <w:pPr>
              <w:spacing w:after="0" w:line="240" w:lineRule="auto"/>
              <w:jc w:val="center"/>
            </w:pPr>
            <w:r w:rsidRPr="007B6096">
              <w:t>22</w:t>
            </w:r>
            <w:r>
              <w:t>,</w:t>
            </w:r>
            <w:r w:rsidRPr="007B6096">
              <w:t>000</w:t>
            </w:r>
          </w:p>
        </w:tc>
        <w:tc>
          <w:tcPr>
            <w:tcW w:w="1703" w:type="dxa"/>
            <w:tcBorders>
              <w:top w:val="nil"/>
              <w:left w:val="nil"/>
              <w:bottom w:val="single" w:sz="4" w:space="0" w:color="auto"/>
              <w:right w:val="single" w:sz="4" w:space="0" w:color="auto"/>
            </w:tcBorders>
            <w:shd w:val="clear" w:color="auto" w:fill="auto"/>
            <w:noWrap/>
            <w:vAlign w:val="center"/>
            <w:hideMark/>
          </w:tcPr>
          <w:p w14:paraId="6EE57FC5" w14:textId="77777777" w:rsidR="002579AC" w:rsidRPr="007B6096" w:rsidRDefault="002579AC" w:rsidP="002579AC">
            <w:pPr>
              <w:spacing w:after="0" w:line="240" w:lineRule="auto"/>
              <w:jc w:val="center"/>
            </w:pPr>
            <w:r w:rsidRPr="007B6096">
              <w:t>mt</w:t>
            </w:r>
          </w:p>
        </w:tc>
        <w:tc>
          <w:tcPr>
            <w:tcW w:w="3853" w:type="dxa"/>
            <w:tcBorders>
              <w:top w:val="nil"/>
              <w:left w:val="nil"/>
              <w:bottom w:val="single" w:sz="4" w:space="0" w:color="auto"/>
              <w:right w:val="single" w:sz="4" w:space="0" w:color="auto"/>
            </w:tcBorders>
            <w:shd w:val="clear" w:color="auto" w:fill="auto"/>
            <w:noWrap/>
            <w:vAlign w:val="center"/>
            <w:hideMark/>
          </w:tcPr>
          <w:p w14:paraId="7563A8D7" w14:textId="42BE3950" w:rsidR="002579AC" w:rsidRPr="007B6096" w:rsidRDefault="002579AC" w:rsidP="002579AC">
            <w:pPr>
              <w:spacing w:after="0" w:line="240" w:lineRule="auto"/>
              <w:jc w:val="center"/>
            </w:pPr>
            <w:r w:rsidRPr="007B6096">
              <w:fldChar w:fldCharType="begin"/>
            </w:r>
            <w:r w:rsidRPr="007B6096">
              <w:instrText xml:space="preserve"> ADDIN EN.CITE &lt;EndNote&gt;&lt;Cite&gt;&lt;Author&gt;USGS&lt;/Author&gt;&lt;Year&gt;2007&lt;/Year&gt;&lt;RecNum&gt;118&lt;/RecNum&gt;&lt;DisplayText&gt;(USGS 2007)&lt;/DisplayText&gt;&lt;record&gt;&lt;rec-number&gt;118&lt;/rec-number&gt;&lt;foreign-keys&gt;&lt;key app="EN" db-id="s9dfzvaen2z09medvvhpffz5dsewfpspat0p" timestamp="1624562006"&gt;118&lt;/key&gt;&lt;/foreign-keys&gt;&lt;ref-type name="Web Page"&gt;12&lt;/ref-type&gt;&lt;contributors&gt;&lt;authors&gt;&lt;author&gt;USGS,&lt;/author&gt;&lt;/authors&gt;&lt;/contributors&gt;&lt;titles&gt;&lt;title&gt;Cobalt&lt;/title&gt;&lt;short-title&gt;Cobalt&lt;/short-title&gt;&lt;/titles&gt;&lt;number&gt;24 June 2021&lt;/number&gt;&lt;dates&gt;&lt;year&gt;2007&lt;/year&gt;&lt;/dates&gt;&lt;publisher&gt;USGS&lt;/publisher&gt;&lt;urls&gt;&lt;related-urls&gt;&lt;url&gt;https://s3-us-west-2.amazonaws.com/prd-wret/assets/palladium/production/mineral-pubs/cobalt/cobalmcs07.pdf&lt;/url&gt;&lt;/related-urls&gt;&lt;/urls&gt;&lt;/record&gt;&lt;/Cite&gt;&lt;/EndNote&gt;</w:instrText>
            </w:r>
            <w:r w:rsidRPr="007B6096">
              <w:fldChar w:fldCharType="separate"/>
            </w:r>
            <w:r w:rsidRPr="007B6096">
              <w:rPr>
                <w:noProof/>
              </w:rPr>
              <w:t>(USGS 2007)</w:t>
            </w:r>
            <w:r w:rsidRPr="007B6096">
              <w:fldChar w:fldCharType="end"/>
            </w:r>
          </w:p>
        </w:tc>
      </w:tr>
      <w:tr w:rsidR="002579AC" w:rsidRPr="007B6096" w14:paraId="47BD2B02"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46EEEA84" w14:textId="16A99113" w:rsidR="002579AC" w:rsidRPr="007B6096" w:rsidRDefault="002579AC" w:rsidP="002579AC">
            <w:pPr>
              <w:spacing w:after="0" w:line="240" w:lineRule="auto"/>
              <w:jc w:val="center"/>
            </w:pPr>
            <w:r w:rsidRPr="007B6096">
              <w:t>DRC Artis</w:t>
            </w:r>
            <w:r>
              <w:t>a</w:t>
            </w:r>
            <w:r w:rsidRPr="007B6096">
              <w:t>nal Cobalt Growth Rate</w:t>
            </w:r>
          </w:p>
        </w:tc>
        <w:tc>
          <w:tcPr>
            <w:tcW w:w="960" w:type="dxa"/>
            <w:tcBorders>
              <w:top w:val="nil"/>
              <w:left w:val="nil"/>
              <w:bottom w:val="single" w:sz="4" w:space="0" w:color="auto"/>
              <w:right w:val="single" w:sz="4" w:space="0" w:color="auto"/>
            </w:tcBorders>
            <w:shd w:val="clear" w:color="auto" w:fill="auto"/>
            <w:noWrap/>
            <w:vAlign w:val="center"/>
            <w:hideMark/>
          </w:tcPr>
          <w:p w14:paraId="56A79F85" w14:textId="77777777" w:rsidR="002579AC" w:rsidRPr="007B6096" w:rsidRDefault="002579AC" w:rsidP="002579AC">
            <w:pPr>
              <w:spacing w:after="0" w:line="240" w:lineRule="auto"/>
              <w:jc w:val="center"/>
            </w:pPr>
            <w:r w:rsidRPr="007B6096">
              <w:t>3.19%</w:t>
            </w:r>
          </w:p>
        </w:tc>
        <w:tc>
          <w:tcPr>
            <w:tcW w:w="1703" w:type="dxa"/>
            <w:tcBorders>
              <w:top w:val="nil"/>
              <w:left w:val="nil"/>
              <w:bottom w:val="single" w:sz="4" w:space="0" w:color="auto"/>
              <w:right w:val="single" w:sz="4" w:space="0" w:color="auto"/>
            </w:tcBorders>
            <w:shd w:val="clear" w:color="auto" w:fill="auto"/>
            <w:noWrap/>
            <w:vAlign w:val="center"/>
            <w:hideMark/>
          </w:tcPr>
          <w:p w14:paraId="779F9BC9" w14:textId="77777777" w:rsidR="002579AC" w:rsidRPr="007B6096" w:rsidRDefault="002579AC" w:rsidP="002579AC">
            <w:pPr>
              <w:spacing w:after="0" w:line="240" w:lineRule="auto"/>
              <w:jc w:val="center"/>
            </w:pPr>
            <w:r w:rsidRPr="007B6096">
              <w:t>%</w:t>
            </w:r>
          </w:p>
        </w:tc>
        <w:tc>
          <w:tcPr>
            <w:tcW w:w="3853" w:type="dxa"/>
            <w:tcBorders>
              <w:top w:val="nil"/>
              <w:left w:val="nil"/>
              <w:bottom w:val="single" w:sz="4" w:space="0" w:color="auto"/>
              <w:right w:val="single" w:sz="4" w:space="0" w:color="auto"/>
            </w:tcBorders>
            <w:shd w:val="clear" w:color="auto" w:fill="auto"/>
            <w:noWrap/>
            <w:vAlign w:val="center"/>
            <w:hideMark/>
          </w:tcPr>
          <w:p w14:paraId="4128727E" w14:textId="022F45AC" w:rsidR="002579AC" w:rsidRPr="007B6096" w:rsidRDefault="002579AC" w:rsidP="002579AC">
            <w:pPr>
              <w:spacing w:after="0" w:line="240" w:lineRule="auto"/>
              <w:jc w:val="center"/>
            </w:pPr>
            <w:r w:rsidRPr="007B6096">
              <w:fldChar w:fldCharType="begin"/>
            </w:r>
            <w:r w:rsidRPr="007B6096">
              <w:instrText xml:space="preserve"> ADDIN EN.CITE &lt;EndNote&gt;&lt;Cite&gt;&lt;Year&gt;2021&lt;/Year&gt;&lt;RecNum&gt;119&lt;/RecNum&gt;&lt;DisplayText&gt;(2021)&lt;/DisplayText&gt;&lt;record&gt;&lt;rec-number&gt;119&lt;/rec-number&gt;&lt;foreign-keys&gt;&lt;key app="EN" db-id="s9dfzvaen2z09medvvhpffz5dsewfpspat0p" timestamp="1624562140"&gt;119&lt;/key&gt;&lt;/foreign-keys&gt;&lt;ref-type name="Web Page"&gt;12&lt;/ref-type&gt;&lt;contributors&gt;&lt;/contributors&gt;&lt;titles&gt;&lt;title&gt;DR Congo Population (2021) - Worldometer&lt;/title&gt;&lt;short-title&gt;DR Congo Population (2021) - Worldometer&lt;/short-title&gt;&lt;/titles&gt;&lt;number&gt;24 June 2021&lt;/number&gt;&lt;dates&gt;&lt;year&gt;2021&lt;/year&gt;&lt;/dates&gt;&lt;publisher&gt;Worldometer&lt;/publisher&gt;&lt;urls&gt;&lt;related-urls&gt;&lt;url&gt;https://www.worldometers.info/world-population/democratic-republic-of-the-congo-population/&lt;/url&gt;&lt;/related-urls&gt;&lt;/urls&gt;&lt;/record&gt;&lt;/Cite&gt;&lt;/EndNote&gt;</w:instrText>
            </w:r>
            <w:r w:rsidRPr="007B6096">
              <w:fldChar w:fldCharType="separate"/>
            </w:r>
            <w:r w:rsidRPr="007B6096">
              <w:rPr>
                <w:noProof/>
              </w:rPr>
              <w:t>(2021)</w:t>
            </w:r>
            <w:r w:rsidRPr="007B6096">
              <w:fldChar w:fldCharType="end"/>
            </w:r>
          </w:p>
        </w:tc>
      </w:tr>
      <w:tr w:rsidR="002579AC" w:rsidRPr="007B6096" w14:paraId="798FE49D"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3F27C065" w14:textId="48D651FC" w:rsidR="002579AC" w:rsidRPr="007B6096" w:rsidRDefault="002579AC" w:rsidP="002579AC">
            <w:pPr>
              <w:spacing w:after="0" w:line="240" w:lineRule="auto"/>
              <w:jc w:val="center"/>
            </w:pPr>
            <w:r w:rsidRPr="007B6096">
              <w:t>Initial Artis</w:t>
            </w:r>
            <w:r>
              <w:t>a</w:t>
            </w:r>
            <w:r w:rsidRPr="007B6096">
              <w:t>nal Cobalt Mining Capacity</w:t>
            </w:r>
          </w:p>
        </w:tc>
        <w:tc>
          <w:tcPr>
            <w:tcW w:w="960" w:type="dxa"/>
            <w:tcBorders>
              <w:top w:val="nil"/>
              <w:left w:val="nil"/>
              <w:bottom w:val="single" w:sz="4" w:space="0" w:color="auto"/>
              <w:right w:val="single" w:sz="4" w:space="0" w:color="auto"/>
            </w:tcBorders>
            <w:shd w:val="clear" w:color="auto" w:fill="auto"/>
            <w:noWrap/>
            <w:vAlign w:val="center"/>
            <w:hideMark/>
          </w:tcPr>
          <w:p w14:paraId="730CC645" w14:textId="22734E12" w:rsidR="002579AC" w:rsidRPr="007B6096" w:rsidRDefault="002579AC" w:rsidP="002579AC">
            <w:pPr>
              <w:spacing w:after="0" w:line="240" w:lineRule="auto"/>
              <w:jc w:val="center"/>
            </w:pPr>
            <w:r w:rsidRPr="007B6096">
              <w:t>7</w:t>
            </w:r>
            <w:r>
              <w:t>,</w:t>
            </w:r>
            <w:r w:rsidRPr="007B6096">
              <w:t>000</w:t>
            </w:r>
          </w:p>
        </w:tc>
        <w:tc>
          <w:tcPr>
            <w:tcW w:w="1703" w:type="dxa"/>
            <w:tcBorders>
              <w:top w:val="nil"/>
              <w:left w:val="nil"/>
              <w:bottom w:val="single" w:sz="4" w:space="0" w:color="auto"/>
              <w:right w:val="single" w:sz="4" w:space="0" w:color="auto"/>
            </w:tcBorders>
            <w:shd w:val="clear" w:color="auto" w:fill="auto"/>
            <w:noWrap/>
            <w:vAlign w:val="center"/>
            <w:hideMark/>
          </w:tcPr>
          <w:p w14:paraId="4C1F2E44" w14:textId="77777777" w:rsidR="002579AC" w:rsidRPr="007B6096" w:rsidRDefault="002579AC" w:rsidP="002579AC">
            <w:pPr>
              <w:spacing w:after="0" w:line="240" w:lineRule="auto"/>
              <w:jc w:val="center"/>
            </w:pPr>
            <w:r w:rsidRPr="007B6096">
              <w:t>mt</w:t>
            </w:r>
          </w:p>
        </w:tc>
        <w:tc>
          <w:tcPr>
            <w:tcW w:w="3853" w:type="dxa"/>
            <w:tcBorders>
              <w:top w:val="nil"/>
              <w:left w:val="nil"/>
              <w:bottom w:val="single" w:sz="4" w:space="0" w:color="auto"/>
              <w:right w:val="single" w:sz="4" w:space="0" w:color="auto"/>
            </w:tcBorders>
            <w:shd w:val="clear" w:color="auto" w:fill="auto"/>
            <w:noWrap/>
            <w:vAlign w:val="center"/>
            <w:hideMark/>
          </w:tcPr>
          <w:p w14:paraId="633EC171" w14:textId="3C86DCD5" w:rsidR="002579AC" w:rsidRPr="007B6096" w:rsidRDefault="002579AC" w:rsidP="002579AC">
            <w:pPr>
              <w:spacing w:after="0" w:line="240" w:lineRule="auto"/>
              <w:jc w:val="center"/>
            </w:pPr>
            <w:r w:rsidRPr="007B6096">
              <w:fldChar w:fldCharType="begin"/>
            </w:r>
            <w:r>
              <w:instrText xml:space="preserve"> ADDIN EN.CITE &lt;EndNote&gt;&lt;Cite&gt;&lt;Author&gt;Amnesty International&lt;/Author&gt;&lt;Year&gt;2016&lt;/Year&gt;&lt;RecNum&gt;81&lt;/RecNum&gt;&lt;DisplayText&gt;(Amnesty International 2016)&lt;/DisplayText&gt;&lt;record&gt;&lt;rec-number&gt;81&lt;/rec-number&gt;&lt;foreign-keys&gt;&lt;key app="EN" db-id="s9dfzvaen2z09medvvhpffz5dsewfpspat0p" timestamp="1624487114"&gt;81&lt;/key&gt;&lt;/foreign-keys&gt;&lt;ref-type name="Report"&gt;27&lt;/ref-type&gt;&lt;contributors&gt;&lt;authors&gt;&lt;author&gt;Amnesty International,&lt;/author&gt;&lt;/authors&gt;&lt;tertiary-authors&gt;&lt;author&gt;Amnesty International Ltd&lt;/author&gt;&lt;/tertiary-authors&gt;&lt;/contributors&gt;&lt;titles&gt;&lt;title&gt;&amp;quot;This is what we die for&amp;quot;: Human rights abuses in the Democratic Republic of the Congo power the global trade in cobalt&lt;/title&gt;&lt;/titles&gt;&lt;pages&gt;90&lt;/pages&gt;&lt;dates&gt;&lt;year&gt;2016&lt;/year&gt;&lt;pub-dates&gt;&lt;date&gt;January, 2016&lt;/date&gt;&lt;/pub-dates&gt;&lt;/dates&gt;&lt;pub-location&gt;London, UK&lt;/pub-location&gt;&lt;publisher&gt;Amnesty International Ltd&lt;/publisher&gt;&lt;urls&gt;&lt;related-urls&gt;&lt;url&gt;https://www.amnesty.org/download/Documents/AFR6231832016ENGLISH.PDF&lt;/url&gt;&lt;/related-urls&gt;&lt;/urls&gt;&lt;/record&gt;&lt;/Cite&gt;&lt;/EndNote&gt;</w:instrText>
            </w:r>
            <w:r w:rsidRPr="007B6096">
              <w:fldChar w:fldCharType="separate"/>
            </w:r>
            <w:r w:rsidRPr="007B6096">
              <w:rPr>
                <w:noProof/>
              </w:rPr>
              <w:t>(Amnesty International 2016)</w:t>
            </w:r>
            <w:r w:rsidRPr="007B6096">
              <w:fldChar w:fldCharType="end"/>
            </w:r>
            <w:r w:rsidRPr="007B6096">
              <w:t>, Anecdotal sources say artisanal mining is 20% of DRC output</w:t>
            </w:r>
          </w:p>
        </w:tc>
      </w:tr>
      <w:tr w:rsidR="002579AC" w:rsidRPr="007B6096" w14:paraId="6DE117E0"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20424FB3" w14:textId="77777777" w:rsidR="002579AC" w:rsidRPr="007B6096" w:rsidRDefault="002579AC" w:rsidP="002579AC">
            <w:pPr>
              <w:spacing w:after="0" w:line="240" w:lineRule="auto"/>
              <w:jc w:val="center"/>
            </w:pPr>
            <w:r w:rsidRPr="007B6096">
              <w:t>Initial DRC Cobalt Refining Capacity 2005</w:t>
            </w:r>
          </w:p>
        </w:tc>
        <w:tc>
          <w:tcPr>
            <w:tcW w:w="960" w:type="dxa"/>
            <w:tcBorders>
              <w:top w:val="nil"/>
              <w:left w:val="nil"/>
              <w:bottom w:val="single" w:sz="4" w:space="0" w:color="auto"/>
              <w:right w:val="single" w:sz="4" w:space="0" w:color="auto"/>
            </w:tcBorders>
            <w:shd w:val="clear" w:color="auto" w:fill="auto"/>
            <w:noWrap/>
            <w:vAlign w:val="center"/>
            <w:hideMark/>
          </w:tcPr>
          <w:p w14:paraId="2AF858D3" w14:textId="1CD2BE7C" w:rsidR="002579AC" w:rsidRPr="007B6096" w:rsidRDefault="002579AC" w:rsidP="002579AC">
            <w:pPr>
              <w:spacing w:after="0" w:line="240" w:lineRule="auto"/>
              <w:jc w:val="center"/>
            </w:pPr>
            <w:r w:rsidRPr="007B6096">
              <w:t>15</w:t>
            </w:r>
            <w:r>
              <w:t>,</w:t>
            </w:r>
            <w:r w:rsidRPr="007B6096">
              <w:t>000</w:t>
            </w:r>
          </w:p>
        </w:tc>
        <w:tc>
          <w:tcPr>
            <w:tcW w:w="1703" w:type="dxa"/>
            <w:tcBorders>
              <w:top w:val="nil"/>
              <w:left w:val="nil"/>
              <w:bottom w:val="single" w:sz="4" w:space="0" w:color="auto"/>
              <w:right w:val="single" w:sz="4" w:space="0" w:color="auto"/>
            </w:tcBorders>
            <w:shd w:val="clear" w:color="auto" w:fill="auto"/>
            <w:noWrap/>
            <w:vAlign w:val="center"/>
            <w:hideMark/>
          </w:tcPr>
          <w:p w14:paraId="1474657B" w14:textId="77777777" w:rsidR="002579AC" w:rsidRPr="007B6096" w:rsidRDefault="002579AC" w:rsidP="002579AC">
            <w:pPr>
              <w:spacing w:after="0" w:line="240" w:lineRule="auto"/>
              <w:jc w:val="center"/>
            </w:pPr>
            <w:r w:rsidRPr="007B6096">
              <w:t>mt</w:t>
            </w:r>
          </w:p>
        </w:tc>
        <w:tc>
          <w:tcPr>
            <w:tcW w:w="3853" w:type="dxa"/>
            <w:tcBorders>
              <w:top w:val="nil"/>
              <w:left w:val="nil"/>
              <w:bottom w:val="single" w:sz="4" w:space="0" w:color="auto"/>
              <w:right w:val="single" w:sz="4" w:space="0" w:color="auto"/>
            </w:tcBorders>
            <w:shd w:val="clear" w:color="auto" w:fill="auto"/>
            <w:noWrap/>
            <w:vAlign w:val="center"/>
            <w:hideMark/>
          </w:tcPr>
          <w:p w14:paraId="5065D675" w14:textId="77777777" w:rsidR="002579AC" w:rsidRPr="007B6096" w:rsidRDefault="002579AC" w:rsidP="002579AC">
            <w:pPr>
              <w:spacing w:after="0" w:line="240" w:lineRule="auto"/>
              <w:jc w:val="center"/>
            </w:pPr>
            <w:r w:rsidRPr="007B6096">
              <w:fldChar w:fldCharType="begin"/>
            </w:r>
            <w:r w:rsidRPr="007B6096">
              <w:instrText xml:space="preserve"> ADDIN EN.CITE &lt;EndNote&gt;&lt;Cite&gt;&lt;Author&gt;USGS&lt;/Author&gt;&lt;Year&gt;2005&lt;/Year&gt;&lt;RecNum&gt;120&lt;/RecNum&gt;&lt;DisplayText&gt;(USGS 2005)&lt;/DisplayText&gt;&lt;record&gt;&lt;rec-number&gt;120&lt;/rec-number&gt;&lt;foreign-keys&gt;&lt;key app="EN" db-id="s9dfzvaen2z09medvvhpffz5dsewfpspat0p" timestamp="1624562486"&gt;120&lt;/key&gt;&lt;/foreign-keys&gt;&lt;ref-type name="Web Page"&gt;12&lt;/ref-type&gt;&lt;contributors&gt;&lt;authors&gt;&lt;author&gt;USGS&lt;/author&gt;&lt;/authors&gt;&lt;/contributors&gt;&lt;titles&gt;&lt;title&gt;2005 Mineral Yearbook: Cobalt&lt;/title&gt;&lt;short-title&gt;2005 Mineral Yearbook: Cobalt&lt;/short-title&gt;&lt;/titles&gt;&lt;number&gt;24 June 2021&lt;/number&gt;&lt;dates&gt;&lt;year&gt;2005&lt;/year&gt;&lt;/dates&gt;&lt;publisher&gt;USGS&lt;/publisher&gt;&lt;urls&gt;&lt;related-urls&gt;&lt;url&gt;https://s3-us-west-2.amazonaws.com/prd-wret/assets/palladium/production/mineral-pubs/cobalt/cobalmyb05.pdf&lt;/url&gt;&lt;/related-urls&gt;&lt;/urls&gt;&lt;/record&gt;&lt;/Cite&gt;&lt;/EndNote&gt;</w:instrText>
            </w:r>
            <w:r w:rsidRPr="007B6096">
              <w:fldChar w:fldCharType="separate"/>
            </w:r>
            <w:r w:rsidRPr="007B6096">
              <w:rPr>
                <w:noProof/>
              </w:rPr>
              <w:t>(USGS 2005)</w:t>
            </w:r>
            <w:r w:rsidRPr="007B6096">
              <w:fldChar w:fldCharType="end"/>
            </w:r>
          </w:p>
        </w:tc>
      </w:tr>
      <w:tr w:rsidR="002579AC" w:rsidRPr="007B6096" w14:paraId="3AC99803"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F5DD040" w14:textId="77777777" w:rsidR="002579AC" w:rsidRPr="007B6096" w:rsidRDefault="002579AC" w:rsidP="002579AC">
            <w:pPr>
              <w:spacing w:after="0" w:line="240" w:lineRule="auto"/>
              <w:jc w:val="center"/>
            </w:pPr>
            <w:r w:rsidRPr="007B6096">
              <w:lastRenderedPageBreak/>
              <w:t>Initial ROW Cobalt Refining Capacity 2005</w:t>
            </w:r>
          </w:p>
        </w:tc>
        <w:tc>
          <w:tcPr>
            <w:tcW w:w="960" w:type="dxa"/>
            <w:tcBorders>
              <w:top w:val="nil"/>
              <w:left w:val="nil"/>
              <w:bottom w:val="single" w:sz="4" w:space="0" w:color="auto"/>
              <w:right w:val="single" w:sz="4" w:space="0" w:color="auto"/>
            </w:tcBorders>
            <w:shd w:val="clear" w:color="auto" w:fill="auto"/>
            <w:noWrap/>
            <w:vAlign w:val="center"/>
            <w:hideMark/>
          </w:tcPr>
          <w:p w14:paraId="7D0B2C65" w14:textId="5BE24C20" w:rsidR="002579AC" w:rsidRPr="007B6096" w:rsidRDefault="002579AC" w:rsidP="002579AC">
            <w:pPr>
              <w:spacing w:after="0" w:line="240" w:lineRule="auto"/>
              <w:jc w:val="center"/>
            </w:pPr>
            <w:r w:rsidRPr="007B6096">
              <w:t>48</w:t>
            </w:r>
            <w:r>
              <w:t>,</w:t>
            </w:r>
            <w:r w:rsidRPr="007B6096">
              <w:t>080</w:t>
            </w:r>
          </w:p>
        </w:tc>
        <w:tc>
          <w:tcPr>
            <w:tcW w:w="1703" w:type="dxa"/>
            <w:tcBorders>
              <w:top w:val="nil"/>
              <w:left w:val="nil"/>
              <w:bottom w:val="single" w:sz="4" w:space="0" w:color="auto"/>
              <w:right w:val="single" w:sz="4" w:space="0" w:color="auto"/>
            </w:tcBorders>
            <w:shd w:val="clear" w:color="auto" w:fill="auto"/>
            <w:noWrap/>
            <w:vAlign w:val="center"/>
            <w:hideMark/>
          </w:tcPr>
          <w:p w14:paraId="30B3165A" w14:textId="77777777" w:rsidR="002579AC" w:rsidRPr="007B6096" w:rsidRDefault="002579AC" w:rsidP="002579AC">
            <w:pPr>
              <w:spacing w:after="0" w:line="240" w:lineRule="auto"/>
              <w:jc w:val="center"/>
            </w:pPr>
            <w:r w:rsidRPr="007B6096">
              <w:t>mt</w:t>
            </w:r>
          </w:p>
        </w:tc>
        <w:tc>
          <w:tcPr>
            <w:tcW w:w="3853" w:type="dxa"/>
            <w:tcBorders>
              <w:top w:val="nil"/>
              <w:left w:val="nil"/>
              <w:bottom w:val="single" w:sz="4" w:space="0" w:color="auto"/>
              <w:right w:val="single" w:sz="4" w:space="0" w:color="auto"/>
            </w:tcBorders>
            <w:shd w:val="clear" w:color="auto" w:fill="auto"/>
            <w:noWrap/>
            <w:vAlign w:val="center"/>
            <w:hideMark/>
          </w:tcPr>
          <w:p w14:paraId="616D57AE" w14:textId="77777777" w:rsidR="002579AC" w:rsidRPr="007B6096" w:rsidRDefault="002579AC" w:rsidP="002579AC">
            <w:pPr>
              <w:spacing w:after="0" w:line="240" w:lineRule="auto"/>
              <w:jc w:val="center"/>
            </w:pPr>
            <w:r w:rsidRPr="007B6096">
              <w:fldChar w:fldCharType="begin"/>
            </w:r>
            <w:r w:rsidRPr="007B6096">
              <w:instrText xml:space="preserve"> ADDIN EN.CITE &lt;EndNote&gt;&lt;Cite&gt;&lt;Author&gt;USGS&lt;/Author&gt;&lt;Year&gt;2005&lt;/Year&gt;&lt;RecNum&gt;120&lt;/RecNum&gt;&lt;DisplayText&gt;(USGS 2005)&lt;/DisplayText&gt;&lt;record&gt;&lt;rec-number&gt;120&lt;/rec-number&gt;&lt;foreign-keys&gt;&lt;key app="EN" db-id="s9dfzvaen2z09medvvhpffz5dsewfpspat0p" timestamp="1624562486"&gt;120&lt;/key&gt;&lt;/foreign-keys&gt;&lt;ref-type name="Web Page"&gt;12&lt;/ref-type&gt;&lt;contributors&gt;&lt;authors&gt;&lt;author&gt;USGS&lt;/author&gt;&lt;/authors&gt;&lt;/contributors&gt;&lt;titles&gt;&lt;title&gt;2005 Mineral Yearbook: Cobalt&lt;/title&gt;&lt;short-title&gt;2005 Mineral Yearbook: Cobalt&lt;/short-title&gt;&lt;/titles&gt;&lt;number&gt;24 June 2021&lt;/number&gt;&lt;dates&gt;&lt;year&gt;2005&lt;/year&gt;&lt;/dates&gt;&lt;publisher&gt;USGS&lt;/publisher&gt;&lt;urls&gt;&lt;related-urls&gt;&lt;url&gt;https://s3-us-west-2.amazonaws.com/prd-wret/assets/palladium/production/mineral-pubs/cobalt/cobalmyb05.pdf&lt;/url&gt;&lt;/related-urls&gt;&lt;/urls&gt;&lt;/record&gt;&lt;/Cite&gt;&lt;/EndNote&gt;</w:instrText>
            </w:r>
            <w:r w:rsidRPr="007B6096">
              <w:fldChar w:fldCharType="separate"/>
            </w:r>
            <w:r w:rsidRPr="007B6096">
              <w:rPr>
                <w:noProof/>
              </w:rPr>
              <w:t>(USGS 2005)</w:t>
            </w:r>
            <w:r w:rsidRPr="007B6096">
              <w:fldChar w:fldCharType="end"/>
            </w:r>
          </w:p>
        </w:tc>
      </w:tr>
      <w:tr w:rsidR="002579AC" w:rsidRPr="007B6096" w14:paraId="4CC4201C"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2D970D9" w14:textId="77777777" w:rsidR="002579AC" w:rsidRPr="007B6096" w:rsidRDefault="002579AC" w:rsidP="002579AC">
            <w:pPr>
              <w:spacing w:after="0" w:line="240" w:lineRule="auto"/>
              <w:jc w:val="center"/>
            </w:pPr>
            <w:r w:rsidRPr="007B6096">
              <w:t>Initial China Cobalt Refining Capacity 2005</w:t>
            </w:r>
          </w:p>
        </w:tc>
        <w:tc>
          <w:tcPr>
            <w:tcW w:w="960" w:type="dxa"/>
            <w:tcBorders>
              <w:top w:val="nil"/>
              <w:left w:val="nil"/>
              <w:bottom w:val="single" w:sz="4" w:space="0" w:color="auto"/>
              <w:right w:val="single" w:sz="4" w:space="0" w:color="auto"/>
            </w:tcBorders>
            <w:shd w:val="clear" w:color="auto" w:fill="auto"/>
            <w:noWrap/>
            <w:vAlign w:val="center"/>
            <w:hideMark/>
          </w:tcPr>
          <w:p w14:paraId="4ACB12CB" w14:textId="138F407E" w:rsidR="002579AC" w:rsidRPr="007B6096" w:rsidRDefault="002579AC" w:rsidP="002579AC">
            <w:pPr>
              <w:spacing w:after="0" w:line="240" w:lineRule="auto"/>
              <w:jc w:val="center"/>
            </w:pPr>
            <w:r w:rsidRPr="007B6096">
              <w:t>25</w:t>
            </w:r>
            <w:r>
              <w:t>,</w:t>
            </w:r>
            <w:r w:rsidRPr="007B6096">
              <w:t>000</w:t>
            </w:r>
          </w:p>
        </w:tc>
        <w:tc>
          <w:tcPr>
            <w:tcW w:w="1703" w:type="dxa"/>
            <w:tcBorders>
              <w:top w:val="nil"/>
              <w:left w:val="nil"/>
              <w:bottom w:val="single" w:sz="4" w:space="0" w:color="auto"/>
              <w:right w:val="single" w:sz="4" w:space="0" w:color="auto"/>
            </w:tcBorders>
            <w:shd w:val="clear" w:color="auto" w:fill="auto"/>
            <w:noWrap/>
            <w:vAlign w:val="center"/>
            <w:hideMark/>
          </w:tcPr>
          <w:p w14:paraId="6B9CC70A" w14:textId="77777777" w:rsidR="002579AC" w:rsidRPr="007B6096" w:rsidRDefault="002579AC" w:rsidP="002579AC">
            <w:pPr>
              <w:spacing w:after="0" w:line="240" w:lineRule="auto"/>
              <w:jc w:val="center"/>
            </w:pPr>
            <w:r w:rsidRPr="007B6096">
              <w:t>mt</w:t>
            </w:r>
          </w:p>
        </w:tc>
        <w:tc>
          <w:tcPr>
            <w:tcW w:w="3853" w:type="dxa"/>
            <w:tcBorders>
              <w:top w:val="nil"/>
              <w:left w:val="nil"/>
              <w:bottom w:val="single" w:sz="4" w:space="0" w:color="auto"/>
              <w:right w:val="single" w:sz="4" w:space="0" w:color="auto"/>
            </w:tcBorders>
            <w:shd w:val="clear" w:color="auto" w:fill="auto"/>
            <w:noWrap/>
            <w:vAlign w:val="center"/>
            <w:hideMark/>
          </w:tcPr>
          <w:p w14:paraId="788CCDE7" w14:textId="77777777" w:rsidR="002579AC" w:rsidRPr="007B6096" w:rsidRDefault="002579AC" w:rsidP="002579AC">
            <w:pPr>
              <w:spacing w:after="0" w:line="240" w:lineRule="auto"/>
              <w:jc w:val="center"/>
            </w:pPr>
            <w:r w:rsidRPr="007B6096">
              <w:fldChar w:fldCharType="begin"/>
            </w:r>
            <w:r w:rsidRPr="007B6096">
              <w:instrText xml:space="preserve"> ADDIN EN.CITE &lt;EndNote&gt;&lt;Cite&gt;&lt;Author&gt;USGS&lt;/Author&gt;&lt;Year&gt;2005&lt;/Year&gt;&lt;RecNum&gt;120&lt;/RecNum&gt;&lt;DisplayText&gt;(USGS 2005)&lt;/DisplayText&gt;&lt;record&gt;&lt;rec-number&gt;120&lt;/rec-number&gt;&lt;foreign-keys&gt;&lt;key app="EN" db-id="s9dfzvaen2z09medvvhpffz5dsewfpspat0p" timestamp="1624562486"&gt;120&lt;/key&gt;&lt;/foreign-keys&gt;&lt;ref-type name="Web Page"&gt;12&lt;/ref-type&gt;&lt;contributors&gt;&lt;authors&gt;&lt;author&gt;USGS&lt;/author&gt;&lt;/authors&gt;&lt;/contributors&gt;&lt;titles&gt;&lt;title&gt;2005 Mineral Yearbook: Cobalt&lt;/title&gt;&lt;short-title&gt;2005 Mineral Yearbook: Cobalt&lt;/short-title&gt;&lt;/titles&gt;&lt;number&gt;24 June 2021&lt;/number&gt;&lt;dates&gt;&lt;year&gt;2005&lt;/year&gt;&lt;/dates&gt;&lt;publisher&gt;USGS&lt;/publisher&gt;&lt;urls&gt;&lt;related-urls&gt;&lt;url&gt;https://s3-us-west-2.amazonaws.com/prd-wret/assets/palladium/production/mineral-pubs/cobalt/cobalmyb05.pdf&lt;/url&gt;&lt;/related-urls&gt;&lt;/urls&gt;&lt;/record&gt;&lt;/Cite&gt;&lt;/EndNote&gt;</w:instrText>
            </w:r>
            <w:r w:rsidRPr="007B6096">
              <w:fldChar w:fldCharType="separate"/>
            </w:r>
            <w:r w:rsidRPr="007B6096">
              <w:rPr>
                <w:noProof/>
              </w:rPr>
              <w:t>(USGS 2005)</w:t>
            </w:r>
            <w:r w:rsidRPr="007B6096">
              <w:fldChar w:fldCharType="end"/>
            </w:r>
          </w:p>
        </w:tc>
      </w:tr>
      <w:tr w:rsidR="002579AC" w:rsidRPr="007B6096" w14:paraId="7C8534B7"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B10C27E" w14:textId="6A907AB3" w:rsidR="002579AC" w:rsidRPr="007B6096" w:rsidRDefault="002579AC" w:rsidP="002579AC">
            <w:pPr>
              <w:spacing w:after="0" w:line="240" w:lineRule="auto"/>
              <w:jc w:val="center"/>
            </w:pPr>
            <w:r w:rsidRPr="007B6096">
              <w:t>Cobalt Refining Recovery Rate</w:t>
            </w:r>
          </w:p>
        </w:tc>
        <w:tc>
          <w:tcPr>
            <w:tcW w:w="960" w:type="dxa"/>
            <w:tcBorders>
              <w:top w:val="nil"/>
              <w:left w:val="nil"/>
              <w:bottom w:val="single" w:sz="4" w:space="0" w:color="auto"/>
              <w:right w:val="single" w:sz="4" w:space="0" w:color="auto"/>
            </w:tcBorders>
            <w:shd w:val="clear" w:color="auto" w:fill="auto"/>
            <w:noWrap/>
            <w:vAlign w:val="center"/>
            <w:hideMark/>
          </w:tcPr>
          <w:p w14:paraId="6D0219F6" w14:textId="77777777" w:rsidR="002579AC" w:rsidRPr="007B6096" w:rsidRDefault="002579AC" w:rsidP="002579AC">
            <w:pPr>
              <w:spacing w:after="0" w:line="240" w:lineRule="auto"/>
              <w:jc w:val="center"/>
            </w:pPr>
            <w:r w:rsidRPr="007B6096">
              <w:t>90%</w:t>
            </w:r>
          </w:p>
        </w:tc>
        <w:tc>
          <w:tcPr>
            <w:tcW w:w="1703" w:type="dxa"/>
            <w:tcBorders>
              <w:top w:val="nil"/>
              <w:left w:val="nil"/>
              <w:bottom w:val="single" w:sz="4" w:space="0" w:color="auto"/>
              <w:right w:val="single" w:sz="4" w:space="0" w:color="auto"/>
            </w:tcBorders>
            <w:shd w:val="clear" w:color="auto" w:fill="auto"/>
            <w:noWrap/>
            <w:vAlign w:val="center"/>
            <w:hideMark/>
          </w:tcPr>
          <w:p w14:paraId="04AAE96F" w14:textId="77777777" w:rsidR="002579AC" w:rsidRPr="007B6096" w:rsidRDefault="002579AC" w:rsidP="002579AC">
            <w:pPr>
              <w:spacing w:after="0" w:line="240" w:lineRule="auto"/>
              <w:jc w:val="center"/>
            </w:pPr>
            <w:r w:rsidRPr="007B6096">
              <w:t>%</w:t>
            </w:r>
          </w:p>
        </w:tc>
        <w:tc>
          <w:tcPr>
            <w:tcW w:w="3853" w:type="dxa"/>
            <w:tcBorders>
              <w:top w:val="nil"/>
              <w:left w:val="nil"/>
              <w:bottom w:val="single" w:sz="4" w:space="0" w:color="auto"/>
              <w:right w:val="single" w:sz="4" w:space="0" w:color="auto"/>
            </w:tcBorders>
            <w:shd w:val="clear" w:color="auto" w:fill="auto"/>
            <w:noWrap/>
            <w:vAlign w:val="center"/>
            <w:hideMark/>
          </w:tcPr>
          <w:p w14:paraId="2BC9EC91" w14:textId="17454E06" w:rsidR="002579AC" w:rsidRPr="007B6096" w:rsidRDefault="002579AC" w:rsidP="002579AC">
            <w:pPr>
              <w:spacing w:after="0" w:line="240" w:lineRule="auto"/>
              <w:jc w:val="center"/>
            </w:pPr>
            <w:r w:rsidRPr="007B6096">
              <w:fldChar w:fldCharType="begin"/>
            </w:r>
            <w:r>
              <w:instrText xml:space="preserve"> ADDIN EN.CITE &lt;EndNote&gt;&lt;Cite&gt;&lt;Author&gt;Harper&lt;/Author&gt;&lt;Year&gt;2012&lt;/Year&gt;&lt;RecNum&gt;94&lt;/RecNum&gt;&lt;DisplayText&gt;(Harper, Kavlak et al. 2012, China Molybdenum 2018)&lt;/DisplayText&gt;&lt;record&gt;&lt;rec-number&gt;94&lt;/rec-number&gt;&lt;foreign-keys&gt;&lt;key app="EN" db-id="s9dfzvaen2z09medvvhpffz5dsewfpspat0p" timestamp="1624487115"&gt;94&lt;/key&gt;&lt;/foreign-keys&gt;&lt;ref-type name="Journal Article"&gt;17&lt;/ref-type&gt;&lt;contributors&gt;&lt;authors&gt;&lt;author&gt;Harper, E. M.&lt;/author&gt;&lt;author&gt;Kavlak, G.&lt;/author&gt;&lt;author&gt;Graedel, T. E.&lt;/author&gt;&lt;/authors&gt;&lt;/contributors&gt;&lt;titles&gt;&lt;title&gt;Tracking the Metal of the Goblins: Cobalt’s Cycle of Use&lt;/title&gt;&lt;secondary-title&gt;Environmental Science &amp;amp; Technology&lt;/secondary-title&gt;&lt;/titles&gt;&lt;periodical&gt;&lt;full-title&gt;Environmental Science &amp;amp; Technology&lt;/full-title&gt;&lt;/periodical&gt;&lt;pages&gt;1079-1086&lt;/pages&gt;&lt;volume&gt;46&lt;/volume&gt;&lt;number&gt;2&lt;/number&gt;&lt;dates&gt;&lt;year&gt;2012&lt;/year&gt;&lt;pub-dates&gt;&lt;date&gt;2012/01/17&lt;/date&gt;&lt;/pub-dates&gt;&lt;/dates&gt;&lt;publisher&gt;American Chemical Society&lt;/publisher&gt;&lt;isbn&gt;0013-936X&lt;/isbn&gt;&lt;urls&gt;&lt;related-urls&gt;&lt;url&gt;https://doi.org/10.1021/es201874e&lt;/url&gt;&lt;url&gt;https://pubs.acs.org/doi/pdfplus/10.1021/es201874e&lt;/url&gt;&lt;/related-urls&gt;&lt;/urls&gt;&lt;electronic-resource-num&gt;10.1021/es201874e&lt;/electronic-resource-num&gt;&lt;/record&gt;&lt;/Cite&gt;&lt;Cite&gt;&lt;Author&gt;China Molybdenum&lt;/Author&gt;&lt;Year&gt;2018&lt;/Year&gt;&lt;RecNum&gt;112&lt;/RecNum&gt;&lt;record&gt;&lt;rec-number&gt;112&lt;/rec-number&gt;&lt;foreign-keys&gt;&lt;key app="EN" db-id="s9dfzvaen2z09medvvhpffz5dsewfpspat0p" timestamp="1624487116"&gt;112&lt;/key&gt;&lt;/foreign-keys&gt;&lt;ref-type name="Web Page"&gt;12&lt;/ref-type&gt;&lt;contributors&gt;&lt;authors&gt;&lt;author&gt;China Molybdenum,&lt;/author&gt;&lt;/authors&gt;&lt;/contributors&gt;&lt;titles&gt;&lt;title&gt;2018 Annual Report&lt;/title&gt;&lt;/titles&gt;&lt;number&gt;December 19, 2019&lt;/number&gt;&lt;dates&gt;&lt;year&gt;2018&lt;/year&gt;&lt;/dates&gt;&lt;urls&gt;&lt;related-urls&gt;&lt;url&gt;http://www.chinamoly.com/06invest/DOC/2019/E_03993_20190424.pdf&lt;/url&gt;&lt;/related-urls&gt;&lt;/urls&gt;&lt;/record&gt;&lt;/Cite&gt;&lt;/EndNote&gt;</w:instrText>
            </w:r>
            <w:r w:rsidRPr="007B6096">
              <w:fldChar w:fldCharType="separate"/>
            </w:r>
            <w:r w:rsidRPr="007B6096">
              <w:rPr>
                <w:noProof/>
              </w:rPr>
              <w:t>(Harper, Kavlak et al. 2012, China Molybdenum 2018)</w:t>
            </w:r>
            <w:r w:rsidRPr="007B6096">
              <w:fldChar w:fldCharType="end"/>
            </w:r>
          </w:p>
        </w:tc>
      </w:tr>
      <w:tr w:rsidR="002579AC" w:rsidRPr="007B6096" w14:paraId="60B9C91F" w14:textId="77777777" w:rsidTr="00F239EE">
        <w:trPr>
          <w:trHeight w:val="58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D44399B" w14:textId="43C00D1B" w:rsidR="002579AC" w:rsidRPr="007B6096" w:rsidRDefault="002579AC" w:rsidP="002579AC">
            <w:pPr>
              <w:spacing w:after="0" w:line="240" w:lineRule="auto"/>
              <w:jc w:val="center"/>
            </w:pPr>
            <w:r w:rsidRPr="007B6096">
              <w:t>Cobalt Grinding and Beneficiation Recovery Rate</w:t>
            </w:r>
          </w:p>
        </w:tc>
        <w:tc>
          <w:tcPr>
            <w:tcW w:w="960" w:type="dxa"/>
            <w:tcBorders>
              <w:top w:val="nil"/>
              <w:left w:val="nil"/>
              <w:bottom w:val="single" w:sz="4" w:space="0" w:color="auto"/>
              <w:right w:val="single" w:sz="4" w:space="0" w:color="auto"/>
            </w:tcBorders>
            <w:shd w:val="clear" w:color="auto" w:fill="auto"/>
            <w:noWrap/>
            <w:vAlign w:val="center"/>
            <w:hideMark/>
          </w:tcPr>
          <w:p w14:paraId="5D62C327" w14:textId="77777777" w:rsidR="002579AC" w:rsidRPr="007B6096" w:rsidRDefault="002579AC" w:rsidP="002579AC">
            <w:pPr>
              <w:spacing w:after="0" w:line="240" w:lineRule="auto"/>
              <w:jc w:val="center"/>
            </w:pPr>
            <w:r w:rsidRPr="007B6096">
              <w:t>80.00%</w:t>
            </w:r>
          </w:p>
        </w:tc>
        <w:tc>
          <w:tcPr>
            <w:tcW w:w="1703" w:type="dxa"/>
            <w:tcBorders>
              <w:top w:val="nil"/>
              <w:left w:val="nil"/>
              <w:bottom w:val="single" w:sz="4" w:space="0" w:color="auto"/>
              <w:right w:val="single" w:sz="4" w:space="0" w:color="auto"/>
            </w:tcBorders>
            <w:shd w:val="clear" w:color="auto" w:fill="auto"/>
            <w:noWrap/>
            <w:vAlign w:val="center"/>
            <w:hideMark/>
          </w:tcPr>
          <w:p w14:paraId="30E592D3" w14:textId="77777777" w:rsidR="002579AC" w:rsidRPr="007B6096" w:rsidRDefault="002579AC" w:rsidP="002579AC">
            <w:pPr>
              <w:spacing w:after="0" w:line="240" w:lineRule="auto"/>
              <w:jc w:val="center"/>
            </w:pPr>
            <w:r w:rsidRPr="007B6096">
              <w:t>%</w:t>
            </w:r>
          </w:p>
        </w:tc>
        <w:tc>
          <w:tcPr>
            <w:tcW w:w="3853" w:type="dxa"/>
            <w:tcBorders>
              <w:top w:val="nil"/>
              <w:left w:val="nil"/>
              <w:bottom w:val="single" w:sz="4" w:space="0" w:color="auto"/>
              <w:right w:val="single" w:sz="4" w:space="0" w:color="auto"/>
            </w:tcBorders>
            <w:shd w:val="clear" w:color="auto" w:fill="auto"/>
            <w:noWrap/>
            <w:vAlign w:val="center"/>
            <w:hideMark/>
          </w:tcPr>
          <w:p w14:paraId="723E7274" w14:textId="2EA4E1D4" w:rsidR="002579AC" w:rsidRPr="007B6096" w:rsidRDefault="002579AC" w:rsidP="002579AC">
            <w:pPr>
              <w:spacing w:after="0" w:line="240" w:lineRule="auto"/>
              <w:jc w:val="center"/>
            </w:pPr>
            <w:r w:rsidRPr="007B6096">
              <w:fldChar w:fldCharType="begin"/>
            </w:r>
            <w:r>
              <w:instrText xml:space="preserve"> ADDIN EN.CITE &lt;EndNote&gt;&lt;Cite&gt;&lt;Author&gt;China Molybdenum&lt;/Author&gt;&lt;Year&gt;2018&lt;/Year&gt;&lt;RecNum&gt;112&lt;/RecNum&gt;&lt;DisplayText&gt;(China Molybdenum 2018)&lt;/DisplayText&gt;&lt;record&gt;&lt;rec-number&gt;112&lt;/rec-number&gt;&lt;foreign-keys&gt;&lt;key app="EN" db-id="s9dfzvaen2z09medvvhpffz5dsewfpspat0p" timestamp="1624487116"&gt;112&lt;/key&gt;&lt;/foreign-keys&gt;&lt;ref-type name="Web Page"&gt;12&lt;/ref-type&gt;&lt;contributors&gt;&lt;authors&gt;&lt;author&gt;China Molybdenum,&lt;/author&gt;&lt;/authors&gt;&lt;/contributors&gt;&lt;titles&gt;&lt;title&gt;2018 Annual Report&lt;/title&gt;&lt;/titles&gt;&lt;number&gt;December 19, 2019&lt;/number&gt;&lt;dates&gt;&lt;year&gt;2018&lt;/year&gt;&lt;/dates&gt;&lt;urls&gt;&lt;related-urls&gt;&lt;url&gt;http://www.chinamoly.com/06invest/DOC/2019/E_03993_20190424.pdf&lt;/url&gt;&lt;/related-urls&gt;&lt;/urls&gt;&lt;/record&gt;&lt;/Cite&gt;&lt;/EndNote&gt;</w:instrText>
            </w:r>
            <w:r w:rsidRPr="007B6096">
              <w:fldChar w:fldCharType="separate"/>
            </w:r>
            <w:r w:rsidRPr="007B6096">
              <w:rPr>
                <w:noProof/>
              </w:rPr>
              <w:t>(China Molybdenum 2018)</w:t>
            </w:r>
            <w:r w:rsidRPr="007B6096">
              <w:fldChar w:fldCharType="end"/>
            </w:r>
          </w:p>
        </w:tc>
      </w:tr>
      <w:tr w:rsidR="002579AC" w:rsidRPr="007B6096" w14:paraId="6E11857E"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2658333" w14:textId="39C39AC1" w:rsidR="002579AC" w:rsidRPr="007B6096" w:rsidRDefault="002579AC" w:rsidP="002579AC">
            <w:pPr>
              <w:spacing w:after="0" w:line="240" w:lineRule="auto"/>
              <w:jc w:val="center"/>
            </w:pPr>
            <w:r w:rsidRPr="007B6096">
              <w:t>Cobalt Refining Processing Time</w:t>
            </w:r>
          </w:p>
        </w:tc>
        <w:tc>
          <w:tcPr>
            <w:tcW w:w="960" w:type="dxa"/>
            <w:tcBorders>
              <w:top w:val="nil"/>
              <w:left w:val="nil"/>
              <w:bottom w:val="single" w:sz="4" w:space="0" w:color="auto"/>
              <w:right w:val="single" w:sz="4" w:space="0" w:color="auto"/>
            </w:tcBorders>
            <w:shd w:val="clear" w:color="auto" w:fill="auto"/>
            <w:noWrap/>
            <w:vAlign w:val="center"/>
            <w:hideMark/>
          </w:tcPr>
          <w:p w14:paraId="1B672CAC" w14:textId="77777777" w:rsidR="002579AC" w:rsidRPr="007B6096" w:rsidRDefault="002579AC" w:rsidP="002579AC">
            <w:pPr>
              <w:spacing w:after="0" w:line="240" w:lineRule="auto"/>
              <w:jc w:val="center"/>
            </w:pPr>
            <w:r w:rsidRPr="007B6096">
              <w:t>0.25</w:t>
            </w:r>
          </w:p>
        </w:tc>
        <w:tc>
          <w:tcPr>
            <w:tcW w:w="1703" w:type="dxa"/>
            <w:tcBorders>
              <w:top w:val="nil"/>
              <w:left w:val="nil"/>
              <w:bottom w:val="single" w:sz="4" w:space="0" w:color="auto"/>
              <w:right w:val="single" w:sz="4" w:space="0" w:color="auto"/>
            </w:tcBorders>
            <w:shd w:val="clear" w:color="auto" w:fill="auto"/>
            <w:noWrap/>
            <w:vAlign w:val="center"/>
            <w:hideMark/>
          </w:tcPr>
          <w:p w14:paraId="60298099" w14:textId="77777777" w:rsidR="002579AC" w:rsidRPr="007B6096" w:rsidRDefault="002579AC" w:rsidP="002579AC">
            <w:pPr>
              <w:spacing w:after="0" w:line="240" w:lineRule="auto"/>
              <w:jc w:val="center"/>
            </w:pPr>
            <w:r w:rsidRPr="007B6096">
              <w:t>Year</w:t>
            </w:r>
          </w:p>
        </w:tc>
        <w:tc>
          <w:tcPr>
            <w:tcW w:w="3853" w:type="dxa"/>
            <w:tcBorders>
              <w:top w:val="nil"/>
              <w:left w:val="nil"/>
              <w:bottom w:val="single" w:sz="4" w:space="0" w:color="auto"/>
              <w:right w:val="single" w:sz="4" w:space="0" w:color="auto"/>
            </w:tcBorders>
            <w:shd w:val="clear" w:color="auto" w:fill="auto"/>
            <w:noWrap/>
            <w:vAlign w:val="center"/>
            <w:hideMark/>
          </w:tcPr>
          <w:p w14:paraId="33375DAD" w14:textId="77777777" w:rsidR="002579AC" w:rsidRPr="007B6096" w:rsidRDefault="002579AC" w:rsidP="002579AC">
            <w:pPr>
              <w:spacing w:after="0" w:line="240" w:lineRule="auto"/>
              <w:jc w:val="center"/>
            </w:pPr>
            <w:r w:rsidRPr="007B6096">
              <w:t>Assumed.</w:t>
            </w:r>
          </w:p>
        </w:tc>
      </w:tr>
      <w:tr w:rsidR="002579AC" w:rsidRPr="007B6096" w14:paraId="13085013"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313B3633" w14:textId="77777777" w:rsidR="002579AC" w:rsidRPr="007B6096" w:rsidRDefault="002579AC" w:rsidP="002579AC">
            <w:pPr>
              <w:spacing w:after="0" w:line="240" w:lineRule="auto"/>
              <w:jc w:val="center"/>
            </w:pPr>
            <w:r w:rsidRPr="007B6096">
              <w:t>Cobalt Shipping Time</w:t>
            </w:r>
          </w:p>
        </w:tc>
        <w:tc>
          <w:tcPr>
            <w:tcW w:w="960" w:type="dxa"/>
            <w:tcBorders>
              <w:top w:val="nil"/>
              <w:left w:val="nil"/>
              <w:bottom w:val="single" w:sz="4" w:space="0" w:color="auto"/>
              <w:right w:val="single" w:sz="4" w:space="0" w:color="auto"/>
            </w:tcBorders>
            <w:shd w:val="clear" w:color="auto" w:fill="auto"/>
            <w:noWrap/>
            <w:vAlign w:val="center"/>
            <w:hideMark/>
          </w:tcPr>
          <w:p w14:paraId="479B0D15" w14:textId="77777777" w:rsidR="002579AC" w:rsidRPr="007B6096" w:rsidRDefault="002579AC" w:rsidP="002579AC">
            <w:pPr>
              <w:spacing w:after="0" w:line="240" w:lineRule="auto"/>
              <w:jc w:val="center"/>
            </w:pPr>
            <w:r w:rsidRPr="007B6096">
              <w:t>0.25</w:t>
            </w:r>
          </w:p>
        </w:tc>
        <w:tc>
          <w:tcPr>
            <w:tcW w:w="1703" w:type="dxa"/>
            <w:tcBorders>
              <w:top w:val="nil"/>
              <w:left w:val="nil"/>
              <w:bottom w:val="single" w:sz="4" w:space="0" w:color="auto"/>
              <w:right w:val="single" w:sz="4" w:space="0" w:color="auto"/>
            </w:tcBorders>
            <w:shd w:val="clear" w:color="auto" w:fill="auto"/>
            <w:noWrap/>
            <w:vAlign w:val="center"/>
            <w:hideMark/>
          </w:tcPr>
          <w:p w14:paraId="2251AE34" w14:textId="77777777" w:rsidR="002579AC" w:rsidRPr="007B6096" w:rsidRDefault="002579AC" w:rsidP="002579AC">
            <w:pPr>
              <w:spacing w:after="0" w:line="240" w:lineRule="auto"/>
              <w:jc w:val="center"/>
            </w:pPr>
            <w:r w:rsidRPr="007B6096">
              <w:t>Year</w:t>
            </w:r>
          </w:p>
        </w:tc>
        <w:tc>
          <w:tcPr>
            <w:tcW w:w="3853" w:type="dxa"/>
            <w:tcBorders>
              <w:top w:val="nil"/>
              <w:left w:val="nil"/>
              <w:bottom w:val="single" w:sz="4" w:space="0" w:color="auto"/>
              <w:right w:val="single" w:sz="4" w:space="0" w:color="auto"/>
            </w:tcBorders>
            <w:shd w:val="clear" w:color="auto" w:fill="auto"/>
            <w:noWrap/>
            <w:vAlign w:val="center"/>
            <w:hideMark/>
          </w:tcPr>
          <w:p w14:paraId="3294D6FC" w14:textId="77777777" w:rsidR="002579AC" w:rsidRPr="007B6096" w:rsidRDefault="002579AC" w:rsidP="002579AC">
            <w:pPr>
              <w:spacing w:after="0" w:line="240" w:lineRule="auto"/>
              <w:jc w:val="center"/>
            </w:pPr>
            <w:r w:rsidRPr="007B6096">
              <w:t>Assumed.</w:t>
            </w:r>
          </w:p>
        </w:tc>
      </w:tr>
      <w:tr w:rsidR="002579AC" w:rsidRPr="007B6096" w14:paraId="024E3F85"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7160D98" w14:textId="20149EB4" w:rsidR="002579AC" w:rsidRPr="007B6096" w:rsidRDefault="002579AC" w:rsidP="002579AC">
            <w:pPr>
              <w:spacing w:after="0" w:line="240" w:lineRule="auto"/>
              <w:jc w:val="center"/>
            </w:pPr>
            <w:r w:rsidRPr="007B6096">
              <w:t>Cobalt Expected Price</w:t>
            </w:r>
          </w:p>
        </w:tc>
        <w:tc>
          <w:tcPr>
            <w:tcW w:w="960" w:type="dxa"/>
            <w:tcBorders>
              <w:top w:val="nil"/>
              <w:left w:val="nil"/>
              <w:bottom w:val="single" w:sz="4" w:space="0" w:color="auto"/>
              <w:right w:val="single" w:sz="4" w:space="0" w:color="auto"/>
            </w:tcBorders>
            <w:shd w:val="clear" w:color="auto" w:fill="auto"/>
            <w:noWrap/>
            <w:vAlign w:val="center"/>
            <w:hideMark/>
          </w:tcPr>
          <w:p w14:paraId="44143A23" w14:textId="1A305E8C" w:rsidR="002579AC" w:rsidRPr="007B6096" w:rsidRDefault="002579AC" w:rsidP="002579AC">
            <w:pPr>
              <w:spacing w:after="0" w:line="240" w:lineRule="auto"/>
              <w:jc w:val="center"/>
            </w:pPr>
            <w:r w:rsidRPr="007B6096">
              <w:t>43</w:t>
            </w:r>
            <w:r>
              <w:t>.</w:t>
            </w:r>
            <w:r w:rsidRPr="007B6096">
              <w:t>05</w:t>
            </w:r>
          </w:p>
        </w:tc>
        <w:tc>
          <w:tcPr>
            <w:tcW w:w="1703" w:type="dxa"/>
            <w:tcBorders>
              <w:top w:val="nil"/>
              <w:left w:val="nil"/>
              <w:bottom w:val="single" w:sz="4" w:space="0" w:color="auto"/>
              <w:right w:val="single" w:sz="4" w:space="0" w:color="auto"/>
            </w:tcBorders>
            <w:shd w:val="clear" w:color="auto" w:fill="auto"/>
            <w:noWrap/>
            <w:vAlign w:val="center"/>
            <w:hideMark/>
          </w:tcPr>
          <w:p w14:paraId="57073A36" w14:textId="77777777" w:rsidR="002579AC" w:rsidRPr="007B6096" w:rsidRDefault="002579AC" w:rsidP="002579AC">
            <w:pPr>
              <w:spacing w:after="0" w:line="240" w:lineRule="auto"/>
              <w:jc w:val="center"/>
            </w:pPr>
            <w:r w:rsidRPr="007B6096">
              <w:t>USD/kg</w:t>
            </w:r>
          </w:p>
        </w:tc>
        <w:tc>
          <w:tcPr>
            <w:tcW w:w="3853" w:type="dxa"/>
            <w:tcBorders>
              <w:top w:val="nil"/>
              <w:left w:val="nil"/>
              <w:bottom w:val="single" w:sz="4" w:space="0" w:color="auto"/>
              <w:right w:val="single" w:sz="4" w:space="0" w:color="auto"/>
            </w:tcBorders>
            <w:shd w:val="clear" w:color="auto" w:fill="auto"/>
            <w:noWrap/>
            <w:vAlign w:val="center"/>
            <w:hideMark/>
          </w:tcPr>
          <w:p w14:paraId="4B51203A" w14:textId="521928E5" w:rsidR="002579AC" w:rsidRPr="007B6096" w:rsidRDefault="002579AC" w:rsidP="002579AC">
            <w:pPr>
              <w:spacing w:after="0" w:line="240" w:lineRule="auto"/>
              <w:jc w:val="center"/>
            </w:pPr>
            <w:r w:rsidRPr="007B6096">
              <w:fldChar w:fldCharType="begin"/>
            </w:r>
            <w:r w:rsidRPr="007B6096">
              <w:instrText xml:space="preserve"> ADDIN EN.CITE &lt;EndNote&gt;&lt;Cite&gt;&lt;Author&gt;ArgusMedia&lt;/Author&gt;&lt;Year&gt;2022&lt;/Year&gt;&lt;RecNum&gt;106&lt;/RecNum&gt;&lt;DisplayText&gt;(ArgusMedia 2022)&lt;/DisplayText&gt;&lt;record&gt;&lt;rec-number&gt;106&lt;/rec-number&gt;&lt;foreign-keys&gt;&lt;key app="EN" db-id="s9dfzvaen2z09medvvhpffz5dsewfpspat0p" timestamp="1624487116"&gt;106&lt;/key&gt;&lt;/foreign-keys&gt;&lt;ref-type name="Web Page"&gt;12&lt;/ref-type&gt;&lt;contributors&gt;&lt;authors&gt;&lt;author&gt;ArgusMedia&lt;/author&gt;&lt;/authors&gt;&lt;/contributors&gt;&lt;titles&gt;&lt;title&gt;Argus Metal Prices&lt;/title&gt;&lt;/titles&gt;&lt;number&gt;20 June 2022&lt;/number&gt;&lt;dates&gt;&lt;year&gt;2022&lt;/year&gt;&lt;/dates&gt;&lt;urls&gt;&lt;related-urls&gt;&lt;url&gt;http://www.argusmedia.com/metals/argus-metal-prices/&lt;/url&gt;&lt;/related-urls&gt;&lt;/urls&gt;&lt;/record&gt;&lt;/Cite&gt;&lt;/EndNote&gt;</w:instrText>
            </w:r>
            <w:r w:rsidRPr="007B6096">
              <w:fldChar w:fldCharType="separate"/>
            </w:r>
            <w:r w:rsidRPr="007B6096">
              <w:rPr>
                <w:noProof/>
              </w:rPr>
              <w:t>(ArgusMedia 2022)</w:t>
            </w:r>
            <w:r w:rsidRPr="007B6096">
              <w:fldChar w:fldCharType="end"/>
            </w:r>
            <w:r w:rsidRPr="007B6096">
              <w:t xml:space="preserve"> An average of Cobalt (Electrolytic metal) min 99.8% ex-works China USD/kg was taken from 2011-2020 to obtain an expected value for cobalt.</w:t>
            </w:r>
          </w:p>
        </w:tc>
      </w:tr>
      <w:tr w:rsidR="002579AC" w:rsidRPr="007B6096" w14:paraId="3EE5A66B"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0EE77AC1" w14:textId="2A42BA4D" w:rsidR="002579AC" w:rsidRPr="007B6096" w:rsidRDefault="002579AC" w:rsidP="002579AC">
            <w:pPr>
              <w:spacing w:after="0" w:line="240" w:lineRule="auto"/>
              <w:jc w:val="center"/>
            </w:pPr>
            <w:r w:rsidRPr="007B6096">
              <w:t>Cobalt Demand Elasticity</w:t>
            </w:r>
          </w:p>
        </w:tc>
        <w:tc>
          <w:tcPr>
            <w:tcW w:w="960" w:type="dxa"/>
            <w:tcBorders>
              <w:top w:val="nil"/>
              <w:left w:val="nil"/>
              <w:bottom w:val="single" w:sz="4" w:space="0" w:color="auto"/>
              <w:right w:val="single" w:sz="4" w:space="0" w:color="auto"/>
            </w:tcBorders>
            <w:shd w:val="clear" w:color="auto" w:fill="auto"/>
            <w:noWrap/>
            <w:vAlign w:val="center"/>
            <w:hideMark/>
          </w:tcPr>
          <w:p w14:paraId="615D02C0" w14:textId="77777777" w:rsidR="002579AC" w:rsidRPr="007B6096" w:rsidRDefault="002579AC" w:rsidP="002579AC">
            <w:pPr>
              <w:spacing w:after="0" w:line="240" w:lineRule="auto"/>
              <w:jc w:val="center"/>
            </w:pPr>
            <w:r w:rsidRPr="007B6096">
              <w:t>-0.46</w:t>
            </w:r>
          </w:p>
        </w:tc>
        <w:tc>
          <w:tcPr>
            <w:tcW w:w="1703" w:type="dxa"/>
            <w:tcBorders>
              <w:top w:val="nil"/>
              <w:left w:val="nil"/>
              <w:bottom w:val="single" w:sz="4" w:space="0" w:color="auto"/>
              <w:right w:val="single" w:sz="4" w:space="0" w:color="auto"/>
            </w:tcBorders>
            <w:shd w:val="clear" w:color="auto" w:fill="auto"/>
            <w:noWrap/>
            <w:vAlign w:val="center"/>
            <w:hideMark/>
          </w:tcPr>
          <w:p w14:paraId="483F58EA" w14:textId="77777777" w:rsidR="002579AC" w:rsidRPr="007B6096" w:rsidRDefault="002579AC" w:rsidP="002579AC">
            <w:pPr>
              <w:spacing w:after="0" w:line="240" w:lineRule="auto"/>
              <w:jc w:val="center"/>
            </w:pPr>
            <w:proofErr w:type="spellStart"/>
            <w:r w:rsidRPr="007B6096">
              <w:t>dmnl</w:t>
            </w:r>
            <w:proofErr w:type="spellEnd"/>
          </w:p>
        </w:tc>
        <w:tc>
          <w:tcPr>
            <w:tcW w:w="3853" w:type="dxa"/>
            <w:tcBorders>
              <w:top w:val="nil"/>
              <w:left w:val="nil"/>
              <w:bottom w:val="single" w:sz="4" w:space="0" w:color="auto"/>
              <w:right w:val="single" w:sz="4" w:space="0" w:color="auto"/>
            </w:tcBorders>
            <w:shd w:val="clear" w:color="auto" w:fill="auto"/>
            <w:noWrap/>
            <w:vAlign w:val="center"/>
            <w:hideMark/>
          </w:tcPr>
          <w:p w14:paraId="4142E8B1" w14:textId="5CF1DF08" w:rsidR="002579AC" w:rsidRPr="007B6096" w:rsidRDefault="002579AC" w:rsidP="002579AC">
            <w:pPr>
              <w:spacing w:after="0" w:line="240" w:lineRule="auto"/>
              <w:jc w:val="center"/>
            </w:pPr>
            <w:r w:rsidRPr="007B6096">
              <w:fldChar w:fldCharType="begin"/>
            </w:r>
            <w:r>
              <w:instrText xml:space="preserve"> ADDIN EN.CITE &lt;EndNote&gt;&lt;Cite&gt;&lt;Author&gt;Fally&lt;/Author&gt;&lt;Year&gt;2018&lt;/Year&gt;&lt;RecNum&gt;110&lt;/RecNum&gt;&lt;DisplayText&gt;(Fally and Sayre 2018)&lt;/DisplayText&gt;&lt;record&gt;&lt;rec-number&gt;110&lt;/rec-number&gt;&lt;foreign-keys&gt;&lt;key app="EN" db-id="s9dfzvaen2z09medvvhpffz5dsewfpspat0p" timestamp="1624487116"&gt;110&lt;/key&gt;&lt;/foreign-keys&gt;&lt;ref-type name="Report"&gt;27&lt;/ref-type&gt;&lt;contributors&gt;&lt;authors&gt;&lt;author&gt;Thibault Fally&lt;/author&gt;&lt;author&gt;James Sayre&lt;/author&gt;&lt;/authors&gt;&lt;/contributors&gt;&lt;titles&gt;&lt;title&gt;Commodity Trade Matters&lt;/title&gt;&lt;/titles&gt;&lt;pages&gt;34&lt;/pages&gt;&lt;dates&gt;&lt;year&gt;2018&lt;/year&gt;&lt;pub-dates&gt;&lt;date&gt;July, 2018&lt;/date&gt;&lt;/pub-dates&gt;&lt;/dates&gt;&lt;publisher&gt;UC Berkeley&lt;/publisher&gt;&lt;urls&gt;&lt;related-urls&gt;&lt;url&gt;https://are.berkeley.edu/~fally/Papers/Paper_commodities.pdf&lt;/url&gt;&lt;/related-urls&gt;&lt;/urls&gt;&lt;/record&gt;&lt;/Cite&gt;&lt;/EndNote&gt;</w:instrText>
            </w:r>
            <w:r w:rsidRPr="007B6096">
              <w:fldChar w:fldCharType="separate"/>
            </w:r>
            <w:r w:rsidRPr="007B6096">
              <w:rPr>
                <w:noProof/>
              </w:rPr>
              <w:t>(Fally and Sayre 2018)</w:t>
            </w:r>
            <w:r w:rsidRPr="007B6096">
              <w:fldChar w:fldCharType="end"/>
            </w:r>
          </w:p>
        </w:tc>
      </w:tr>
      <w:tr w:rsidR="002579AC" w:rsidRPr="007B6096" w14:paraId="39A35E71" w14:textId="77777777" w:rsidTr="00F239EE">
        <w:trPr>
          <w:trHeight w:val="290"/>
        </w:trPr>
        <w:tc>
          <w:tcPr>
            <w:tcW w:w="5772" w:type="dxa"/>
            <w:gridSpan w:val="3"/>
            <w:tcBorders>
              <w:top w:val="nil"/>
              <w:left w:val="single" w:sz="4" w:space="0" w:color="auto"/>
              <w:bottom w:val="single" w:sz="4" w:space="0" w:color="auto"/>
              <w:right w:val="single" w:sz="4" w:space="0" w:color="auto"/>
            </w:tcBorders>
            <w:shd w:val="clear" w:color="auto" w:fill="auto"/>
            <w:vAlign w:val="center"/>
            <w:hideMark/>
          </w:tcPr>
          <w:p w14:paraId="40915434" w14:textId="4606258D" w:rsidR="002579AC" w:rsidRPr="007B6096" w:rsidRDefault="002579AC" w:rsidP="002579AC">
            <w:pPr>
              <w:spacing w:after="0" w:line="240" w:lineRule="auto"/>
              <w:jc w:val="center"/>
            </w:pPr>
            <w:r w:rsidRPr="007B6096">
              <w:t>Rare Earth Oxide Expected Prices</w:t>
            </w:r>
          </w:p>
        </w:tc>
        <w:tc>
          <w:tcPr>
            <w:tcW w:w="3853" w:type="dxa"/>
            <w:vMerge w:val="restart"/>
            <w:tcBorders>
              <w:top w:val="nil"/>
              <w:left w:val="nil"/>
              <w:right w:val="single" w:sz="4" w:space="0" w:color="auto"/>
            </w:tcBorders>
            <w:shd w:val="clear" w:color="auto" w:fill="auto"/>
            <w:noWrap/>
            <w:vAlign w:val="center"/>
            <w:hideMark/>
          </w:tcPr>
          <w:p w14:paraId="225824B0" w14:textId="74DB5E6C" w:rsidR="002579AC" w:rsidRPr="007B6096" w:rsidRDefault="002579AC" w:rsidP="002579AC">
            <w:pPr>
              <w:spacing w:after="0" w:line="240" w:lineRule="auto"/>
              <w:jc w:val="center"/>
            </w:pPr>
            <w:r w:rsidRPr="007B6096">
              <w:fldChar w:fldCharType="begin"/>
            </w:r>
            <w:r w:rsidRPr="007B6096">
              <w:instrText xml:space="preserve"> ADDIN EN.CITE &lt;EndNote&gt;&lt;Cite&gt;&lt;Author&gt;ArgusMedia&lt;/Author&gt;&lt;Year&gt;2022&lt;/Year&gt;&lt;RecNum&gt;106&lt;/RecNum&gt;&lt;DisplayText&gt;(ArgusMedia 2022)&lt;/DisplayText&gt;&lt;record&gt;&lt;rec-number&gt;106&lt;/rec-number&gt;&lt;foreign-keys&gt;&lt;key app="EN" db-id="s9dfzvaen2z09medvvhpffz5dsewfpspat0p" timestamp="1624487116"&gt;106&lt;/key&gt;&lt;/foreign-keys&gt;&lt;ref-type name="Web Page"&gt;12&lt;/ref-type&gt;&lt;contributors&gt;&lt;authors&gt;&lt;author&gt;ArgusMedia&lt;/author&gt;&lt;/authors&gt;&lt;/contributors&gt;&lt;titles&gt;&lt;title&gt;Argus Metal Prices&lt;/title&gt;&lt;/titles&gt;&lt;number&gt;20 June 2022&lt;/number&gt;&lt;dates&gt;&lt;year&gt;2022&lt;/year&gt;&lt;/dates&gt;&lt;urls&gt;&lt;related-urls&gt;&lt;url&gt;http://www.argusmedia.com/metals/argus-metal-prices/&lt;/url&gt;&lt;/related-urls&gt;&lt;/urls&gt;&lt;/record&gt;&lt;/Cite&gt;&lt;/EndNote&gt;</w:instrText>
            </w:r>
            <w:r w:rsidRPr="007B6096">
              <w:fldChar w:fldCharType="separate"/>
            </w:r>
            <w:r w:rsidRPr="007B6096">
              <w:rPr>
                <w:noProof/>
              </w:rPr>
              <w:t>(ArgusMedia 2022)</w:t>
            </w:r>
            <w:r w:rsidRPr="007B6096">
              <w:fldChar w:fldCharType="end"/>
            </w:r>
            <w:r w:rsidRPr="007B6096">
              <w:t xml:space="preserve"> An average of available prices was used from Argus excluding years 2010-2012 to remove the price spike from the data.</w:t>
            </w:r>
          </w:p>
          <w:p w14:paraId="2A842697" w14:textId="77777777" w:rsidR="002579AC" w:rsidRPr="007B6096" w:rsidRDefault="002579AC" w:rsidP="002579AC">
            <w:pPr>
              <w:spacing w:after="0" w:line="240" w:lineRule="auto"/>
              <w:jc w:val="center"/>
            </w:pPr>
          </w:p>
          <w:p w14:paraId="2AC9409B" w14:textId="77777777" w:rsidR="002579AC" w:rsidRPr="007B6096" w:rsidRDefault="002579AC" w:rsidP="002579AC">
            <w:pPr>
              <w:spacing w:after="0" w:line="240" w:lineRule="auto"/>
              <w:jc w:val="center"/>
            </w:pPr>
          </w:p>
          <w:p w14:paraId="05C0344F" w14:textId="1EC24B06" w:rsidR="002579AC" w:rsidRPr="007B6096" w:rsidRDefault="002579AC" w:rsidP="002579AC">
            <w:pPr>
              <w:spacing w:after="0" w:line="240" w:lineRule="auto"/>
              <w:jc w:val="center"/>
            </w:pPr>
          </w:p>
        </w:tc>
      </w:tr>
      <w:tr w:rsidR="002579AC" w:rsidRPr="007B6096" w14:paraId="2A451E50"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4B6AE12D" w14:textId="77777777" w:rsidR="002579AC" w:rsidRPr="007B6096" w:rsidRDefault="002579AC" w:rsidP="002579AC">
            <w:pPr>
              <w:spacing w:after="0" w:line="240" w:lineRule="auto"/>
              <w:jc w:val="center"/>
            </w:pPr>
            <w:r w:rsidRPr="007B6096">
              <w:t>Y</w:t>
            </w:r>
          </w:p>
        </w:tc>
        <w:tc>
          <w:tcPr>
            <w:tcW w:w="960" w:type="dxa"/>
            <w:tcBorders>
              <w:top w:val="nil"/>
              <w:left w:val="nil"/>
              <w:bottom w:val="single" w:sz="4" w:space="0" w:color="auto"/>
              <w:right w:val="single" w:sz="4" w:space="0" w:color="auto"/>
            </w:tcBorders>
            <w:shd w:val="clear" w:color="auto" w:fill="auto"/>
            <w:noWrap/>
            <w:vAlign w:val="center"/>
            <w:hideMark/>
          </w:tcPr>
          <w:p w14:paraId="5E4D6A2A" w14:textId="77777777" w:rsidR="002579AC" w:rsidRPr="007B6096" w:rsidRDefault="002579AC" w:rsidP="002579AC">
            <w:pPr>
              <w:spacing w:after="0" w:line="240" w:lineRule="auto"/>
              <w:jc w:val="center"/>
            </w:pPr>
            <w:r w:rsidRPr="007B6096">
              <w:t>9.04</w:t>
            </w:r>
          </w:p>
        </w:tc>
        <w:tc>
          <w:tcPr>
            <w:tcW w:w="1703" w:type="dxa"/>
            <w:tcBorders>
              <w:top w:val="nil"/>
              <w:left w:val="nil"/>
              <w:bottom w:val="single" w:sz="4" w:space="0" w:color="auto"/>
              <w:right w:val="single" w:sz="4" w:space="0" w:color="auto"/>
            </w:tcBorders>
            <w:shd w:val="clear" w:color="auto" w:fill="auto"/>
            <w:noWrap/>
            <w:vAlign w:val="center"/>
            <w:hideMark/>
          </w:tcPr>
          <w:p w14:paraId="5AEEBFE6" w14:textId="77777777" w:rsidR="002579AC" w:rsidRPr="007B6096" w:rsidRDefault="002579AC" w:rsidP="002579AC">
            <w:pPr>
              <w:spacing w:after="0" w:line="240" w:lineRule="auto"/>
              <w:jc w:val="center"/>
            </w:pPr>
            <w:r w:rsidRPr="007B6096">
              <w:t>USD/kg</w:t>
            </w:r>
          </w:p>
        </w:tc>
        <w:tc>
          <w:tcPr>
            <w:tcW w:w="3853" w:type="dxa"/>
            <w:vMerge/>
            <w:tcBorders>
              <w:left w:val="nil"/>
              <w:right w:val="single" w:sz="4" w:space="0" w:color="auto"/>
            </w:tcBorders>
            <w:shd w:val="clear" w:color="auto" w:fill="auto"/>
            <w:noWrap/>
            <w:vAlign w:val="center"/>
            <w:hideMark/>
          </w:tcPr>
          <w:p w14:paraId="1444B0F3" w14:textId="77777777" w:rsidR="002579AC" w:rsidRPr="007B6096" w:rsidRDefault="002579AC" w:rsidP="002579AC">
            <w:pPr>
              <w:spacing w:after="0" w:line="240" w:lineRule="auto"/>
              <w:jc w:val="center"/>
            </w:pPr>
          </w:p>
        </w:tc>
      </w:tr>
      <w:tr w:rsidR="002579AC" w:rsidRPr="007B6096" w14:paraId="0FD92F02"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38A8BA34" w14:textId="77777777" w:rsidR="002579AC" w:rsidRPr="007B6096" w:rsidRDefault="002579AC" w:rsidP="002579AC">
            <w:pPr>
              <w:spacing w:after="0" w:line="240" w:lineRule="auto"/>
              <w:jc w:val="center"/>
            </w:pPr>
            <w:r w:rsidRPr="007B6096">
              <w:t>La</w:t>
            </w:r>
          </w:p>
        </w:tc>
        <w:tc>
          <w:tcPr>
            <w:tcW w:w="960" w:type="dxa"/>
            <w:tcBorders>
              <w:top w:val="nil"/>
              <w:left w:val="nil"/>
              <w:bottom w:val="single" w:sz="4" w:space="0" w:color="auto"/>
              <w:right w:val="single" w:sz="4" w:space="0" w:color="auto"/>
            </w:tcBorders>
            <w:shd w:val="clear" w:color="auto" w:fill="auto"/>
            <w:noWrap/>
            <w:vAlign w:val="center"/>
            <w:hideMark/>
          </w:tcPr>
          <w:p w14:paraId="3BFC403F" w14:textId="77777777" w:rsidR="002579AC" w:rsidRPr="007B6096" w:rsidRDefault="002579AC" w:rsidP="002579AC">
            <w:pPr>
              <w:spacing w:after="0" w:line="240" w:lineRule="auto"/>
              <w:jc w:val="center"/>
            </w:pPr>
            <w:r w:rsidRPr="007B6096">
              <w:t>3.25</w:t>
            </w:r>
          </w:p>
        </w:tc>
        <w:tc>
          <w:tcPr>
            <w:tcW w:w="1703" w:type="dxa"/>
            <w:tcBorders>
              <w:top w:val="nil"/>
              <w:left w:val="nil"/>
              <w:bottom w:val="single" w:sz="4" w:space="0" w:color="auto"/>
              <w:right w:val="single" w:sz="4" w:space="0" w:color="auto"/>
            </w:tcBorders>
            <w:shd w:val="clear" w:color="auto" w:fill="auto"/>
            <w:noWrap/>
            <w:vAlign w:val="center"/>
            <w:hideMark/>
          </w:tcPr>
          <w:p w14:paraId="5739852E" w14:textId="77777777" w:rsidR="002579AC" w:rsidRPr="007B6096" w:rsidRDefault="002579AC" w:rsidP="002579AC">
            <w:pPr>
              <w:spacing w:after="0" w:line="240" w:lineRule="auto"/>
              <w:jc w:val="center"/>
            </w:pPr>
            <w:r w:rsidRPr="007B6096">
              <w:t>USD/kg</w:t>
            </w:r>
          </w:p>
        </w:tc>
        <w:tc>
          <w:tcPr>
            <w:tcW w:w="3853" w:type="dxa"/>
            <w:vMerge/>
            <w:tcBorders>
              <w:left w:val="nil"/>
              <w:right w:val="single" w:sz="4" w:space="0" w:color="auto"/>
            </w:tcBorders>
            <w:shd w:val="clear" w:color="auto" w:fill="auto"/>
            <w:noWrap/>
            <w:vAlign w:val="center"/>
            <w:hideMark/>
          </w:tcPr>
          <w:p w14:paraId="54B71CD0" w14:textId="77777777" w:rsidR="002579AC" w:rsidRPr="007B6096" w:rsidRDefault="002579AC" w:rsidP="002579AC">
            <w:pPr>
              <w:spacing w:after="0" w:line="240" w:lineRule="auto"/>
              <w:jc w:val="center"/>
            </w:pPr>
          </w:p>
        </w:tc>
      </w:tr>
      <w:tr w:rsidR="002579AC" w:rsidRPr="007B6096" w14:paraId="37EFF86E"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9ED123B" w14:textId="77777777" w:rsidR="002579AC" w:rsidRPr="007B6096" w:rsidRDefault="002579AC" w:rsidP="002579AC">
            <w:pPr>
              <w:spacing w:after="0" w:line="240" w:lineRule="auto"/>
              <w:jc w:val="center"/>
            </w:pPr>
            <w:r w:rsidRPr="007B6096">
              <w:t>Ce</w:t>
            </w:r>
          </w:p>
        </w:tc>
        <w:tc>
          <w:tcPr>
            <w:tcW w:w="960" w:type="dxa"/>
            <w:tcBorders>
              <w:top w:val="nil"/>
              <w:left w:val="nil"/>
              <w:bottom w:val="single" w:sz="4" w:space="0" w:color="auto"/>
              <w:right w:val="single" w:sz="4" w:space="0" w:color="auto"/>
            </w:tcBorders>
            <w:shd w:val="clear" w:color="auto" w:fill="auto"/>
            <w:noWrap/>
            <w:vAlign w:val="center"/>
            <w:hideMark/>
          </w:tcPr>
          <w:p w14:paraId="36E1253F" w14:textId="77777777" w:rsidR="002579AC" w:rsidRPr="007B6096" w:rsidRDefault="002579AC" w:rsidP="002579AC">
            <w:pPr>
              <w:spacing w:after="0" w:line="240" w:lineRule="auto"/>
              <w:jc w:val="center"/>
            </w:pPr>
            <w:r w:rsidRPr="007B6096">
              <w:t>2.83</w:t>
            </w:r>
          </w:p>
        </w:tc>
        <w:tc>
          <w:tcPr>
            <w:tcW w:w="1703" w:type="dxa"/>
            <w:tcBorders>
              <w:top w:val="nil"/>
              <w:left w:val="nil"/>
              <w:bottom w:val="single" w:sz="4" w:space="0" w:color="auto"/>
              <w:right w:val="single" w:sz="4" w:space="0" w:color="auto"/>
            </w:tcBorders>
            <w:shd w:val="clear" w:color="auto" w:fill="auto"/>
            <w:noWrap/>
            <w:vAlign w:val="center"/>
            <w:hideMark/>
          </w:tcPr>
          <w:p w14:paraId="765EA41F" w14:textId="77777777" w:rsidR="002579AC" w:rsidRPr="007B6096" w:rsidRDefault="002579AC" w:rsidP="002579AC">
            <w:pPr>
              <w:spacing w:after="0" w:line="240" w:lineRule="auto"/>
              <w:jc w:val="center"/>
            </w:pPr>
            <w:r w:rsidRPr="007B6096">
              <w:t>USD/kg</w:t>
            </w:r>
          </w:p>
        </w:tc>
        <w:tc>
          <w:tcPr>
            <w:tcW w:w="3853" w:type="dxa"/>
            <w:vMerge/>
            <w:tcBorders>
              <w:left w:val="nil"/>
              <w:right w:val="single" w:sz="4" w:space="0" w:color="auto"/>
            </w:tcBorders>
            <w:shd w:val="clear" w:color="auto" w:fill="auto"/>
            <w:noWrap/>
            <w:vAlign w:val="center"/>
            <w:hideMark/>
          </w:tcPr>
          <w:p w14:paraId="27CB28FB" w14:textId="77777777" w:rsidR="002579AC" w:rsidRPr="007B6096" w:rsidRDefault="002579AC" w:rsidP="002579AC">
            <w:pPr>
              <w:spacing w:after="0" w:line="240" w:lineRule="auto"/>
              <w:jc w:val="center"/>
            </w:pPr>
          </w:p>
        </w:tc>
      </w:tr>
      <w:tr w:rsidR="002579AC" w:rsidRPr="007B6096" w14:paraId="5EC075CA"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0C1A663C" w14:textId="77777777" w:rsidR="002579AC" w:rsidRPr="007B6096" w:rsidRDefault="002579AC" w:rsidP="002579AC">
            <w:pPr>
              <w:spacing w:after="0" w:line="240" w:lineRule="auto"/>
              <w:jc w:val="center"/>
            </w:pPr>
            <w:proofErr w:type="spellStart"/>
            <w:r w:rsidRPr="007B6096">
              <w:t>Pr</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BD0D034" w14:textId="77777777" w:rsidR="002579AC" w:rsidRPr="007B6096" w:rsidRDefault="002579AC" w:rsidP="002579AC">
            <w:pPr>
              <w:spacing w:after="0" w:line="240" w:lineRule="auto"/>
              <w:jc w:val="center"/>
            </w:pPr>
            <w:r w:rsidRPr="007B6096">
              <w:t>42.04</w:t>
            </w:r>
          </w:p>
        </w:tc>
        <w:tc>
          <w:tcPr>
            <w:tcW w:w="1703" w:type="dxa"/>
            <w:tcBorders>
              <w:top w:val="nil"/>
              <w:left w:val="nil"/>
              <w:bottom w:val="single" w:sz="4" w:space="0" w:color="auto"/>
              <w:right w:val="single" w:sz="4" w:space="0" w:color="auto"/>
            </w:tcBorders>
            <w:shd w:val="clear" w:color="auto" w:fill="auto"/>
            <w:noWrap/>
            <w:vAlign w:val="center"/>
            <w:hideMark/>
          </w:tcPr>
          <w:p w14:paraId="44D054E0" w14:textId="77777777" w:rsidR="002579AC" w:rsidRPr="007B6096" w:rsidRDefault="002579AC" w:rsidP="002579AC">
            <w:pPr>
              <w:spacing w:after="0" w:line="240" w:lineRule="auto"/>
              <w:jc w:val="center"/>
            </w:pPr>
            <w:r w:rsidRPr="007B6096">
              <w:t>USD/kg</w:t>
            </w:r>
          </w:p>
        </w:tc>
        <w:tc>
          <w:tcPr>
            <w:tcW w:w="3853" w:type="dxa"/>
            <w:vMerge/>
            <w:tcBorders>
              <w:left w:val="nil"/>
              <w:right w:val="single" w:sz="4" w:space="0" w:color="auto"/>
            </w:tcBorders>
            <w:shd w:val="clear" w:color="auto" w:fill="auto"/>
            <w:noWrap/>
            <w:vAlign w:val="center"/>
            <w:hideMark/>
          </w:tcPr>
          <w:p w14:paraId="0754E421" w14:textId="77777777" w:rsidR="002579AC" w:rsidRPr="007B6096" w:rsidRDefault="002579AC" w:rsidP="002579AC">
            <w:pPr>
              <w:spacing w:after="0" w:line="240" w:lineRule="auto"/>
              <w:jc w:val="center"/>
            </w:pPr>
          </w:p>
        </w:tc>
      </w:tr>
      <w:tr w:rsidR="002579AC" w:rsidRPr="007B6096" w14:paraId="590EFDC1"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873C23E" w14:textId="77777777" w:rsidR="002579AC" w:rsidRPr="007B6096" w:rsidRDefault="002579AC" w:rsidP="002579AC">
            <w:pPr>
              <w:spacing w:after="0" w:line="240" w:lineRule="auto"/>
              <w:jc w:val="center"/>
            </w:pPr>
            <w:r w:rsidRPr="007B6096">
              <w:t>Nd</w:t>
            </w:r>
          </w:p>
        </w:tc>
        <w:tc>
          <w:tcPr>
            <w:tcW w:w="960" w:type="dxa"/>
            <w:tcBorders>
              <w:top w:val="nil"/>
              <w:left w:val="nil"/>
              <w:bottom w:val="single" w:sz="4" w:space="0" w:color="auto"/>
              <w:right w:val="single" w:sz="4" w:space="0" w:color="auto"/>
            </w:tcBorders>
            <w:shd w:val="clear" w:color="auto" w:fill="auto"/>
            <w:noWrap/>
            <w:vAlign w:val="center"/>
            <w:hideMark/>
          </w:tcPr>
          <w:p w14:paraId="2BEF81AB" w14:textId="77777777" w:rsidR="002579AC" w:rsidRPr="007B6096" w:rsidRDefault="002579AC" w:rsidP="002579AC">
            <w:pPr>
              <w:spacing w:after="0" w:line="240" w:lineRule="auto"/>
              <w:jc w:val="center"/>
            </w:pPr>
            <w:r w:rsidRPr="007B6096">
              <w:t>31.77</w:t>
            </w:r>
          </w:p>
        </w:tc>
        <w:tc>
          <w:tcPr>
            <w:tcW w:w="1703" w:type="dxa"/>
            <w:tcBorders>
              <w:top w:val="nil"/>
              <w:left w:val="nil"/>
              <w:bottom w:val="single" w:sz="4" w:space="0" w:color="auto"/>
              <w:right w:val="single" w:sz="4" w:space="0" w:color="auto"/>
            </w:tcBorders>
            <w:shd w:val="clear" w:color="auto" w:fill="auto"/>
            <w:noWrap/>
            <w:vAlign w:val="center"/>
            <w:hideMark/>
          </w:tcPr>
          <w:p w14:paraId="1E4E38FE" w14:textId="77777777" w:rsidR="002579AC" w:rsidRPr="007B6096" w:rsidRDefault="002579AC" w:rsidP="002579AC">
            <w:pPr>
              <w:spacing w:after="0" w:line="240" w:lineRule="auto"/>
              <w:jc w:val="center"/>
            </w:pPr>
            <w:r w:rsidRPr="007B6096">
              <w:t>USD/kg</w:t>
            </w:r>
          </w:p>
        </w:tc>
        <w:tc>
          <w:tcPr>
            <w:tcW w:w="3853" w:type="dxa"/>
            <w:vMerge/>
            <w:tcBorders>
              <w:left w:val="nil"/>
              <w:right w:val="single" w:sz="4" w:space="0" w:color="auto"/>
            </w:tcBorders>
            <w:shd w:val="clear" w:color="auto" w:fill="auto"/>
            <w:noWrap/>
            <w:vAlign w:val="center"/>
            <w:hideMark/>
          </w:tcPr>
          <w:p w14:paraId="39ED20C5" w14:textId="77777777" w:rsidR="002579AC" w:rsidRPr="007B6096" w:rsidRDefault="002579AC" w:rsidP="002579AC">
            <w:pPr>
              <w:spacing w:after="0" w:line="240" w:lineRule="auto"/>
              <w:jc w:val="center"/>
            </w:pPr>
          </w:p>
        </w:tc>
      </w:tr>
      <w:tr w:rsidR="002579AC" w:rsidRPr="007B6096" w14:paraId="1BBAC817"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2F29CD4D" w14:textId="77777777" w:rsidR="002579AC" w:rsidRPr="007B6096" w:rsidRDefault="002579AC" w:rsidP="002579AC">
            <w:pPr>
              <w:spacing w:after="0" w:line="240" w:lineRule="auto"/>
              <w:jc w:val="center"/>
            </w:pPr>
            <w:proofErr w:type="spellStart"/>
            <w:r w:rsidRPr="007B6096">
              <w:t>Sm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1B5C3EF" w14:textId="77777777" w:rsidR="002579AC" w:rsidRPr="007B6096" w:rsidRDefault="002579AC" w:rsidP="002579AC">
            <w:pPr>
              <w:spacing w:after="0" w:line="240" w:lineRule="auto"/>
              <w:jc w:val="center"/>
            </w:pPr>
            <w:r w:rsidRPr="007B6096">
              <w:t>3.88</w:t>
            </w:r>
          </w:p>
        </w:tc>
        <w:tc>
          <w:tcPr>
            <w:tcW w:w="1703" w:type="dxa"/>
            <w:tcBorders>
              <w:top w:val="nil"/>
              <w:left w:val="nil"/>
              <w:bottom w:val="single" w:sz="4" w:space="0" w:color="auto"/>
              <w:right w:val="single" w:sz="4" w:space="0" w:color="auto"/>
            </w:tcBorders>
            <w:shd w:val="clear" w:color="auto" w:fill="auto"/>
            <w:noWrap/>
            <w:vAlign w:val="center"/>
            <w:hideMark/>
          </w:tcPr>
          <w:p w14:paraId="652A942B" w14:textId="77777777" w:rsidR="002579AC" w:rsidRPr="007B6096" w:rsidRDefault="002579AC" w:rsidP="002579AC">
            <w:pPr>
              <w:spacing w:after="0" w:line="240" w:lineRule="auto"/>
              <w:jc w:val="center"/>
            </w:pPr>
            <w:r w:rsidRPr="007B6096">
              <w:t>USD/kg</w:t>
            </w:r>
          </w:p>
        </w:tc>
        <w:tc>
          <w:tcPr>
            <w:tcW w:w="3853" w:type="dxa"/>
            <w:vMerge/>
            <w:tcBorders>
              <w:left w:val="nil"/>
              <w:right w:val="single" w:sz="4" w:space="0" w:color="auto"/>
            </w:tcBorders>
            <w:shd w:val="clear" w:color="auto" w:fill="auto"/>
            <w:noWrap/>
            <w:vAlign w:val="center"/>
            <w:hideMark/>
          </w:tcPr>
          <w:p w14:paraId="2D8328A3" w14:textId="77777777" w:rsidR="002579AC" w:rsidRPr="007B6096" w:rsidRDefault="002579AC" w:rsidP="002579AC">
            <w:pPr>
              <w:spacing w:after="0" w:line="240" w:lineRule="auto"/>
              <w:jc w:val="center"/>
            </w:pPr>
          </w:p>
        </w:tc>
      </w:tr>
      <w:tr w:rsidR="002579AC" w:rsidRPr="007B6096" w14:paraId="35B99ED1"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79AC9C8" w14:textId="77777777" w:rsidR="002579AC" w:rsidRPr="007B6096" w:rsidRDefault="002579AC" w:rsidP="002579AC">
            <w:pPr>
              <w:spacing w:after="0" w:line="240" w:lineRule="auto"/>
              <w:jc w:val="center"/>
            </w:pPr>
            <w:r w:rsidRPr="007B6096">
              <w:t>Gd</w:t>
            </w:r>
          </w:p>
        </w:tc>
        <w:tc>
          <w:tcPr>
            <w:tcW w:w="960" w:type="dxa"/>
            <w:tcBorders>
              <w:top w:val="nil"/>
              <w:left w:val="nil"/>
              <w:bottom w:val="single" w:sz="4" w:space="0" w:color="auto"/>
              <w:right w:val="single" w:sz="4" w:space="0" w:color="auto"/>
            </w:tcBorders>
            <w:shd w:val="clear" w:color="auto" w:fill="auto"/>
            <w:noWrap/>
            <w:vAlign w:val="center"/>
            <w:hideMark/>
          </w:tcPr>
          <w:p w14:paraId="383BFD09" w14:textId="77777777" w:rsidR="002579AC" w:rsidRPr="007B6096" w:rsidRDefault="002579AC" w:rsidP="002579AC">
            <w:pPr>
              <w:spacing w:after="0" w:line="240" w:lineRule="auto"/>
              <w:jc w:val="center"/>
            </w:pPr>
            <w:r w:rsidRPr="007B6096">
              <w:t>14.62</w:t>
            </w:r>
          </w:p>
        </w:tc>
        <w:tc>
          <w:tcPr>
            <w:tcW w:w="1703" w:type="dxa"/>
            <w:tcBorders>
              <w:top w:val="nil"/>
              <w:left w:val="nil"/>
              <w:bottom w:val="single" w:sz="4" w:space="0" w:color="auto"/>
              <w:right w:val="single" w:sz="4" w:space="0" w:color="auto"/>
            </w:tcBorders>
            <w:shd w:val="clear" w:color="auto" w:fill="auto"/>
            <w:noWrap/>
            <w:vAlign w:val="center"/>
            <w:hideMark/>
          </w:tcPr>
          <w:p w14:paraId="70671403" w14:textId="77777777" w:rsidR="002579AC" w:rsidRPr="007B6096" w:rsidRDefault="002579AC" w:rsidP="002579AC">
            <w:pPr>
              <w:spacing w:after="0" w:line="240" w:lineRule="auto"/>
              <w:jc w:val="center"/>
            </w:pPr>
            <w:r w:rsidRPr="007B6096">
              <w:t>USD/kg</w:t>
            </w:r>
          </w:p>
        </w:tc>
        <w:tc>
          <w:tcPr>
            <w:tcW w:w="3853" w:type="dxa"/>
            <w:vMerge/>
            <w:tcBorders>
              <w:left w:val="nil"/>
              <w:right w:val="single" w:sz="4" w:space="0" w:color="auto"/>
            </w:tcBorders>
            <w:shd w:val="clear" w:color="auto" w:fill="auto"/>
            <w:noWrap/>
            <w:vAlign w:val="center"/>
            <w:hideMark/>
          </w:tcPr>
          <w:p w14:paraId="3D77BDD0" w14:textId="77777777" w:rsidR="002579AC" w:rsidRPr="007B6096" w:rsidRDefault="002579AC" w:rsidP="002579AC">
            <w:pPr>
              <w:spacing w:after="0" w:line="240" w:lineRule="auto"/>
              <w:jc w:val="center"/>
            </w:pPr>
          </w:p>
        </w:tc>
      </w:tr>
      <w:tr w:rsidR="002579AC" w:rsidRPr="007B6096" w14:paraId="5441B1D2"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2D0E91FE" w14:textId="77777777" w:rsidR="002579AC" w:rsidRPr="007B6096" w:rsidRDefault="002579AC" w:rsidP="002579AC">
            <w:pPr>
              <w:spacing w:after="0" w:line="240" w:lineRule="auto"/>
              <w:jc w:val="center"/>
            </w:pPr>
            <w:r w:rsidRPr="007B6096">
              <w:t>Dy</w:t>
            </w:r>
          </w:p>
        </w:tc>
        <w:tc>
          <w:tcPr>
            <w:tcW w:w="960" w:type="dxa"/>
            <w:tcBorders>
              <w:top w:val="nil"/>
              <w:left w:val="nil"/>
              <w:bottom w:val="single" w:sz="4" w:space="0" w:color="auto"/>
              <w:right w:val="single" w:sz="4" w:space="0" w:color="auto"/>
            </w:tcBorders>
            <w:shd w:val="clear" w:color="auto" w:fill="auto"/>
            <w:noWrap/>
            <w:vAlign w:val="center"/>
            <w:hideMark/>
          </w:tcPr>
          <w:p w14:paraId="23037D7D" w14:textId="77777777" w:rsidR="002579AC" w:rsidRPr="007B6096" w:rsidRDefault="002579AC" w:rsidP="002579AC">
            <w:pPr>
              <w:spacing w:after="0" w:line="240" w:lineRule="auto"/>
              <w:jc w:val="center"/>
            </w:pPr>
            <w:r w:rsidRPr="007B6096">
              <w:t>168.75</w:t>
            </w:r>
          </w:p>
        </w:tc>
        <w:tc>
          <w:tcPr>
            <w:tcW w:w="1703" w:type="dxa"/>
            <w:tcBorders>
              <w:top w:val="nil"/>
              <w:left w:val="nil"/>
              <w:bottom w:val="single" w:sz="4" w:space="0" w:color="auto"/>
              <w:right w:val="single" w:sz="4" w:space="0" w:color="auto"/>
            </w:tcBorders>
            <w:shd w:val="clear" w:color="auto" w:fill="auto"/>
            <w:noWrap/>
            <w:vAlign w:val="center"/>
            <w:hideMark/>
          </w:tcPr>
          <w:p w14:paraId="57F1F16F" w14:textId="77777777" w:rsidR="002579AC" w:rsidRPr="007B6096" w:rsidRDefault="002579AC" w:rsidP="002579AC">
            <w:pPr>
              <w:spacing w:after="0" w:line="240" w:lineRule="auto"/>
              <w:jc w:val="center"/>
            </w:pPr>
            <w:r w:rsidRPr="007B6096">
              <w:t>USD/kg</w:t>
            </w:r>
          </w:p>
        </w:tc>
        <w:tc>
          <w:tcPr>
            <w:tcW w:w="3853" w:type="dxa"/>
            <w:vMerge/>
            <w:tcBorders>
              <w:left w:val="nil"/>
              <w:bottom w:val="single" w:sz="4" w:space="0" w:color="auto"/>
              <w:right w:val="single" w:sz="4" w:space="0" w:color="auto"/>
            </w:tcBorders>
            <w:shd w:val="clear" w:color="auto" w:fill="auto"/>
            <w:noWrap/>
            <w:vAlign w:val="center"/>
            <w:hideMark/>
          </w:tcPr>
          <w:p w14:paraId="77C82509" w14:textId="77777777" w:rsidR="002579AC" w:rsidRPr="007B6096" w:rsidRDefault="002579AC" w:rsidP="002579AC">
            <w:pPr>
              <w:spacing w:after="0" w:line="240" w:lineRule="auto"/>
              <w:jc w:val="center"/>
            </w:pPr>
          </w:p>
        </w:tc>
      </w:tr>
      <w:tr w:rsidR="002579AC" w:rsidRPr="007B6096" w14:paraId="6495C953"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774FA053" w14:textId="1EC4ED57" w:rsidR="002579AC" w:rsidRPr="007B6096" w:rsidRDefault="002579AC" w:rsidP="002579AC">
            <w:pPr>
              <w:spacing w:after="0" w:line="240" w:lineRule="auto"/>
              <w:jc w:val="center"/>
            </w:pPr>
            <w:r w:rsidRPr="007B6096">
              <w:t>LREO Demand Elasticity</w:t>
            </w:r>
          </w:p>
        </w:tc>
        <w:tc>
          <w:tcPr>
            <w:tcW w:w="960" w:type="dxa"/>
            <w:tcBorders>
              <w:top w:val="nil"/>
              <w:left w:val="nil"/>
              <w:bottom w:val="single" w:sz="4" w:space="0" w:color="auto"/>
              <w:right w:val="single" w:sz="4" w:space="0" w:color="auto"/>
            </w:tcBorders>
            <w:shd w:val="clear" w:color="auto" w:fill="auto"/>
            <w:noWrap/>
            <w:vAlign w:val="center"/>
            <w:hideMark/>
          </w:tcPr>
          <w:p w14:paraId="44C68497" w14:textId="03D1D303" w:rsidR="002579AC" w:rsidRPr="007B6096" w:rsidRDefault="002579AC" w:rsidP="002579AC">
            <w:pPr>
              <w:spacing w:after="0" w:line="240" w:lineRule="auto"/>
              <w:jc w:val="center"/>
            </w:pPr>
            <w:r w:rsidRPr="007B6096">
              <w:t>-0.5</w:t>
            </w:r>
          </w:p>
        </w:tc>
        <w:tc>
          <w:tcPr>
            <w:tcW w:w="1703" w:type="dxa"/>
            <w:tcBorders>
              <w:top w:val="nil"/>
              <w:left w:val="nil"/>
              <w:bottom w:val="single" w:sz="4" w:space="0" w:color="auto"/>
              <w:right w:val="single" w:sz="4" w:space="0" w:color="auto"/>
            </w:tcBorders>
            <w:shd w:val="clear" w:color="auto" w:fill="auto"/>
            <w:noWrap/>
            <w:vAlign w:val="center"/>
            <w:hideMark/>
          </w:tcPr>
          <w:p w14:paraId="0ED97930" w14:textId="2398DA9B" w:rsidR="002579AC" w:rsidRPr="007B6096" w:rsidRDefault="002579AC" w:rsidP="002579AC">
            <w:pPr>
              <w:spacing w:after="0" w:line="240" w:lineRule="auto"/>
              <w:jc w:val="center"/>
            </w:pPr>
            <w:proofErr w:type="spellStart"/>
            <w:r w:rsidRPr="007B6096">
              <w:t>dmnl</w:t>
            </w:r>
            <w:proofErr w:type="spellEnd"/>
          </w:p>
        </w:tc>
        <w:tc>
          <w:tcPr>
            <w:tcW w:w="3853" w:type="dxa"/>
            <w:tcBorders>
              <w:top w:val="nil"/>
              <w:left w:val="nil"/>
              <w:bottom w:val="single" w:sz="4" w:space="0" w:color="auto"/>
              <w:right w:val="single" w:sz="4" w:space="0" w:color="auto"/>
            </w:tcBorders>
            <w:shd w:val="clear" w:color="auto" w:fill="auto"/>
            <w:noWrap/>
            <w:vAlign w:val="center"/>
            <w:hideMark/>
          </w:tcPr>
          <w:p w14:paraId="480AE23B" w14:textId="77777777" w:rsidR="002579AC" w:rsidRPr="007B6096" w:rsidRDefault="002579AC" w:rsidP="002579AC">
            <w:pPr>
              <w:spacing w:after="0" w:line="240" w:lineRule="auto"/>
              <w:jc w:val="center"/>
            </w:pPr>
            <w:r w:rsidRPr="007B6096">
              <w:fldChar w:fldCharType="begin"/>
            </w:r>
            <w:r w:rsidRPr="007B6096">
              <w:instrText xml:space="preserve"> ADDIN EN.CITE &lt;EndNote&gt;&lt;Cite&gt;&lt;Author&gt;Pothen&lt;/Author&gt;&lt;Year&gt;2013&lt;/Year&gt;&lt;RecNum&gt;124&lt;/RecNum&gt;&lt;DisplayText&gt;(Pothen 2013)&lt;/DisplayText&gt;&lt;record&gt;&lt;rec-number&gt;124&lt;/rec-number&gt;&lt;foreign-keys&gt;&lt;key app="EN" db-id="s9dfzvaen2z09medvvhpffz5dsewfpspat0p" timestamp="1625585691"&gt;124&lt;/key&gt;&lt;/foreign-keys&gt;&lt;ref-type name="Unpublished Work"&gt;34&lt;/ref-type&gt;&lt;contributors&gt;&lt;authors&gt;&lt;author&gt;Pothen, F.&lt;/author&gt;&lt;/authors&gt;&lt;/contributors&gt;&lt;titles&gt;&lt;title&gt;Discussion Paper Number 14-005, Centre for European Economic Research/Leibniz Universita¨t Hannover—Institute for Environmental Economics and World Trade&lt;/title&gt;&lt;/titles&gt;&lt;dates&gt;&lt;year&gt;2013&lt;/year&gt;&lt;pub-dates&gt;&lt;date&gt;December 2013&lt;/date&gt;&lt;/pub-dates&gt;&lt;/dates&gt;&lt;urls&gt;&lt;/urls&gt;&lt;/record&gt;&lt;/Cite&gt;&lt;/EndNote&gt;</w:instrText>
            </w:r>
            <w:r w:rsidRPr="007B6096">
              <w:fldChar w:fldCharType="separate"/>
            </w:r>
            <w:r w:rsidRPr="007B6096">
              <w:rPr>
                <w:noProof/>
              </w:rPr>
              <w:t>(Pothen 2013)</w:t>
            </w:r>
            <w:r w:rsidRPr="007B6096">
              <w:fldChar w:fldCharType="end"/>
            </w:r>
          </w:p>
        </w:tc>
      </w:tr>
      <w:tr w:rsidR="002579AC" w:rsidRPr="007B6096" w14:paraId="1281C13F"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tcPr>
          <w:p w14:paraId="61595176" w14:textId="77777777" w:rsidR="002579AC" w:rsidRPr="007B6096" w:rsidRDefault="002579AC" w:rsidP="002579AC">
            <w:pPr>
              <w:spacing w:after="0" w:line="240" w:lineRule="auto"/>
              <w:jc w:val="center"/>
            </w:pPr>
            <w:r w:rsidRPr="007B6096">
              <w:t>HREO Demand Elasticity</w:t>
            </w:r>
          </w:p>
        </w:tc>
        <w:tc>
          <w:tcPr>
            <w:tcW w:w="960" w:type="dxa"/>
            <w:tcBorders>
              <w:top w:val="nil"/>
              <w:left w:val="nil"/>
              <w:bottom w:val="single" w:sz="4" w:space="0" w:color="auto"/>
              <w:right w:val="single" w:sz="4" w:space="0" w:color="auto"/>
            </w:tcBorders>
            <w:shd w:val="clear" w:color="auto" w:fill="auto"/>
            <w:noWrap/>
            <w:vAlign w:val="center"/>
          </w:tcPr>
          <w:p w14:paraId="3A9713AE" w14:textId="77777777" w:rsidR="002579AC" w:rsidRPr="007B6096" w:rsidRDefault="002579AC" w:rsidP="002579AC">
            <w:pPr>
              <w:spacing w:after="0" w:line="240" w:lineRule="auto"/>
              <w:jc w:val="center"/>
            </w:pPr>
            <w:r w:rsidRPr="007B6096">
              <w:t>-0.3</w:t>
            </w:r>
          </w:p>
        </w:tc>
        <w:tc>
          <w:tcPr>
            <w:tcW w:w="1703" w:type="dxa"/>
            <w:tcBorders>
              <w:top w:val="nil"/>
              <w:left w:val="nil"/>
              <w:bottom w:val="single" w:sz="4" w:space="0" w:color="auto"/>
              <w:right w:val="single" w:sz="4" w:space="0" w:color="auto"/>
            </w:tcBorders>
            <w:shd w:val="clear" w:color="auto" w:fill="auto"/>
            <w:noWrap/>
            <w:vAlign w:val="center"/>
          </w:tcPr>
          <w:p w14:paraId="50DABEB2" w14:textId="77777777" w:rsidR="002579AC" w:rsidRPr="007B6096" w:rsidRDefault="002579AC" w:rsidP="002579AC">
            <w:pPr>
              <w:spacing w:after="0" w:line="240" w:lineRule="auto"/>
              <w:jc w:val="center"/>
            </w:pPr>
            <w:proofErr w:type="spellStart"/>
            <w:r w:rsidRPr="007B6096">
              <w:t>dmnl</w:t>
            </w:r>
            <w:proofErr w:type="spellEnd"/>
          </w:p>
        </w:tc>
        <w:tc>
          <w:tcPr>
            <w:tcW w:w="3853" w:type="dxa"/>
            <w:tcBorders>
              <w:top w:val="nil"/>
              <w:left w:val="nil"/>
              <w:bottom w:val="single" w:sz="4" w:space="0" w:color="auto"/>
              <w:right w:val="single" w:sz="4" w:space="0" w:color="auto"/>
            </w:tcBorders>
            <w:shd w:val="clear" w:color="auto" w:fill="auto"/>
            <w:noWrap/>
            <w:vAlign w:val="center"/>
          </w:tcPr>
          <w:p w14:paraId="72D28D40" w14:textId="77777777" w:rsidR="002579AC" w:rsidRPr="007B6096" w:rsidRDefault="002579AC" w:rsidP="002579AC">
            <w:pPr>
              <w:spacing w:after="0" w:line="240" w:lineRule="auto"/>
              <w:jc w:val="center"/>
            </w:pPr>
            <w:r w:rsidRPr="007B6096">
              <w:fldChar w:fldCharType="begin"/>
            </w:r>
            <w:r w:rsidRPr="007B6096">
              <w:instrText xml:space="preserve"> ADDIN EN.CITE &lt;EndNote&gt;&lt;Cite&gt;&lt;Author&gt;Pothen&lt;/Author&gt;&lt;Year&gt;2013&lt;/Year&gt;&lt;RecNum&gt;124&lt;/RecNum&gt;&lt;DisplayText&gt;(Pothen 2013)&lt;/DisplayText&gt;&lt;record&gt;&lt;rec-number&gt;124&lt;/rec-number&gt;&lt;foreign-keys&gt;&lt;key app="EN" db-id="s9dfzvaen2z09medvvhpffz5dsewfpspat0p" timestamp="1625585691"&gt;124&lt;/key&gt;&lt;/foreign-keys&gt;&lt;ref-type name="Unpublished Work"&gt;34&lt;/ref-type&gt;&lt;contributors&gt;&lt;authors&gt;&lt;author&gt;Pothen, F.&lt;/author&gt;&lt;/authors&gt;&lt;/contributors&gt;&lt;titles&gt;&lt;title&gt;Discussion Paper Number 14-005, Centre for European Economic Research/Leibniz Universita¨t Hannover—Institute for Environmental Economics and World Trade&lt;/title&gt;&lt;/titles&gt;&lt;dates&gt;&lt;year&gt;2013&lt;/year&gt;&lt;pub-dates&gt;&lt;date&gt;December 2013&lt;/date&gt;&lt;/pub-dates&gt;&lt;/dates&gt;&lt;urls&gt;&lt;/urls&gt;&lt;/record&gt;&lt;/Cite&gt;&lt;/EndNote&gt;</w:instrText>
            </w:r>
            <w:r w:rsidRPr="007B6096">
              <w:fldChar w:fldCharType="separate"/>
            </w:r>
            <w:r w:rsidRPr="007B6096">
              <w:rPr>
                <w:noProof/>
              </w:rPr>
              <w:t>(Pothen 2013)</w:t>
            </w:r>
            <w:r w:rsidRPr="007B6096">
              <w:fldChar w:fldCharType="end"/>
            </w:r>
          </w:p>
        </w:tc>
      </w:tr>
      <w:tr w:rsidR="002579AC" w:rsidRPr="007B6096" w14:paraId="3FA954B4" w14:textId="77777777" w:rsidTr="00F239EE">
        <w:trPr>
          <w:trHeight w:val="290"/>
        </w:trPr>
        <w:tc>
          <w:tcPr>
            <w:tcW w:w="5772" w:type="dxa"/>
            <w:gridSpan w:val="3"/>
            <w:tcBorders>
              <w:top w:val="nil"/>
              <w:left w:val="single" w:sz="4" w:space="0" w:color="auto"/>
              <w:bottom w:val="single" w:sz="4" w:space="0" w:color="auto"/>
              <w:right w:val="single" w:sz="4" w:space="0" w:color="auto"/>
            </w:tcBorders>
            <w:shd w:val="clear" w:color="auto" w:fill="auto"/>
            <w:vAlign w:val="center"/>
            <w:hideMark/>
          </w:tcPr>
          <w:p w14:paraId="16DF3E12" w14:textId="77777777" w:rsidR="002579AC" w:rsidRPr="007B6096" w:rsidRDefault="002579AC" w:rsidP="002579AC">
            <w:pPr>
              <w:spacing w:after="0" w:line="240" w:lineRule="auto"/>
              <w:jc w:val="center"/>
            </w:pPr>
            <w:r w:rsidRPr="007B6096">
              <w:t>REO to Metal Price Conversion Factor</w:t>
            </w:r>
          </w:p>
        </w:tc>
        <w:tc>
          <w:tcPr>
            <w:tcW w:w="3853" w:type="dxa"/>
            <w:tcBorders>
              <w:top w:val="nil"/>
              <w:left w:val="nil"/>
              <w:bottom w:val="single" w:sz="4" w:space="0" w:color="auto"/>
              <w:right w:val="single" w:sz="4" w:space="0" w:color="auto"/>
            </w:tcBorders>
            <w:shd w:val="clear" w:color="auto" w:fill="auto"/>
            <w:noWrap/>
            <w:vAlign w:val="center"/>
            <w:hideMark/>
          </w:tcPr>
          <w:p w14:paraId="0D5CE427" w14:textId="3A072ED8" w:rsidR="002579AC" w:rsidRPr="007B6096" w:rsidRDefault="002579AC" w:rsidP="002579AC">
            <w:pPr>
              <w:spacing w:after="0" w:line="240" w:lineRule="auto"/>
              <w:jc w:val="center"/>
            </w:pPr>
          </w:p>
        </w:tc>
      </w:tr>
      <w:tr w:rsidR="002579AC" w:rsidRPr="007B6096" w14:paraId="7D213565"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E23617E" w14:textId="77777777" w:rsidR="002579AC" w:rsidRPr="007B6096" w:rsidRDefault="002579AC" w:rsidP="002579AC">
            <w:pPr>
              <w:spacing w:after="0" w:line="240" w:lineRule="auto"/>
              <w:jc w:val="center"/>
            </w:pPr>
            <w:r w:rsidRPr="007B6096">
              <w:t>Y</w:t>
            </w:r>
          </w:p>
        </w:tc>
        <w:tc>
          <w:tcPr>
            <w:tcW w:w="960" w:type="dxa"/>
            <w:tcBorders>
              <w:top w:val="nil"/>
              <w:left w:val="nil"/>
              <w:bottom w:val="single" w:sz="4" w:space="0" w:color="auto"/>
              <w:right w:val="single" w:sz="4" w:space="0" w:color="auto"/>
            </w:tcBorders>
            <w:shd w:val="clear" w:color="auto" w:fill="auto"/>
            <w:noWrap/>
            <w:vAlign w:val="center"/>
            <w:hideMark/>
          </w:tcPr>
          <w:p w14:paraId="0E601264" w14:textId="77777777" w:rsidR="002579AC" w:rsidRPr="007B6096" w:rsidRDefault="002579AC" w:rsidP="002579AC">
            <w:pPr>
              <w:spacing w:after="0" w:line="240" w:lineRule="auto"/>
              <w:jc w:val="center"/>
            </w:pPr>
            <w:r w:rsidRPr="007B6096">
              <w:t>5.14641</w:t>
            </w:r>
          </w:p>
        </w:tc>
        <w:tc>
          <w:tcPr>
            <w:tcW w:w="1703" w:type="dxa"/>
            <w:tcBorders>
              <w:top w:val="nil"/>
              <w:left w:val="nil"/>
              <w:bottom w:val="single" w:sz="4" w:space="0" w:color="auto"/>
              <w:right w:val="single" w:sz="4" w:space="0" w:color="auto"/>
            </w:tcBorders>
            <w:shd w:val="clear" w:color="auto" w:fill="auto"/>
            <w:noWrap/>
            <w:vAlign w:val="center"/>
            <w:hideMark/>
          </w:tcPr>
          <w:p w14:paraId="16AE4439"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val="restart"/>
            <w:tcBorders>
              <w:top w:val="nil"/>
              <w:left w:val="nil"/>
              <w:right w:val="single" w:sz="4" w:space="0" w:color="auto"/>
            </w:tcBorders>
            <w:shd w:val="clear" w:color="auto" w:fill="auto"/>
            <w:noWrap/>
            <w:vAlign w:val="center"/>
            <w:hideMark/>
          </w:tcPr>
          <w:p w14:paraId="367BF388" w14:textId="77777777" w:rsidR="002579AC" w:rsidRPr="007B6096" w:rsidRDefault="002579AC" w:rsidP="002579AC">
            <w:pPr>
              <w:spacing w:after="0" w:line="240" w:lineRule="auto"/>
              <w:jc w:val="center"/>
            </w:pPr>
          </w:p>
          <w:p w14:paraId="4C3A846B" w14:textId="77777777" w:rsidR="002579AC" w:rsidRPr="007B6096" w:rsidRDefault="002579AC" w:rsidP="002579AC">
            <w:pPr>
              <w:spacing w:after="0" w:line="240" w:lineRule="auto"/>
              <w:jc w:val="center"/>
            </w:pPr>
          </w:p>
          <w:p w14:paraId="7BF6D8CE" w14:textId="287BC3EB" w:rsidR="002579AC" w:rsidRPr="007B6096" w:rsidRDefault="002579AC" w:rsidP="002579AC">
            <w:pPr>
              <w:spacing w:after="0" w:line="240" w:lineRule="auto"/>
              <w:jc w:val="center"/>
            </w:pPr>
            <w:r w:rsidRPr="007B6096">
              <w:fldChar w:fldCharType="begin"/>
            </w:r>
            <w:r w:rsidRPr="007B6096">
              <w:instrText xml:space="preserve"> ADDIN EN.CITE &lt;EndNote&gt;&lt;Cite&gt;&lt;Author&gt;ArgusMedia&lt;/Author&gt;&lt;Year&gt;2022&lt;/Year&gt;&lt;RecNum&gt;106&lt;/RecNum&gt;&lt;DisplayText&gt;(ArgusMedia 2022)&lt;/DisplayText&gt;&lt;record&gt;&lt;rec-number&gt;106&lt;/rec-number&gt;&lt;foreign-keys&gt;&lt;key app="EN" db-id="s9dfzvaen2z09medvvhpffz5dsewfpspat0p" timestamp="1624487116"&gt;106&lt;/key&gt;&lt;/foreign-keys&gt;&lt;ref-type name="Web Page"&gt;12&lt;/ref-type&gt;&lt;contributors&gt;&lt;authors&gt;&lt;author&gt;ArgusMedia&lt;/author&gt;&lt;/authors&gt;&lt;/contributors&gt;&lt;titles&gt;&lt;title&gt;Argus Metal Prices&lt;/title&gt;&lt;/titles&gt;&lt;number&gt;20 June 2022&lt;/number&gt;&lt;dates&gt;&lt;year&gt;2022&lt;/year&gt;&lt;/dates&gt;&lt;urls&gt;&lt;related-urls&gt;&lt;url&gt;http://www.argusmedia.com/metals/argus-metal-prices/&lt;/url&gt;&lt;/related-urls&gt;&lt;/urls&gt;&lt;/record&gt;&lt;/Cite&gt;&lt;/EndNote&gt;</w:instrText>
            </w:r>
            <w:r w:rsidRPr="007B6096">
              <w:fldChar w:fldCharType="separate"/>
            </w:r>
            <w:r w:rsidRPr="007B6096">
              <w:rPr>
                <w:noProof/>
              </w:rPr>
              <w:t>(ArgusMedia 2022)</w:t>
            </w:r>
            <w:r w:rsidRPr="007B6096">
              <w:fldChar w:fldCharType="end"/>
            </w:r>
            <w:r w:rsidRPr="007B6096">
              <w:t xml:space="preserve"> Calculated averages were computed from historical Argus Media data.</w:t>
            </w:r>
          </w:p>
          <w:p w14:paraId="47E8522B" w14:textId="77777777" w:rsidR="002579AC" w:rsidRPr="007B6096" w:rsidRDefault="002579AC" w:rsidP="002579AC">
            <w:pPr>
              <w:spacing w:after="0" w:line="240" w:lineRule="auto"/>
              <w:jc w:val="center"/>
            </w:pPr>
          </w:p>
          <w:p w14:paraId="36A514DD" w14:textId="77777777" w:rsidR="002579AC" w:rsidRPr="007B6096" w:rsidRDefault="002579AC" w:rsidP="002579AC">
            <w:pPr>
              <w:spacing w:after="0" w:line="240" w:lineRule="auto"/>
              <w:jc w:val="center"/>
            </w:pPr>
          </w:p>
          <w:p w14:paraId="761E2292" w14:textId="409CF9B2" w:rsidR="002579AC" w:rsidRPr="007B6096" w:rsidRDefault="002579AC" w:rsidP="002579AC">
            <w:pPr>
              <w:spacing w:after="0" w:line="240" w:lineRule="auto"/>
              <w:jc w:val="center"/>
            </w:pPr>
          </w:p>
        </w:tc>
      </w:tr>
      <w:tr w:rsidR="002579AC" w:rsidRPr="007B6096" w14:paraId="07D3640A"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7E0A555B" w14:textId="77777777" w:rsidR="002579AC" w:rsidRPr="007B6096" w:rsidRDefault="002579AC" w:rsidP="002579AC">
            <w:pPr>
              <w:spacing w:after="0" w:line="240" w:lineRule="auto"/>
              <w:jc w:val="center"/>
            </w:pPr>
            <w:r w:rsidRPr="007B6096">
              <w:t>La</w:t>
            </w:r>
          </w:p>
        </w:tc>
        <w:tc>
          <w:tcPr>
            <w:tcW w:w="960" w:type="dxa"/>
            <w:tcBorders>
              <w:top w:val="nil"/>
              <w:left w:val="nil"/>
              <w:bottom w:val="single" w:sz="4" w:space="0" w:color="auto"/>
              <w:right w:val="single" w:sz="4" w:space="0" w:color="auto"/>
            </w:tcBorders>
            <w:shd w:val="clear" w:color="auto" w:fill="auto"/>
            <w:noWrap/>
            <w:vAlign w:val="center"/>
            <w:hideMark/>
          </w:tcPr>
          <w:p w14:paraId="6D797306" w14:textId="77777777" w:rsidR="002579AC" w:rsidRPr="007B6096" w:rsidRDefault="002579AC" w:rsidP="002579AC">
            <w:pPr>
              <w:spacing w:after="0" w:line="240" w:lineRule="auto"/>
              <w:jc w:val="center"/>
            </w:pPr>
            <w:r w:rsidRPr="007B6096">
              <w:t>2.17262</w:t>
            </w:r>
          </w:p>
        </w:tc>
        <w:tc>
          <w:tcPr>
            <w:tcW w:w="1703" w:type="dxa"/>
            <w:tcBorders>
              <w:top w:val="nil"/>
              <w:left w:val="nil"/>
              <w:bottom w:val="single" w:sz="4" w:space="0" w:color="auto"/>
              <w:right w:val="single" w:sz="4" w:space="0" w:color="auto"/>
            </w:tcBorders>
            <w:shd w:val="clear" w:color="auto" w:fill="auto"/>
            <w:noWrap/>
            <w:vAlign w:val="center"/>
            <w:hideMark/>
          </w:tcPr>
          <w:p w14:paraId="673EADD4"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tcBorders>
              <w:left w:val="nil"/>
              <w:right w:val="single" w:sz="4" w:space="0" w:color="auto"/>
            </w:tcBorders>
            <w:shd w:val="clear" w:color="auto" w:fill="auto"/>
            <w:noWrap/>
            <w:vAlign w:val="center"/>
            <w:hideMark/>
          </w:tcPr>
          <w:p w14:paraId="6A9F9992" w14:textId="77777777" w:rsidR="002579AC" w:rsidRPr="007B6096" w:rsidRDefault="002579AC" w:rsidP="002579AC">
            <w:pPr>
              <w:spacing w:after="0" w:line="240" w:lineRule="auto"/>
              <w:jc w:val="center"/>
            </w:pPr>
          </w:p>
        </w:tc>
      </w:tr>
      <w:tr w:rsidR="002579AC" w:rsidRPr="007B6096" w14:paraId="4A087223"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3B1799F" w14:textId="77777777" w:rsidR="002579AC" w:rsidRPr="007B6096" w:rsidRDefault="002579AC" w:rsidP="002579AC">
            <w:pPr>
              <w:spacing w:after="0" w:line="240" w:lineRule="auto"/>
              <w:jc w:val="center"/>
            </w:pPr>
            <w:r w:rsidRPr="007B6096">
              <w:t>Ce</w:t>
            </w:r>
          </w:p>
        </w:tc>
        <w:tc>
          <w:tcPr>
            <w:tcW w:w="960" w:type="dxa"/>
            <w:tcBorders>
              <w:top w:val="nil"/>
              <w:left w:val="nil"/>
              <w:bottom w:val="single" w:sz="4" w:space="0" w:color="auto"/>
              <w:right w:val="single" w:sz="4" w:space="0" w:color="auto"/>
            </w:tcBorders>
            <w:shd w:val="clear" w:color="auto" w:fill="auto"/>
            <w:noWrap/>
            <w:vAlign w:val="center"/>
            <w:hideMark/>
          </w:tcPr>
          <w:p w14:paraId="5A93A61F" w14:textId="77777777" w:rsidR="002579AC" w:rsidRPr="007B6096" w:rsidRDefault="002579AC" w:rsidP="002579AC">
            <w:pPr>
              <w:spacing w:after="0" w:line="240" w:lineRule="auto"/>
              <w:jc w:val="center"/>
            </w:pPr>
            <w:r w:rsidRPr="007B6096">
              <w:t>2.44148</w:t>
            </w:r>
          </w:p>
        </w:tc>
        <w:tc>
          <w:tcPr>
            <w:tcW w:w="1703" w:type="dxa"/>
            <w:tcBorders>
              <w:top w:val="nil"/>
              <w:left w:val="nil"/>
              <w:bottom w:val="single" w:sz="4" w:space="0" w:color="auto"/>
              <w:right w:val="single" w:sz="4" w:space="0" w:color="auto"/>
            </w:tcBorders>
            <w:shd w:val="clear" w:color="auto" w:fill="auto"/>
            <w:noWrap/>
            <w:vAlign w:val="center"/>
            <w:hideMark/>
          </w:tcPr>
          <w:p w14:paraId="6D58D989"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tcBorders>
              <w:left w:val="nil"/>
              <w:right w:val="single" w:sz="4" w:space="0" w:color="auto"/>
            </w:tcBorders>
            <w:shd w:val="clear" w:color="auto" w:fill="auto"/>
            <w:noWrap/>
            <w:vAlign w:val="center"/>
            <w:hideMark/>
          </w:tcPr>
          <w:p w14:paraId="049E5AA7" w14:textId="77777777" w:rsidR="002579AC" w:rsidRPr="007B6096" w:rsidRDefault="002579AC" w:rsidP="002579AC">
            <w:pPr>
              <w:spacing w:after="0" w:line="240" w:lineRule="auto"/>
              <w:jc w:val="center"/>
            </w:pPr>
          </w:p>
        </w:tc>
      </w:tr>
      <w:tr w:rsidR="002579AC" w:rsidRPr="007B6096" w14:paraId="1CAE27C7"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410F8EC4" w14:textId="77777777" w:rsidR="002579AC" w:rsidRPr="007B6096" w:rsidRDefault="002579AC" w:rsidP="002579AC">
            <w:pPr>
              <w:spacing w:after="0" w:line="240" w:lineRule="auto"/>
              <w:jc w:val="center"/>
            </w:pPr>
            <w:proofErr w:type="spellStart"/>
            <w:r w:rsidRPr="007B6096">
              <w:t>Pr</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CE4DE2E" w14:textId="77777777" w:rsidR="002579AC" w:rsidRPr="007B6096" w:rsidRDefault="002579AC" w:rsidP="002579AC">
            <w:pPr>
              <w:spacing w:after="0" w:line="240" w:lineRule="auto"/>
              <w:jc w:val="center"/>
            </w:pPr>
            <w:r w:rsidRPr="007B6096">
              <w:t>1.44887</w:t>
            </w:r>
          </w:p>
        </w:tc>
        <w:tc>
          <w:tcPr>
            <w:tcW w:w="1703" w:type="dxa"/>
            <w:tcBorders>
              <w:top w:val="nil"/>
              <w:left w:val="nil"/>
              <w:bottom w:val="single" w:sz="4" w:space="0" w:color="auto"/>
              <w:right w:val="single" w:sz="4" w:space="0" w:color="auto"/>
            </w:tcBorders>
            <w:shd w:val="clear" w:color="auto" w:fill="auto"/>
            <w:noWrap/>
            <w:vAlign w:val="center"/>
            <w:hideMark/>
          </w:tcPr>
          <w:p w14:paraId="432C508B"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tcBorders>
              <w:left w:val="nil"/>
              <w:right w:val="single" w:sz="4" w:space="0" w:color="auto"/>
            </w:tcBorders>
            <w:shd w:val="clear" w:color="auto" w:fill="auto"/>
            <w:noWrap/>
            <w:vAlign w:val="center"/>
            <w:hideMark/>
          </w:tcPr>
          <w:p w14:paraId="161AC96D" w14:textId="77777777" w:rsidR="002579AC" w:rsidRPr="007B6096" w:rsidRDefault="002579AC" w:rsidP="002579AC">
            <w:pPr>
              <w:spacing w:after="0" w:line="240" w:lineRule="auto"/>
              <w:jc w:val="center"/>
            </w:pPr>
          </w:p>
        </w:tc>
      </w:tr>
      <w:tr w:rsidR="002579AC" w:rsidRPr="007B6096" w14:paraId="21C57560"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038B437" w14:textId="77777777" w:rsidR="002579AC" w:rsidRPr="007B6096" w:rsidRDefault="002579AC" w:rsidP="002579AC">
            <w:pPr>
              <w:spacing w:after="0" w:line="240" w:lineRule="auto"/>
              <w:jc w:val="center"/>
            </w:pPr>
            <w:r w:rsidRPr="007B6096">
              <w:t>Nd</w:t>
            </w:r>
          </w:p>
        </w:tc>
        <w:tc>
          <w:tcPr>
            <w:tcW w:w="960" w:type="dxa"/>
            <w:tcBorders>
              <w:top w:val="nil"/>
              <w:left w:val="nil"/>
              <w:bottom w:val="single" w:sz="4" w:space="0" w:color="auto"/>
              <w:right w:val="single" w:sz="4" w:space="0" w:color="auto"/>
            </w:tcBorders>
            <w:shd w:val="clear" w:color="auto" w:fill="auto"/>
            <w:noWrap/>
            <w:vAlign w:val="center"/>
            <w:hideMark/>
          </w:tcPr>
          <w:p w14:paraId="7A668149" w14:textId="77777777" w:rsidR="002579AC" w:rsidRPr="007B6096" w:rsidRDefault="002579AC" w:rsidP="002579AC">
            <w:pPr>
              <w:spacing w:after="0" w:line="240" w:lineRule="auto"/>
              <w:jc w:val="center"/>
            </w:pPr>
            <w:r w:rsidRPr="007B6096">
              <w:t>1.35441</w:t>
            </w:r>
          </w:p>
        </w:tc>
        <w:tc>
          <w:tcPr>
            <w:tcW w:w="1703" w:type="dxa"/>
            <w:tcBorders>
              <w:top w:val="nil"/>
              <w:left w:val="nil"/>
              <w:bottom w:val="single" w:sz="4" w:space="0" w:color="auto"/>
              <w:right w:val="single" w:sz="4" w:space="0" w:color="auto"/>
            </w:tcBorders>
            <w:shd w:val="clear" w:color="auto" w:fill="auto"/>
            <w:noWrap/>
            <w:vAlign w:val="center"/>
            <w:hideMark/>
          </w:tcPr>
          <w:p w14:paraId="497ACF85"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tcBorders>
              <w:left w:val="nil"/>
              <w:right w:val="single" w:sz="4" w:space="0" w:color="auto"/>
            </w:tcBorders>
            <w:shd w:val="clear" w:color="auto" w:fill="auto"/>
            <w:noWrap/>
            <w:vAlign w:val="center"/>
            <w:hideMark/>
          </w:tcPr>
          <w:p w14:paraId="077800DB" w14:textId="77777777" w:rsidR="002579AC" w:rsidRPr="007B6096" w:rsidRDefault="002579AC" w:rsidP="002579AC">
            <w:pPr>
              <w:spacing w:after="0" w:line="240" w:lineRule="auto"/>
              <w:jc w:val="center"/>
            </w:pPr>
          </w:p>
        </w:tc>
      </w:tr>
      <w:tr w:rsidR="002579AC" w:rsidRPr="007B6096" w14:paraId="488C1AE4"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2F34B6F9" w14:textId="77777777" w:rsidR="002579AC" w:rsidRPr="007B6096" w:rsidRDefault="002579AC" w:rsidP="002579AC">
            <w:pPr>
              <w:spacing w:after="0" w:line="240" w:lineRule="auto"/>
              <w:jc w:val="center"/>
            </w:pPr>
            <w:proofErr w:type="spellStart"/>
            <w:r w:rsidRPr="007B6096">
              <w:t>Sm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45C32CB" w14:textId="77777777" w:rsidR="002579AC" w:rsidRPr="007B6096" w:rsidRDefault="002579AC" w:rsidP="002579AC">
            <w:pPr>
              <w:spacing w:after="0" w:line="240" w:lineRule="auto"/>
              <w:jc w:val="center"/>
            </w:pPr>
            <w:r w:rsidRPr="007B6096">
              <w:t>4.76136</w:t>
            </w:r>
          </w:p>
        </w:tc>
        <w:tc>
          <w:tcPr>
            <w:tcW w:w="1703" w:type="dxa"/>
            <w:tcBorders>
              <w:top w:val="nil"/>
              <w:left w:val="nil"/>
              <w:bottom w:val="single" w:sz="4" w:space="0" w:color="auto"/>
              <w:right w:val="single" w:sz="4" w:space="0" w:color="auto"/>
            </w:tcBorders>
            <w:shd w:val="clear" w:color="auto" w:fill="auto"/>
            <w:noWrap/>
            <w:vAlign w:val="center"/>
            <w:hideMark/>
          </w:tcPr>
          <w:p w14:paraId="30156266"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tcBorders>
              <w:left w:val="nil"/>
              <w:right w:val="single" w:sz="4" w:space="0" w:color="auto"/>
            </w:tcBorders>
            <w:shd w:val="clear" w:color="auto" w:fill="auto"/>
            <w:noWrap/>
            <w:vAlign w:val="center"/>
            <w:hideMark/>
          </w:tcPr>
          <w:p w14:paraId="3F6CB5ED" w14:textId="77777777" w:rsidR="002579AC" w:rsidRPr="007B6096" w:rsidRDefault="002579AC" w:rsidP="002579AC">
            <w:pPr>
              <w:spacing w:after="0" w:line="240" w:lineRule="auto"/>
              <w:jc w:val="center"/>
            </w:pPr>
          </w:p>
        </w:tc>
      </w:tr>
      <w:tr w:rsidR="002579AC" w:rsidRPr="007B6096" w14:paraId="1F5ABC3F"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41F075D8" w14:textId="77777777" w:rsidR="002579AC" w:rsidRPr="007B6096" w:rsidRDefault="002579AC" w:rsidP="002579AC">
            <w:pPr>
              <w:spacing w:after="0" w:line="240" w:lineRule="auto"/>
              <w:jc w:val="center"/>
            </w:pPr>
            <w:r w:rsidRPr="007B6096">
              <w:t>Gd</w:t>
            </w:r>
          </w:p>
        </w:tc>
        <w:tc>
          <w:tcPr>
            <w:tcW w:w="960" w:type="dxa"/>
            <w:tcBorders>
              <w:top w:val="nil"/>
              <w:left w:val="nil"/>
              <w:bottom w:val="single" w:sz="4" w:space="0" w:color="auto"/>
              <w:right w:val="single" w:sz="4" w:space="0" w:color="auto"/>
            </w:tcBorders>
            <w:shd w:val="clear" w:color="auto" w:fill="auto"/>
            <w:noWrap/>
            <w:vAlign w:val="center"/>
            <w:hideMark/>
          </w:tcPr>
          <w:p w14:paraId="40E5B137" w14:textId="77777777" w:rsidR="002579AC" w:rsidRPr="007B6096" w:rsidRDefault="002579AC" w:rsidP="002579AC">
            <w:pPr>
              <w:spacing w:after="0" w:line="240" w:lineRule="auto"/>
              <w:jc w:val="center"/>
            </w:pPr>
            <w:r w:rsidRPr="007B6096">
              <w:t>1.53426</w:t>
            </w:r>
          </w:p>
        </w:tc>
        <w:tc>
          <w:tcPr>
            <w:tcW w:w="1703" w:type="dxa"/>
            <w:tcBorders>
              <w:top w:val="nil"/>
              <w:left w:val="nil"/>
              <w:bottom w:val="single" w:sz="4" w:space="0" w:color="auto"/>
              <w:right w:val="single" w:sz="4" w:space="0" w:color="auto"/>
            </w:tcBorders>
            <w:shd w:val="clear" w:color="auto" w:fill="auto"/>
            <w:noWrap/>
            <w:vAlign w:val="center"/>
            <w:hideMark/>
          </w:tcPr>
          <w:p w14:paraId="46CC6B57"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tcBorders>
              <w:left w:val="nil"/>
              <w:right w:val="single" w:sz="4" w:space="0" w:color="auto"/>
            </w:tcBorders>
            <w:shd w:val="clear" w:color="auto" w:fill="auto"/>
            <w:noWrap/>
            <w:vAlign w:val="center"/>
            <w:hideMark/>
          </w:tcPr>
          <w:p w14:paraId="2B3EB2B6" w14:textId="77777777" w:rsidR="002579AC" w:rsidRPr="007B6096" w:rsidRDefault="002579AC" w:rsidP="002579AC">
            <w:pPr>
              <w:spacing w:after="0" w:line="240" w:lineRule="auto"/>
              <w:jc w:val="center"/>
            </w:pPr>
          </w:p>
        </w:tc>
      </w:tr>
      <w:tr w:rsidR="002579AC" w:rsidRPr="007B6096" w14:paraId="25B1D8E0"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76F48557" w14:textId="77777777" w:rsidR="002579AC" w:rsidRPr="007B6096" w:rsidRDefault="002579AC" w:rsidP="002579AC">
            <w:pPr>
              <w:spacing w:after="0" w:line="240" w:lineRule="auto"/>
              <w:jc w:val="center"/>
            </w:pPr>
            <w:r w:rsidRPr="007B6096">
              <w:t>Dy</w:t>
            </w:r>
          </w:p>
        </w:tc>
        <w:tc>
          <w:tcPr>
            <w:tcW w:w="960" w:type="dxa"/>
            <w:tcBorders>
              <w:top w:val="nil"/>
              <w:left w:val="nil"/>
              <w:bottom w:val="single" w:sz="4" w:space="0" w:color="auto"/>
              <w:right w:val="single" w:sz="4" w:space="0" w:color="auto"/>
            </w:tcBorders>
            <w:shd w:val="clear" w:color="auto" w:fill="auto"/>
            <w:noWrap/>
            <w:vAlign w:val="center"/>
            <w:hideMark/>
          </w:tcPr>
          <w:p w14:paraId="1DAC4D40" w14:textId="77777777" w:rsidR="002579AC" w:rsidRPr="007B6096" w:rsidRDefault="002579AC" w:rsidP="002579AC">
            <w:pPr>
              <w:spacing w:after="0" w:line="240" w:lineRule="auto"/>
              <w:jc w:val="center"/>
            </w:pPr>
            <w:r w:rsidRPr="007B6096">
              <w:t>1.45716</w:t>
            </w:r>
          </w:p>
        </w:tc>
        <w:tc>
          <w:tcPr>
            <w:tcW w:w="1703" w:type="dxa"/>
            <w:tcBorders>
              <w:top w:val="nil"/>
              <w:left w:val="nil"/>
              <w:bottom w:val="single" w:sz="4" w:space="0" w:color="auto"/>
              <w:right w:val="single" w:sz="4" w:space="0" w:color="auto"/>
            </w:tcBorders>
            <w:shd w:val="clear" w:color="auto" w:fill="auto"/>
            <w:noWrap/>
            <w:vAlign w:val="center"/>
            <w:hideMark/>
          </w:tcPr>
          <w:p w14:paraId="761C406D" w14:textId="77777777" w:rsidR="002579AC" w:rsidRPr="007B6096" w:rsidRDefault="002579AC" w:rsidP="002579AC">
            <w:pPr>
              <w:spacing w:after="0" w:line="240" w:lineRule="auto"/>
              <w:jc w:val="center"/>
            </w:pPr>
            <w:proofErr w:type="spellStart"/>
            <w:r w:rsidRPr="007B6096">
              <w:t>dmnl</w:t>
            </w:r>
            <w:proofErr w:type="spellEnd"/>
          </w:p>
        </w:tc>
        <w:tc>
          <w:tcPr>
            <w:tcW w:w="3853" w:type="dxa"/>
            <w:vMerge/>
            <w:tcBorders>
              <w:left w:val="nil"/>
              <w:bottom w:val="single" w:sz="4" w:space="0" w:color="auto"/>
              <w:right w:val="single" w:sz="4" w:space="0" w:color="auto"/>
            </w:tcBorders>
            <w:shd w:val="clear" w:color="auto" w:fill="auto"/>
            <w:noWrap/>
            <w:vAlign w:val="center"/>
            <w:hideMark/>
          </w:tcPr>
          <w:p w14:paraId="34E08DEF" w14:textId="77777777" w:rsidR="002579AC" w:rsidRPr="007B6096" w:rsidRDefault="002579AC" w:rsidP="002579AC">
            <w:pPr>
              <w:spacing w:after="0" w:line="240" w:lineRule="auto"/>
              <w:jc w:val="center"/>
            </w:pPr>
          </w:p>
        </w:tc>
      </w:tr>
      <w:tr w:rsidR="002579AC" w:rsidRPr="007B6096" w14:paraId="1442EEDD"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32D9D50E" w14:textId="61240AB6" w:rsidR="002579AC" w:rsidRPr="007B6096" w:rsidRDefault="002579AC" w:rsidP="002579AC">
            <w:pPr>
              <w:spacing w:after="0" w:line="240" w:lineRule="auto"/>
              <w:jc w:val="center"/>
            </w:pPr>
            <w:r w:rsidRPr="007B6096">
              <w:t>Inflation Percentage</w:t>
            </w:r>
          </w:p>
        </w:tc>
        <w:tc>
          <w:tcPr>
            <w:tcW w:w="960" w:type="dxa"/>
            <w:tcBorders>
              <w:top w:val="nil"/>
              <w:left w:val="nil"/>
              <w:bottom w:val="single" w:sz="4" w:space="0" w:color="auto"/>
              <w:right w:val="single" w:sz="4" w:space="0" w:color="auto"/>
            </w:tcBorders>
            <w:shd w:val="clear" w:color="auto" w:fill="auto"/>
            <w:noWrap/>
            <w:vAlign w:val="center"/>
            <w:hideMark/>
          </w:tcPr>
          <w:p w14:paraId="69CF3F18" w14:textId="77777777" w:rsidR="002579AC" w:rsidRPr="007B6096" w:rsidRDefault="002579AC" w:rsidP="002579AC">
            <w:pPr>
              <w:spacing w:after="0" w:line="240" w:lineRule="auto"/>
              <w:jc w:val="center"/>
            </w:pPr>
            <w:r w:rsidRPr="007B6096">
              <w:t>1.89%</w:t>
            </w:r>
          </w:p>
        </w:tc>
        <w:tc>
          <w:tcPr>
            <w:tcW w:w="1703" w:type="dxa"/>
            <w:tcBorders>
              <w:top w:val="nil"/>
              <w:left w:val="nil"/>
              <w:bottom w:val="single" w:sz="4" w:space="0" w:color="auto"/>
              <w:right w:val="single" w:sz="4" w:space="0" w:color="auto"/>
            </w:tcBorders>
            <w:shd w:val="clear" w:color="auto" w:fill="auto"/>
            <w:noWrap/>
            <w:vAlign w:val="center"/>
            <w:hideMark/>
          </w:tcPr>
          <w:p w14:paraId="4EB460B9" w14:textId="77777777" w:rsidR="002579AC" w:rsidRPr="007B6096" w:rsidRDefault="002579AC" w:rsidP="002579AC">
            <w:pPr>
              <w:spacing w:after="0" w:line="240" w:lineRule="auto"/>
              <w:jc w:val="center"/>
            </w:pPr>
            <w:r w:rsidRPr="007B6096">
              <w:t>%</w:t>
            </w:r>
          </w:p>
        </w:tc>
        <w:tc>
          <w:tcPr>
            <w:tcW w:w="3853" w:type="dxa"/>
            <w:tcBorders>
              <w:top w:val="nil"/>
              <w:left w:val="nil"/>
              <w:bottom w:val="single" w:sz="4" w:space="0" w:color="auto"/>
              <w:right w:val="single" w:sz="4" w:space="0" w:color="auto"/>
            </w:tcBorders>
            <w:shd w:val="clear" w:color="auto" w:fill="auto"/>
            <w:noWrap/>
            <w:vAlign w:val="center"/>
            <w:hideMark/>
          </w:tcPr>
          <w:p w14:paraId="78EF6D59" w14:textId="3EBBDB48" w:rsidR="002579AC" w:rsidRPr="007B6096" w:rsidRDefault="002579AC" w:rsidP="002579AC">
            <w:pPr>
              <w:spacing w:after="0" w:line="240" w:lineRule="auto"/>
              <w:jc w:val="center"/>
            </w:pPr>
            <w:r w:rsidRPr="007B6096">
              <w:fldChar w:fldCharType="begin"/>
            </w:r>
            <w:r w:rsidRPr="007B6096">
              <w:instrText xml:space="preserve"> ADDIN EN.CITE &lt;EndNote&gt;&lt;Cite&gt;&lt;Author&gt;OECD&lt;/Author&gt;&lt;Year&gt;2020&lt;/Year&gt;&lt;RecNum&gt;55&lt;/RecNum&gt;&lt;DisplayText&gt;(OECD 2020)&lt;/DisplayText&gt;&lt;record&gt;&lt;rec-number&gt;55&lt;/rec-number&gt;&lt;foreign-keys&gt;&lt;key app="EN" db-id="s9dfzvaen2z09medvvhpffz5dsewfpspat0p" timestamp="1607460860"&gt;55&lt;/key&gt;&lt;/foreign-keys&gt;&lt;ref-type name="Web Page"&gt;12&lt;/ref-type&gt;&lt;contributors&gt;&lt;authors&gt;&lt;author&gt;OECD,&lt;/author&gt;&lt;/authors&gt;&lt;/contributors&gt;&lt;titles&gt;&lt;title&gt;Global value chains and trade - OECD&lt;/title&gt;&lt;short-title&gt;Global value chains and trade - OECD&lt;/short-title&gt;&lt;/titles&gt;&lt;volume&gt;2020&lt;/volume&gt;&lt;keywords&gt;&lt;keyword&gt;TiVA, trade, GVCs&lt;/keyword&gt;&lt;/keywords&gt;&lt;dates&gt;&lt;year&gt;2020&lt;/year&gt;&lt;/dates&gt;&lt;publisher&gt;OECD&lt;/publisher&gt;&lt;urls&gt;&lt;related-urls&gt;&lt;url&gt;https://www.oecd.org/trade/topics/global-value-chains-and-trade/&lt;/url&gt;&lt;/related-urls&gt;&lt;/urls&gt;&lt;/record&gt;&lt;/Cite&gt;&lt;/EndNote&gt;</w:instrText>
            </w:r>
            <w:r w:rsidRPr="007B6096">
              <w:fldChar w:fldCharType="separate"/>
            </w:r>
            <w:r w:rsidRPr="007B6096">
              <w:rPr>
                <w:noProof/>
              </w:rPr>
              <w:t>(OECD 2020)</w:t>
            </w:r>
            <w:r w:rsidRPr="007B6096">
              <w:fldChar w:fldCharType="end"/>
            </w:r>
          </w:p>
        </w:tc>
      </w:tr>
      <w:tr w:rsidR="002579AC" w:rsidRPr="007B6096" w14:paraId="1573E052" w14:textId="77777777" w:rsidTr="00F239EE">
        <w:trPr>
          <w:trHeight w:val="98"/>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69C951" w14:textId="0D56AC97" w:rsidR="002579AC" w:rsidRPr="007B6096" w:rsidRDefault="002579AC" w:rsidP="002579AC">
            <w:pPr>
              <w:spacing w:after="0" w:line="240" w:lineRule="auto"/>
              <w:jc w:val="center"/>
            </w:pPr>
            <w:r w:rsidRPr="007B6096">
              <w:t>Catalyst</w:t>
            </w:r>
            <w:r>
              <w:t>s</w:t>
            </w:r>
            <w:r w:rsidRPr="007B6096">
              <w:t xml:space="preserve"> REO Composition</w:t>
            </w:r>
          </w:p>
        </w:tc>
        <w:tc>
          <w:tcPr>
            <w:tcW w:w="385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05D0963" w14:textId="77777777" w:rsidR="002579AC" w:rsidRPr="007B6096" w:rsidRDefault="002579AC" w:rsidP="002579AC">
            <w:pPr>
              <w:spacing w:after="0" w:line="240" w:lineRule="auto"/>
              <w:jc w:val="center"/>
            </w:pPr>
          </w:p>
          <w:p w14:paraId="5C3DD016" w14:textId="47D839F7"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p w14:paraId="4A64D3E1" w14:textId="77777777" w:rsidR="002579AC" w:rsidRPr="007B6096" w:rsidRDefault="002579AC" w:rsidP="002579AC">
            <w:pPr>
              <w:spacing w:after="0" w:line="240" w:lineRule="auto"/>
              <w:jc w:val="center"/>
            </w:pPr>
          </w:p>
          <w:p w14:paraId="19212A32" w14:textId="77777777" w:rsidR="002579AC" w:rsidRPr="007B6096" w:rsidRDefault="002579AC" w:rsidP="002579AC">
            <w:pPr>
              <w:spacing w:after="0" w:line="240" w:lineRule="auto"/>
              <w:jc w:val="center"/>
            </w:pPr>
          </w:p>
          <w:p w14:paraId="285C7045" w14:textId="77777777" w:rsidR="002579AC" w:rsidRPr="007B6096" w:rsidRDefault="002579AC" w:rsidP="002579AC">
            <w:pPr>
              <w:spacing w:after="0" w:line="240" w:lineRule="auto"/>
              <w:jc w:val="center"/>
            </w:pPr>
          </w:p>
          <w:p w14:paraId="7D4BD211" w14:textId="77777777" w:rsidR="002579AC" w:rsidRPr="007B6096" w:rsidRDefault="002579AC" w:rsidP="002579AC">
            <w:pPr>
              <w:spacing w:after="0" w:line="240" w:lineRule="auto"/>
              <w:jc w:val="center"/>
            </w:pPr>
          </w:p>
          <w:p w14:paraId="60C6CF8F" w14:textId="77777777" w:rsidR="002579AC" w:rsidRPr="007B6096" w:rsidRDefault="002579AC" w:rsidP="002579AC">
            <w:pPr>
              <w:spacing w:after="0" w:line="240" w:lineRule="auto"/>
              <w:jc w:val="center"/>
            </w:pPr>
          </w:p>
          <w:p w14:paraId="461584AE" w14:textId="77777777" w:rsidR="002579AC" w:rsidRPr="007B6096" w:rsidRDefault="002579AC" w:rsidP="002579AC">
            <w:pPr>
              <w:spacing w:after="0" w:line="240" w:lineRule="auto"/>
              <w:jc w:val="center"/>
            </w:pPr>
          </w:p>
          <w:p w14:paraId="428FD7FC" w14:textId="77777777" w:rsidR="002579AC" w:rsidRPr="007B6096" w:rsidRDefault="002579AC" w:rsidP="002579AC">
            <w:pPr>
              <w:spacing w:after="0" w:line="240" w:lineRule="auto"/>
              <w:jc w:val="center"/>
            </w:pPr>
          </w:p>
          <w:p w14:paraId="235DB10C" w14:textId="77777777" w:rsidR="002579AC" w:rsidRPr="007B6096" w:rsidRDefault="002579AC" w:rsidP="002579AC">
            <w:pPr>
              <w:spacing w:after="0" w:line="240" w:lineRule="auto"/>
              <w:jc w:val="center"/>
            </w:pPr>
          </w:p>
          <w:p w14:paraId="5C5DCC4F" w14:textId="4D348648" w:rsidR="002579AC" w:rsidRPr="007B6096" w:rsidRDefault="002579AC" w:rsidP="002579AC">
            <w:pPr>
              <w:spacing w:after="0" w:line="240" w:lineRule="auto"/>
              <w:jc w:val="center"/>
            </w:pPr>
          </w:p>
        </w:tc>
      </w:tr>
      <w:tr w:rsidR="002579AC" w:rsidRPr="007B6096" w14:paraId="7D06A80F"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179AA" w14:textId="77777777"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53A5D" w14:textId="5CDBDEC2"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CBFD4"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EAC7" w14:textId="77777777" w:rsidR="002579AC" w:rsidRPr="007B6096" w:rsidRDefault="002579AC" w:rsidP="002579AC">
            <w:pPr>
              <w:spacing w:after="0" w:line="240" w:lineRule="auto"/>
              <w:jc w:val="center"/>
            </w:pPr>
          </w:p>
        </w:tc>
      </w:tr>
      <w:tr w:rsidR="002579AC" w:rsidRPr="007B6096" w14:paraId="1C794744"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A4A81" w14:textId="77777777"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8DE81" w14:textId="79FD996E" w:rsidR="002579AC" w:rsidRPr="007B6096" w:rsidRDefault="002579AC" w:rsidP="002579AC">
            <w:pPr>
              <w:spacing w:after="0" w:line="240" w:lineRule="auto"/>
              <w:jc w:val="center"/>
            </w:pPr>
            <w:r>
              <w:rPr>
                <w:rFonts w:ascii="Calibri" w:hAnsi="Calibri" w:cs="Calibri"/>
                <w:color w:val="000000"/>
              </w:rPr>
              <w:t>56%</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B1B7"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6B75" w14:textId="77777777" w:rsidR="002579AC" w:rsidRPr="007B6096" w:rsidRDefault="002579AC" w:rsidP="002579AC">
            <w:pPr>
              <w:spacing w:after="0" w:line="240" w:lineRule="auto"/>
              <w:jc w:val="center"/>
            </w:pPr>
          </w:p>
        </w:tc>
      </w:tr>
      <w:tr w:rsidR="002579AC" w:rsidRPr="007B6096" w14:paraId="5EF8B915"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FB46C" w14:textId="77777777"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98055" w14:textId="10F412D1" w:rsidR="002579AC" w:rsidRPr="007B6096" w:rsidRDefault="002579AC" w:rsidP="002579AC">
            <w:pPr>
              <w:spacing w:after="0" w:line="240" w:lineRule="auto"/>
              <w:jc w:val="center"/>
            </w:pPr>
            <w:r>
              <w:rPr>
                <w:rFonts w:ascii="Calibri" w:hAnsi="Calibri" w:cs="Calibri"/>
                <w:color w:val="000000"/>
              </w:rPr>
              <w:t>42%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0257"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F85B1" w14:textId="77777777" w:rsidR="002579AC" w:rsidRPr="007B6096" w:rsidRDefault="002579AC" w:rsidP="002579AC">
            <w:pPr>
              <w:spacing w:after="0" w:line="240" w:lineRule="auto"/>
              <w:jc w:val="center"/>
            </w:pPr>
          </w:p>
        </w:tc>
      </w:tr>
      <w:tr w:rsidR="002579AC" w:rsidRPr="007B6096" w14:paraId="707E176A"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1360C" w14:textId="77777777"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30E8E" w14:textId="7E828728"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06CD"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9635" w14:textId="77777777" w:rsidR="002579AC" w:rsidRPr="007B6096" w:rsidRDefault="002579AC" w:rsidP="002579AC">
            <w:pPr>
              <w:spacing w:after="0" w:line="240" w:lineRule="auto"/>
              <w:jc w:val="center"/>
            </w:pPr>
          </w:p>
        </w:tc>
      </w:tr>
      <w:tr w:rsidR="002579AC" w:rsidRPr="007B6096" w14:paraId="08B84976"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52523" w14:textId="77777777"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E6B48" w14:textId="70880250"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9282"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4789" w14:textId="77777777" w:rsidR="002579AC" w:rsidRPr="007B6096" w:rsidRDefault="002579AC" w:rsidP="002579AC">
            <w:pPr>
              <w:spacing w:after="0" w:line="240" w:lineRule="auto"/>
              <w:jc w:val="center"/>
            </w:pPr>
          </w:p>
        </w:tc>
      </w:tr>
      <w:tr w:rsidR="002579AC" w:rsidRPr="007B6096" w14:paraId="00727069"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6DC8E" w14:textId="77777777" w:rsidR="002579AC" w:rsidRPr="007B6096" w:rsidRDefault="002579AC" w:rsidP="002579AC">
            <w:pPr>
              <w:spacing w:after="0" w:line="240" w:lineRule="auto"/>
              <w:jc w:val="center"/>
            </w:pPr>
            <w:proofErr w:type="spellStart"/>
            <w:r w:rsidRPr="007B6096">
              <w:lastRenderedPageBreak/>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FF43" w14:textId="2CCDAFC6"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98B6"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631F" w14:textId="77777777" w:rsidR="002579AC" w:rsidRPr="007B6096" w:rsidRDefault="002579AC" w:rsidP="002579AC">
            <w:pPr>
              <w:spacing w:after="0" w:line="240" w:lineRule="auto"/>
              <w:jc w:val="center"/>
            </w:pPr>
          </w:p>
        </w:tc>
      </w:tr>
      <w:tr w:rsidR="002579AC" w:rsidRPr="007B6096" w14:paraId="1F73CF76"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1EF2" w14:textId="77777777"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3099A" w14:textId="69DD0A61"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41629"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30C18" w14:textId="77777777" w:rsidR="002579AC" w:rsidRPr="007B6096" w:rsidRDefault="002579AC" w:rsidP="002579AC">
            <w:pPr>
              <w:spacing w:after="0" w:line="240" w:lineRule="auto"/>
              <w:jc w:val="center"/>
            </w:pPr>
          </w:p>
        </w:tc>
      </w:tr>
      <w:tr w:rsidR="002579AC" w:rsidRPr="007B6096" w14:paraId="20405645" w14:textId="77777777" w:rsidTr="00F239EE">
        <w:trPr>
          <w:trHeight w:val="152"/>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9412" w14:textId="77777777" w:rsidR="002579AC" w:rsidRPr="007B6096" w:rsidRDefault="002579AC" w:rsidP="002579AC">
            <w:pPr>
              <w:spacing w:after="0" w:line="240" w:lineRule="auto"/>
              <w:jc w:val="center"/>
            </w:pPr>
            <w:r w:rsidRPr="007B6096">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F44D7" w14:textId="5FE42811"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0BED4"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92DF" w14:textId="77777777" w:rsidR="002579AC" w:rsidRPr="007B6096" w:rsidRDefault="002579AC" w:rsidP="002579AC">
            <w:pPr>
              <w:spacing w:after="0" w:line="240" w:lineRule="auto"/>
              <w:jc w:val="center"/>
            </w:pPr>
          </w:p>
        </w:tc>
      </w:tr>
      <w:tr w:rsidR="002579AC" w:rsidRPr="007B6096" w14:paraId="14899FCA"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3A6610" w14:textId="2EBFC0DD" w:rsidR="002579AC" w:rsidRPr="007B6096" w:rsidRDefault="002579AC" w:rsidP="002579AC">
            <w:pPr>
              <w:spacing w:after="0" w:line="240" w:lineRule="auto"/>
              <w:jc w:val="center"/>
            </w:pPr>
            <w:r w:rsidRPr="007B6096">
              <w:t>Phosphor</w:t>
            </w:r>
            <w:r>
              <w:t>s and Pigments</w:t>
            </w:r>
            <w:r w:rsidRPr="007B6096">
              <w:t xml:space="preserve"> REO Composition</w:t>
            </w:r>
          </w:p>
        </w:tc>
        <w:tc>
          <w:tcPr>
            <w:tcW w:w="385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E6A5B36" w14:textId="77777777" w:rsidR="002579AC" w:rsidRPr="007B6096" w:rsidRDefault="002579AC" w:rsidP="002579AC">
            <w:pPr>
              <w:spacing w:after="0" w:line="240" w:lineRule="auto"/>
              <w:jc w:val="center"/>
            </w:pPr>
          </w:p>
          <w:p w14:paraId="313A19EF" w14:textId="731051EB"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p w14:paraId="1D01AE35" w14:textId="77777777" w:rsidR="002579AC" w:rsidRPr="007B6096" w:rsidRDefault="002579AC" w:rsidP="002579AC">
            <w:pPr>
              <w:spacing w:after="0" w:line="240" w:lineRule="auto"/>
              <w:jc w:val="center"/>
            </w:pPr>
          </w:p>
          <w:p w14:paraId="6484EC90" w14:textId="77777777" w:rsidR="002579AC" w:rsidRPr="007B6096" w:rsidRDefault="002579AC" w:rsidP="002579AC">
            <w:pPr>
              <w:spacing w:after="0" w:line="240" w:lineRule="auto"/>
              <w:jc w:val="center"/>
            </w:pPr>
          </w:p>
          <w:p w14:paraId="5A742AD3" w14:textId="77777777" w:rsidR="002579AC" w:rsidRPr="007B6096" w:rsidRDefault="002579AC" w:rsidP="002579AC">
            <w:pPr>
              <w:spacing w:after="0" w:line="240" w:lineRule="auto"/>
              <w:jc w:val="center"/>
            </w:pPr>
          </w:p>
          <w:p w14:paraId="359BCAAD" w14:textId="77777777" w:rsidR="002579AC" w:rsidRPr="007B6096" w:rsidRDefault="002579AC" w:rsidP="002579AC">
            <w:pPr>
              <w:spacing w:after="0" w:line="240" w:lineRule="auto"/>
              <w:jc w:val="center"/>
            </w:pPr>
          </w:p>
          <w:p w14:paraId="34BB2983" w14:textId="77777777" w:rsidR="002579AC" w:rsidRPr="007B6096" w:rsidRDefault="002579AC" w:rsidP="002579AC">
            <w:pPr>
              <w:spacing w:after="0" w:line="240" w:lineRule="auto"/>
              <w:jc w:val="center"/>
            </w:pPr>
          </w:p>
          <w:p w14:paraId="0B345831" w14:textId="77777777" w:rsidR="002579AC" w:rsidRPr="007B6096" w:rsidRDefault="002579AC" w:rsidP="002579AC">
            <w:pPr>
              <w:spacing w:after="0" w:line="240" w:lineRule="auto"/>
              <w:jc w:val="center"/>
            </w:pPr>
          </w:p>
          <w:p w14:paraId="7227FBDB" w14:textId="77777777" w:rsidR="002579AC" w:rsidRPr="007B6096" w:rsidRDefault="002579AC" w:rsidP="002579AC">
            <w:pPr>
              <w:spacing w:after="0" w:line="240" w:lineRule="auto"/>
              <w:jc w:val="center"/>
            </w:pPr>
          </w:p>
          <w:p w14:paraId="02F5F946" w14:textId="77777777" w:rsidR="002579AC" w:rsidRPr="007B6096" w:rsidRDefault="002579AC" w:rsidP="002579AC">
            <w:pPr>
              <w:spacing w:after="0" w:line="240" w:lineRule="auto"/>
              <w:jc w:val="center"/>
            </w:pPr>
          </w:p>
          <w:p w14:paraId="31689785" w14:textId="30AA6B68" w:rsidR="002579AC" w:rsidRPr="007B6096" w:rsidRDefault="002579AC" w:rsidP="002579AC">
            <w:pPr>
              <w:spacing w:after="0" w:line="240" w:lineRule="auto"/>
              <w:jc w:val="center"/>
            </w:pPr>
          </w:p>
        </w:tc>
      </w:tr>
      <w:tr w:rsidR="002579AC" w:rsidRPr="007B6096" w14:paraId="28F84E6C"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3C406" w14:textId="77777777"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40A80" w14:textId="047F3445" w:rsidR="002579AC" w:rsidRPr="007B6096" w:rsidRDefault="002579AC" w:rsidP="002579AC">
            <w:pPr>
              <w:spacing w:after="0" w:line="240" w:lineRule="auto"/>
              <w:jc w:val="center"/>
            </w:pPr>
            <w:r>
              <w:rPr>
                <w:rFonts w:ascii="Calibri" w:hAnsi="Calibri" w:cs="Calibri"/>
                <w:color w:val="000000"/>
              </w:rPr>
              <w:t>53%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38EC4"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CCDE" w14:textId="77777777" w:rsidR="002579AC" w:rsidRPr="007B6096" w:rsidRDefault="002579AC" w:rsidP="002579AC">
            <w:pPr>
              <w:spacing w:after="0" w:line="240" w:lineRule="auto"/>
              <w:jc w:val="center"/>
            </w:pPr>
          </w:p>
        </w:tc>
      </w:tr>
      <w:tr w:rsidR="002579AC" w:rsidRPr="007B6096" w14:paraId="4E5B2B95"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53CAE" w14:textId="77777777"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C8EF" w14:textId="1F04E088" w:rsidR="002579AC" w:rsidRPr="007B6096" w:rsidRDefault="002579AC" w:rsidP="002579AC">
            <w:pPr>
              <w:spacing w:after="0" w:line="240" w:lineRule="auto"/>
              <w:jc w:val="center"/>
            </w:pPr>
            <w:r>
              <w:rPr>
                <w:rFonts w:ascii="Calibri" w:hAnsi="Calibri" w:cs="Calibri"/>
                <w:color w:val="000000"/>
              </w:rPr>
              <w:t>11%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5DFB"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220E" w14:textId="77777777" w:rsidR="002579AC" w:rsidRPr="007B6096" w:rsidRDefault="002579AC" w:rsidP="002579AC">
            <w:pPr>
              <w:spacing w:after="0" w:line="240" w:lineRule="auto"/>
              <w:jc w:val="center"/>
            </w:pPr>
          </w:p>
        </w:tc>
      </w:tr>
      <w:tr w:rsidR="002579AC" w:rsidRPr="007B6096" w14:paraId="10B3EB34"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3CB52" w14:textId="77777777"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BDA9D" w14:textId="1926945B" w:rsidR="002579AC" w:rsidRPr="007B6096" w:rsidRDefault="002579AC" w:rsidP="002579AC">
            <w:pPr>
              <w:spacing w:after="0" w:line="240" w:lineRule="auto"/>
              <w:jc w:val="center"/>
            </w:pPr>
            <w:r>
              <w:rPr>
                <w:rFonts w:ascii="Calibri" w:hAnsi="Calibri" w:cs="Calibri"/>
                <w:color w:val="000000"/>
              </w:rPr>
              <w:t>15%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E79FF"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B17FC" w14:textId="77777777" w:rsidR="002579AC" w:rsidRPr="007B6096" w:rsidRDefault="002579AC" w:rsidP="002579AC">
            <w:pPr>
              <w:spacing w:after="0" w:line="240" w:lineRule="auto"/>
              <w:jc w:val="center"/>
            </w:pPr>
          </w:p>
        </w:tc>
      </w:tr>
      <w:tr w:rsidR="002579AC" w:rsidRPr="007B6096" w14:paraId="2E5D9D20"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D665" w14:textId="77777777"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7DCD9" w14:textId="78161D74" w:rsidR="002579AC" w:rsidRPr="007B6096" w:rsidRDefault="002579AC" w:rsidP="002579AC">
            <w:pPr>
              <w:spacing w:after="0" w:line="240" w:lineRule="auto"/>
              <w:jc w:val="center"/>
            </w:pPr>
            <w:r>
              <w:rPr>
                <w:rFonts w:ascii="Calibri" w:hAnsi="Calibri" w:cs="Calibri"/>
                <w:color w:val="000000"/>
              </w:rPr>
              <w:t>18%</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049D8"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DB95" w14:textId="77777777" w:rsidR="002579AC" w:rsidRPr="007B6096" w:rsidRDefault="002579AC" w:rsidP="002579AC">
            <w:pPr>
              <w:spacing w:after="0" w:line="240" w:lineRule="auto"/>
              <w:jc w:val="center"/>
            </w:pPr>
          </w:p>
        </w:tc>
      </w:tr>
      <w:tr w:rsidR="002579AC" w:rsidRPr="007B6096" w14:paraId="57B4F35C"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9EBA" w14:textId="77777777"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33810" w14:textId="0374E667" w:rsidR="002579AC" w:rsidRPr="007B6096" w:rsidRDefault="002579AC" w:rsidP="002579AC">
            <w:pPr>
              <w:spacing w:after="0" w:line="240" w:lineRule="auto"/>
              <w:jc w:val="center"/>
            </w:pPr>
            <w:r>
              <w:rPr>
                <w:rFonts w:ascii="Calibri" w:hAnsi="Calibri" w:cs="Calibri"/>
                <w:color w:val="000000"/>
              </w:rPr>
              <w:t>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8644"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D159" w14:textId="77777777" w:rsidR="002579AC" w:rsidRPr="007B6096" w:rsidRDefault="002579AC" w:rsidP="002579AC">
            <w:pPr>
              <w:spacing w:after="0" w:line="240" w:lineRule="auto"/>
              <w:jc w:val="center"/>
            </w:pPr>
          </w:p>
        </w:tc>
      </w:tr>
      <w:tr w:rsidR="002579AC" w:rsidRPr="007B6096" w14:paraId="42767105"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8FAD2" w14:textId="77777777" w:rsidR="002579AC" w:rsidRPr="007B6096" w:rsidRDefault="002579AC" w:rsidP="002579AC">
            <w:pPr>
              <w:spacing w:after="0" w:line="240" w:lineRule="auto"/>
              <w:jc w:val="center"/>
            </w:pPr>
            <w:proofErr w:type="spellStart"/>
            <w:r w:rsidRPr="007B6096">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B216F" w14:textId="36B7A940"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5C50"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63B9" w14:textId="77777777" w:rsidR="002579AC" w:rsidRPr="007B6096" w:rsidRDefault="002579AC" w:rsidP="002579AC">
            <w:pPr>
              <w:spacing w:after="0" w:line="240" w:lineRule="auto"/>
              <w:jc w:val="center"/>
            </w:pPr>
          </w:p>
        </w:tc>
      </w:tr>
      <w:tr w:rsidR="002579AC" w:rsidRPr="007B6096" w14:paraId="51BB759D"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AAB3A" w14:textId="77777777"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7BBD1" w14:textId="3EE4E00E" w:rsidR="002579AC" w:rsidRPr="007B6096" w:rsidRDefault="002579AC" w:rsidP="002579AC">
            <w:pPr>
              <w:spacing w:after="0" w:line="240" w:lineRule="auto"/>
              <w:jc w:val="center"/>
            </w:pPr>
            <w:r>
              <w:rPr>
                <w:rFonts w:ascii="Calibri" w:hAnsi="Calibri" w:cs="Calibri"/>
                <w:color w:val="000000"/>
              </w:rPr>
              <w:t>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2268"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D5B0" w14:textId="77777777" w:rsidR="002579AC" w:rsidRPr="007B6096" w:rsidRDefault="002579AC" w:rsidP="002579AC">
            <w:pPr>
              <w:spacing w:after="0" w:line="240" w:lineRule="auto"/>
              <w:jc w:val="center"/>
            </w:pPr>
          </w:p>
        </w:tc>
      </w:tr>
      <w:tr w:rsidR="002579AC" w:rsidRPr="007B6096" w14:paraId="41D4C1A5"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BD61D" w14:textId="77777777" w:rsidR="002579AC" w:rsidRPr="007B6096" w:rsidRDefault="002579AC" w:rsidP="002579AC">
            <w:pPr>
              <w:spacing w:after="0" w:line="240" w:lineRule="auto"/>
              <w:jc w:val="center"/>
            </w:pPr>
            <w:r w:rsidRPr="007B6096">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1D45A" w14:textId="6D7450D3"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54EB"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27524" w14:textId="77777777" w:rsidR="002579AC" w:rsidRPr="007B6096" w:rsidRDefault="002579AC" w:rsidP="002579AC">
            <w:pPr>
              <w:spacing w:after="0" w:line="240" w:lineRule="auto"/>
              <w:jc w:val="center"/>
            </w:pPr>
          </w:p>
        </w:tc>
      </w:tr>
      <w:tr w:rsidR="002579AC" w:rsidRPr="007B6096" w14:paraId="7745A40E"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15A013" w14:textId="77777777" w:rsidR="002579AC" w:rsidRPr="007B6096" w:rsidRDefault="002579AC" w:rsidP="002579AC">
            <w:pPr>
              <w:spacing w:after="0" w:line="240" w:lineRule="auto"/>
              <w:jc w:val="center"/>
            </w:pPr>
            <w:r w:rsidRPr="007B6096">
              <w:t>Metallurgy REO Composition</w:t>
            </w:r>
          </w:p>
        </w:tc>
        <w:tc>
          <w:tcPr>
            <w:tcW w:w="385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AAAB72B" w14:textId="14E72F61"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p w14:paraId="1241C44A" w14:textId="77777777" w:rsidR="002579AC" w:rsidRPr="007B6096" w:rsidRDefault="002579AC" w:rsidP="002579AC">
            <w:pPr>
              <w:spacing w:after="0" w:line="240" w:lineRule="auto"/>
              <w:jc w:val="center"/>
            </w:pPr>
          </w:p>
          <w:p w14:paraId="0014124B" w14:textId="77777777" w:rsidR="002579AC" w:rsidRPr="007B6096" w:rsidRDefault="002579AC" w:rsidP="002579AC">
            <w:pPr>
              <w:spacing w:after="0" w:line="240" w:lineRule="auto"/>
              <w:jc w:val="center"/>
            </w:pPr>
          </w:p>
          <w:p w14:paraId="1D0E7EB2" w14:textId="77777777" w:rsidR="002579AC" w:rsidRPr="007B6096" w:rsidRDefault="002579AC" w:rsidP="002579AC">
            <w:pPr>
              <w:spacing w:after="0" w:line="240" w:lineRule="auto"/>
              <w:jc w:val="center"/>
            </w:pPr>
          </w:p>
          <w:p w14:paraId="501F3606" w14:textId="77777777" w:rsidR="002579AC" w:rsidRPr="007B6096" w:rsidRDefault="002579AC" w:rsidP="002579AC">
            <w:pPr>
              <w:spacing w:after="0" w:line="240" w:lineRule="auto"/>
              <w:jc w:val="center"/>
            </w:pPr>
          </w:p>
          <w:p w14:paraId="586876F8" w14:textId="77777777" w:rsidR="002579AC" w:rsidRPr="007B6096" w:rsidRDefault="002579AC" w:rsidP="002579AC">
            <w:pPr>
              <w:spacing w:after="0" w:line="240" w:lineRule="auto"/>
              <w:jc w:val="center"/>
            </w:pPr>
          </w:p>
          <w:p w14:paraId="3AA8EC6C" w14:textId="77777777" w:rsidR="002579AC" w:rsidRPr="007B6096" w:rsidRDefault="002579AC" w:rsidP="002579AC">
            <w:pPr>
              <w:spacing w:after="0" w:line="240" w:lineRule="auto"/>
              <w:jc w:val="center"/>
            </w:pPr>
          </w:p>
          <w:p w14:paraId="7D82CD63" w14:textId="77777777" w:rsidR="002579AC" w:rsidRPr="007B6096" w:rsidRDefault="002579AC" w:rsidP="002579AC">
            <w:pPr>
              <w:spacing w:after="0" w:line="240" w:lineRule="auto"/>
              <w:jc w:val="center"/>
            </w:pPr>
          </w:p>
          <w:p w14:paraId="1E0E4D39" w14:textId="77777777" w:rsidR="002579AC" w:rsidRPr="007B6096" w:rsidRDefault="002579AC" w:rsidP="002579AC">
            <w:pPr>
              <w:spacing w:after="0" w:line="240" w:lineRule="auto"/>
              <w:jc w:val="center"/>
            </w:pPr>
          </w:p>
          <w:p w14:paraId="25B539BB" w14:textId="77777777" w:rsidR="002579AC" w:rsidRPr="007B6096" w:rsidRDefault="002579AC" w:rsidP="002579AC">
            <w:pPr>
              <w:spacing w:after="0" w:line="240" w:lineRule="auto"/>
              <w:jc w:val="center"/>
            </w:pPr>
          </w:p>
          <w:p w14:paraId="3474935A" w14:textId="0411515E" w:rsidR="002579AC" w:rsidRPr="007B6096" w:rsidRDefault="002579AC" w:rsidP="002579AC">
            <w:pPr>
              <w:spacing w:after="0" w:line="240" w:lineRule="auto"/>
              <w:jc w:val="center"/>
            </w:pPr>
          </w:p>
        </w:tc>
      </w:tr>
      <w:tr w:rsidR="002579AC" w:rsidRPr="007B6096" w14:paraId="7B02CD0D"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3AE6A" w14:textId="77777777"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6DFC4" w14:textId="1212F30C"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3213"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F4DE" w14:textId="77777777" w:rsidR="002579AC" w:rsidRPr="007B6096" w:rsidRDefault="002579AC" w:rsidP="002579AC">
            <w:pPr>
              <w:spacing w:after="0" w:line="240" w:lineRule="auto"/>
              <w:jc w:val="center"/>
            </w:pPr>
          </w:p>
        </w:tc>
      </w:tr>
      <w:tr w:rsidR="002579AC" w:rsidRPr="007B6096" w14:paraId="1752F8BE"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154D9" w14:textId="77777777"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DCAD" w14:textId="7C02E182" w:rsidR="002579AC" w:rsidRPr="007B6096" w:rsidRDefault="002579AC" w:rsidP="002579AC">
            <w:pPr>
              <w:spacing w:after="0" w:line="240" w:lineRule="auto"/>
              <w:jc w:val="center"/>
            </w:pPr>
            <w:r>
              <w:rPr>
                <w:rFonts w:ascii="Calibri" w:hAnsi="Calibri" w:cs="Calibri"/>
                <w:color w:val="000000"/>
              </w:rPr>
              <w:t>25%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EBC80"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26AAC" w14:textId="77777777" w:rsidR="002579AC" w:rsidRPr="007B6096" w:rsidRDefault="002579AC" w:rsidP="002579AC">
            <w:pPr>
              <w:spacing w:after="0" w:line="240" w:lineRule="auto"/>
              <w:jc w:val="center"/>
            </w:pPr>
          </w:p>
        </w:tc>
      </w:tr>
      <w:tr w:rsidR="002579AC" w:rsidRPr="007B6096" w14:paraId="743EA2C4"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4399" w14:textId="77777777"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735BA" w14:textId="15922360" w:rsidR="002579AC" w:rsidRPr="007B6096" w:rsidRDefault="002579AC" w:rsidP="002579AC">
            <w:pPr>
              <w:spacing w:after="0" w:line="240" w:lineRule="auto"/>
              <w:jc w:val="center"/>
            </w:pPr>
            <w:r>
              <w:rPr>
                <w:rFonts w:ascii="Calibri" w:hAnsi="Calibri" w:cs="Calibri"/>
                <w:color w:val="000000"/>
              </w:rPr>
              <w:t>70%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4DEB0"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CFAA" w14:textId="77777777" w:rsidR="002579AC" w:rsidRPr="007B6096" w:rsidRDefault="002579AC" w:rsidP="002579AC">
            <w:pPr>
              <w:spacing w:after="0" w:line="240" w:lineRule="auto"/>
              <w:jc w:val="center"/>
            </w:pPr>
          </w:p>
        </w:tc>
      </w:tr>
      <w:tr w:rsidR="002579AC" w:rsidRPr="007B6096" w14:paraId="1B34590C"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73CB4" w14:textId="77777777"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096D7" w14:textId="2263EA20"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7A97"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CD71" w14:textId="77777777" w:rsidR="002579AC" w:rsidRPr="007B6096" w:rsidRDefault="002579AC" w:rsidP="002579AC">
            <w:pPr>
              <w:spacing w:after="0" w:line="240" w:lineRule="auto"/>
              <w:jc w:val="center"/>
            </w:pPr>
          </w:p>
        </w:tc>
      </w:tr>
      <w:tr w:rsidR="002579AC" w:rsidRPr="007B6096" w14:paraId="7D8A070A"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D18A" w14:textId="77777777"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B6D1A" w14:textId="6E1995B4"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73B6"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CAEE" w14:textId="77777777" w:rsidR="002579AC" w:rsidRPr="007B6096" w:rsidRDefault="002579AC" w:rsidP="002579AC">
            <w:pPr>
              <w:spacing w:after="0" w:line="240" w:lineRule="auto"/>
              <w:jc w:val="center"/>
            </w:pPr>
          </w:p>
        </w:tc>
      </w:tr>
      <w:tr w:rsidR="002579AC" w:rsidRPr="007B6096" w14:paraId="0A593C9C"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D1121" w14:textId="77777777" w:rsidR="002579AC" w:rsidRPr="007B6096" w:rsidRDefault="002579AC" w:rsidP="002579AC">
            <w:pPr>
              <w:spacing w:after="0" w:line="240" w:lineRule="auto"/>
              <w:jc w:val="center"/>
            </w:pPr>
            <w:proofErr w:type="spellStart"/>
            <w:r w:rsidRPr="007B6096">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6FAA0" w14:textId="6691108D"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AB96"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85CB5" w14:textId="77777777" w:rsidR="002579AC" w:rsidRPr="007B6096" w:rsidRDefault="002579AC" w:rsidP="002579AC">
            <w:pPr>
              <w:spacing w:after="0" w:line="240" w:lineRule="auto"/>
              <w:jc w:val="center"/>
            </w:pPr>
          </w:p>
        </w:tc>
      </w:tr>
      <w:tr w:rsidR="002579AC" w:rsidRPr="007B6096" w14:paraId="45CBC406"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F0A3" w14:textId="77777777"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A5287" w14:textId="6634DC4B"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D4CE"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CB72B" w14:textId="77777777" w:rsidR="002579AC" w:rsidRPr="007B6096" w:rsidRDefault="002579AC" w:rsidP="002579AC">
            <w:pPr>
              <w:spacing w:after="0" w:line="240" w:lineRule="auto"/>
              <w:jc w:val="center"/>
            </w:pPr>
          </w:p>
        </w:tc>
      </w:tr>
      <w:tr w:rsidR="002579AC" w:rsidRPr="007B6096" w14:paraId="4D500536"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C02C8" w14:textId="77777777" w:rsidR="002579AC" w:rsidRPr="007B6096" w:rsidRDefault="002579AC" w:rsidP="002579AC">
            <w:pPr>
              <w:spacing w:after="0" w:line="240" w:lineRule="auto"/>
              <w:jc w:val="center"/>
            </w:pPr>
            <w:r w:rsidRPr="007B6096">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37C02" w14:textId="14F418BE"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5244" w14:textId="77777777" w:rsidR="002579AC" w:rsidRPr="007B6096" w:rsidRDefault="002579AC" w:rsidP="002579AC">
            <w:pPr>
              <w:spacing w:after="0" w:line="240" w:lineRule="auto"/>
              <w:jc w:val="center"/>
            </w:pPr>
            <w:r w:rsidRPr="007B6096">
              <w:t>%</w:t>
            </w:r>
          </w:p>
        </w:tc>
        <w:tc>
          <w:tcPr>
            <w:tcW w:w="385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9FCC" w14:textId="77777777" w:rsidR="002579AC" w:rsidRPr="007B6096" w:rsidRDefault="002579AC" w:rsidP="002579AC">
            <w:pPr>
              <w:spacing w:after="0" w:line="240" w:lineRule="auto"/>
              <w:jc w:val="center"/>
            </w:pPr>
          </w:p>
        </w:tc>
      </w:tr>
      <w:tr w:rsidR="002579AC" w:rsidRPr="007B6096" w14:paraId="78A994F1"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BC23A0" w14:textId="725BF3E1" w:rsidR="002579AC" w:rsidRPr="007B6096" w:rsidRDefault="002579AC" w:rsidP="002579AC">
            <w:pPr>
              <w:spacing w:after="0" w:line="240" w:lineRule="auto"/>
              <w:jc w:val="center"/>
            </w:pPr>
            <w:r>
              <w:t>Batteries REO Composition</w:t>
            </w:r>
          </w:p>
        </w:tc>
        <w:tc>
          <w:tcPr>
            <w:tcW w:w="3853" w:type="dxa"/>
            <w:vMerge w:val="restart"/>
            <w:tcBorders>
              <w:top w:val="single" w:sz="4" w:space="0" w:color="auto"/>
              <w:left w:val="nil"/>
              <w:right w:val="single" w:sz="4" w:space="0" w:color="auto"/>
            </w:tcBorders>
            <w:shd w:val="clear" w:color="auto" w:fill="auto"/>
            <w:noWrap/>
            <w:vAlign w:val="center"/>
          </w:tcPr>
          <w:p w14:paraId="5BAF8C63" w14:textId="276B2E4F"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tc>
      </w:tr>
      <w:tr w:rsidR="002579AC" w:rsidRPr="007B6096" w14:paraId="69BD8D4D"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CC3DFBC" w14:textId="659AC195"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DE47" w14:textId="2373805F"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1F5D" w14:textId="4F8E8535"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3365F6E5" w14:textId="77777777" w:rsidR="002579AC" w:rsidRPr="007B6096" w:rsidRDefault="002579AC" w:rsidP="002579AC">
            <w:pPr>
              <w:spacing w:after="0" w:line="240" w:lineRule="auto"/>
              <w:jc w:val="center"/>
            </w:pPr>
          </w:p>
        </w:tc>
      </w:tr>
      <w:tr w:rsidR="002579AC" w:rsidRPr="007B6096" w14:paraId="3CAA9714"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7E2A235" w14:textId="7D014E43"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59FEC" w14:textId="21106FC4" w:rsidR="002579AC" w:rsidRPr="007B6096" w:rsidRDefault="002579AC" w:rsidP="002579AC">
            <w:pPr>
              <w:spacing w:after="0" w:line="240" w:lineRule="auto"/>
              <w:jc w:val="center"/>
            </w:pPr>
            <w:r>
              <w:rPr>
                <w:rFonts w:ascii="Calibri" w:hAnsi="Calibri" w:cs="Calibri"/>
                <w:color w:val="000000"/>
              </w:rPr>
              <w:t>82%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50451" w14:textId="29991534"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15035A44" w14:textId="77777777" w:rsidR="002579AC" w:rsidRPr="007B6096" w:rsidRDefault="002579AC" w:rsidP="002579AC">
            <w:pPr>
              <w:spacing w:after="0" w:line="240" w:lineRule="auto"/>
              <w:jc w:val="center"/>
            </w:pPr>
          </w:p>
        </w:tc>
      </w:tr>
      <w:tr w:rsidR="002579AC" w:rsidRPr="007B6096" w14:paraId="61E8525B"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772B2D4" w14:textId="36245814"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363AF" w14:textId="0E9C6EF9" w:rsidR="002579AC" w:rsidRPr="007B6096" w:rsidRDefault="002579AC" w:rsidP="002579AC">
            <w:pPr>
              <w:spacing w:after="0" w:line="240" w:lineRule="auto"/>
              <w:jc w:val="center"/>
            </w:pPr>
            <w:r>
              <w:rPr>
                <w:rFonts w:ascii="Calibri" w:hAnsi="Calibri" w:cs="Calibri"/>
                <w:color w:val="000000"/>
              </w:rPr>
              <w:t>16%</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3DD01" w14:textId="70CF2249"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4652648D" w14:textId="77777777" w:rsidR="002579AC" w:rsidRPr="007B6096" w:rsidRDefault="002579AC" w:rsidP="002579AC">
            <w:pPr>
              <w:spacing w:after="0" w:line="240" w:lineRule="auto"/>
              <w:jc w:val="center"/>
            </w:pPr>
          </w:p>
        </w:tc>
      </w:tr>
      <w:tr w:rsidR="002579AC" w:rsidRPr="007B6096" w14:paraId="59F066B3"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8AC64CC" w14:textId="2B53B4EF"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3A39F" w14:textId="225A05D9" w:rsidR="002579AC" w:rsidRPr="007B6096" w:rsidRDefault="002579AC" w:rsidP="002579AC">
            <w:pPr>
              <w:spacing w:after="0" w:line="240" w:lineRule="auto"/>
              <w:jc w:val="center"/>
            </w:pPr>
            <w:r>
              <w:rPr>
                <w:rFonts w:ascii="Calibri" w:hAnsi="Calibri" w:cs="Calibri"/>
                <w:color w:val="000000"/>
              </w:rPr>
              <w:t>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90FD6" w14:textId="556345C7"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14714F00" w14:textId="77777777" w:rsidR="002579AC" w:rsidRPr="007B6096" w:rsidRDefault="002579AC" w:rsidP="002579AC">
            <w:pPr>
              <w:spacing w:after="0" w:line="240" w:lineRule="auto"/>
              <w:jc w:val="center"/>
            </w:pPr>
          </w:p>
        </w:tc>
      </w:tr>
      <w:tr w:rsidR="002579AC" w:rsidRPr="007B6096" w14:paraId="264B34AC"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6A0C79A" w14:textId="4550FB1B"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65257" w14:textId="729F22EE"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7C98" w14:textId="5C78B57D"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56F59468" w14:textId="77777777" w:rsidR="002579AC" w:rsidRPr="007B6096" w:rsidRDefault="002579AC" w:rsidP="002579AC">
            <w:pPr>
              <w:spacing w:after="0" w:line="240" w:lineRule="auto"/>
              <w:jc w:val="center"/>
            </w:pPr>
          </w:p>
        </w:tc>
      </w:tr>
      <w:tr w:rsidR="002579AC" w:rsidRPr="007B6096" w14:paraId="758D2BE4"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E306AA0" w14:textId="4EBE232F" w:rsidR="002579AC" w:rsidRPr="007B6096" w:rsidRDefault="002579AC" w:rsidP="002579AC">
            <w:pPr>
              <w:spacing w:after="0" w:line="240" w:lineRule="auto"/>
              <w:jc w:val="center"/>
            </w:pPr>
            <w:proofErr w:type="spellStart"/>
            <w:r w:rsidRPr="007B6096">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74230" w14:textId="5E0C0124"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2D88C" w14:textId="1DD76038"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DAA33AC" w14:textId="77777777" w:rsidR="002579AC" w:rsidRPr="007B6096" w:rsidRDefault="002579AC" w:rsidP="002579AC">
            <w:pPr>
              <w:spacing w:after="0" w:line="240" w:lineRule="auto"/>
              <w:jc w:val="center"/>
            </w:pPr>
          </w:p>
        </w:tc>
      </w:tr>
      <w:tr w:rsidR="002579AC" w:rsidRPr="007B6096" w14:paraId="6AFE926A"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3D9C4EF" w14:textId="6F589CE2"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4EF73" w14:textId="0D94A583"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2D475" w14:textId="6A92F5B8"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41DD89DC" w14:textId="77777777" w:rsidR="002579AC" w:rsidRPr="007B6096" w:rsidRDefault="002579AC" w:rsidP="002579AC">
            <w:pPr>
              <w:spacing w:after="0" w:line="240" w:lineRule="auto"/>
              <w:jc w:val="center"/>
            </w:pPr>
          </w:p>
        </w:tc>
      </w:tr>
      <w:tr w:rsidR="002579AC" w:rsidRPr="007B6096" w14:paraId="76239308"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343D003" w14:textId="35879000" w:rsidR="002579AC" w:rsidRPr="007B6096" w:rsidRDefault="002579AC" w:rsidP="002579AC">
            <w:pPr>
              <w:spacing w:after="0" w:line="240" w:lineRule="auto"/>
              <w:jc w:val="center"/>
            </w:pPr>
            <w:r w:rsidRPr="007B6096">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FE553" w14:textId="1A9E477E"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D59A5" w14:textId="22E98896" w:rsidR="002579AC" w:rsidRPr="007B6096" w:rsidRDefault="002579AC" w:rsidP="002579AC">
            <w:pPr>
              <w:spacing w:after="0" w:line="240" w:lineRule="auto"/>
              <w:jc w:val="center"/>
            </w:pPr>
            <w:r w:rsidRPr="007B6096">
              <w:t>%</w:t>
            </w:r>
          </w:p>
        </w:tc>
        <w:tc>
          <w:tcPr>
            <w:tcW w:w="3853" w:type="dxa"/>
            <w:vMerge/>
            <w:tcBorders>
              <w:left w:val="single" w:sz="4" w:space="0" w:color="auto"/>
              <w:bottom w:val="single" w:sz="4" w:space="0" w:color="auto"/>
              <w:right w:val="single" w:sz="4" w:space="0" w:color="auto"/>
            </w:tcBorders>
            <w:shd w:val="clear" w:color="auto" w:fill="auto"/>
            <w:noWrap/>
            <w:vAlign w:val="center"/>
          </w:tcPr>
          <w:p w14:paraId="6A450D7E" w14:textId="77777777" w:rsidR="002579AC" w:rsidRPr="007B6096" w:rsidRDefault="002579AC" w:rsidP="002579AC">
            <w:pPr>
              <w:spacing w:after="0" w:line="240" w:lineRule="auto"/>
              <w:jc w:val="center"/>
            </w:pPr>
          </w:p>
        </w:tc>
      </w:tr>
      <w:tr w:rsidR="002579AC" w:rsidRPr="007B6096" w14:paraId="01182506"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80257" w14:textId="724E1746" w:rsidR="002579AC" w:rsidRPr="007B6096" w:rsidRDefault="002579AC" w:rsidP="002579AC">
            <w:pPr>
              <w:spacing w:after="0" w:line="240" w:lineRule="auto"/>
              <w:jc w:val="center"/>
            </w:pPr>
            <w:r>
              <w:t>Polishing REO Composition</w:t>
            </w:r>
          </w:p>
        </w:tc>
        <w:tc>
          <w:tcPr>
            <w:tcW w:w="3853" w:type="dxa"/>
            <w:vMerge w:val="restart"/>
            <w:tcBorders>
              <w:top w:val="single" w:sz="4" w:space="0" w:color="auto"/>
              <w:left w:val="nil"/>
              <w:right w:val="single" w:sz="4" w:space="0" w:color="auto"/>
            </w:tcBorders>
            <w:shd w:val="clear" w:color="auto" w:fill="auto"/>
            <w:noWrap/>
            <w:vAlign w:val="center"/>
          </w:tcPr>
          <w:p w14:paraId="1E2EB666" w14:textId="55DC5827"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tc>
      </w:tr>
      <w:tr w:rsidR="002579AC" w:rsidRPr="007B6096" w14:paraId="5BBC0A18"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65112FA" w14:textId="60ED3A14"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1B259" w14:textId="0A6FC649"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E825" w14:textId="44A7A663"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E5DB380" w14:textId="77777777" w:rsidR="002579AC" w:rsidRPr="007B6096" w:rsidRDefault="002579AC" w:rsidP="002579AC">
            <w:pPr>
              <w:spacing w:after="0" w:line="240" w:lineRule="auto"/>
              <w:jc w:val="center"/>
            </w:pPr>
          </w:p>
        </w:tc>
      </w:tr>
      <w:tr w:rsidR="002579AC" w:rsidRPr="007B6096" w14:paraId="1DE5C119"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7DC1754" w14:textId="07D9FED1"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7DED6" w14:textId="7D168734" w:rsidR="002579AC" w:rsidRPr="007B6096" w:rsidRDefault="002579AC" w:rsidP="002579AC">
            <w:pPr>
              <w:spacing w:after="0" w:line="240" w:lineRule="auto"/>
              <w:jc w:val="center"/>
            </w:pPr>
            <w:r>
              <w:rPr>
                <w:rFonts w:ascii="Calibri" w:hAnsi="Calibri" w:cs="Calibri"/>
                <w:color w:val="000000"/>
              </w:rPr>
              <w:t>23%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C921B" w14:textId="6EA6FF26"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1D6DF1E6" w14:textId="77777777" w:rsidR="002579AC" w:rsidRPr="007B6096" w:rsidRDefault="002579AC" w:rsidP="002579AC">
            <w:pPr>
              <w:spacing w:after="0" w:line="240" w:lineRule="auto"/>
              <w:jc w:val="center"/>
            </w:pPr>
          </w:p>
        </w:tc>
      </w:tr>
      <w:tr w:rsidR="002579AC" w:rsidRPr="007B6096" w14:paraId="13F5B3F7"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22DACEF" w14:textId="51113A78"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FFEC" w14:textId="644DC7EE" w:rsidR="002579AC" w:rsidRPr="007B6096" w:rsidRDefault="002579AC" w:rsidP="002579AC">
            <w:pPr>
              <w:spacing w:after="0" w:line="240" w:lineRule="auto"/>
              <w:jc w:val="center"/>
            </w:pPr>
            <w:r>
              <w:rPr>
                <w:rFonts w:ascii="Calibri" w:hAnsi="Calibri" w:cs="Calibri"/>
                <w:color w:val="000000"/>
              </w:rPr>
              <w:t>77%</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9FC4C" w14:textId="1797572F"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5CF090F3" w14:textId="77777777" w:rsidR="002579AC" w:rsidRPr="007B6096" w:rsidRDefault="002579AC" w:rsidP="002579AC">
            <w:pPr>
              <w:spacing w:after="0" w:line="240" w:lineRule="auto"/>
              <w:jc w:val="center"/>
            </w:pPr>
          </w:p>
        </w:tc>
      </w:tr>
      <w:tr w:rsidR="002579AC" w:rsidRPr="007B6096" w14:paraId="22CBA74A"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405C912" w14:textId="1CFCDD52"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F962C" w14:textId="16FBE0FC"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0FFA1" w14:textId="23F85BA6"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16CBC830" w14:textId="77777777" w:rsidR="002579AC" w:rsidRPr="007B6096" w:rsidRDefault="002579AC" w:rsidP="002579AC">
            <w:pPr>
              <w:spacing w:after="0" w:line="240" w:lineRule="auto"/>
              <w:jc w:val="center"/>
            </w:pPr>
          </w:p>
        </w:tc>
      </w:tr>
      <w:tr w:rsidR="002579AC" w:rsidRPr="007B6096" w14:paraId="3B37AA99"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9DD9127" w14:textId="2BC35075"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68C1D" w14:textId="57F2F01F"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139F" w14:textId="09E0C447"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0D9F817F" w14:textId="77777777" w:rsidR="002579AC" w:rsidRPr="007B6096" w:rsidRDefault="002579AC" w:rsidP="002579AC">
            <w:pPr>
              <w:spacing w:after="0" w:line="240" w:lineRule="auto"/>
              <w:jc w:val="center"/>
            </w:pPr>
          </w:p>
        </w:tc>
      </w:tr>
      <w:tr w:rsidR="002579AC" w:rsidRPr="007B6096" w14:paraId="7B7C43E5"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19871AB" w14:textId="7EF25EC8" w:rsidR="002579AC" w:rsidRPr="007B6096" w:rsidRDefault="002579AC" w:rsidP="002579AC">
            <w:pPr>
              <w:spacing w:after="0" w:line="240" w:lineRule="auto"/>
              <w:jc w:val="center"/>
            </w:pPr>
            <w:proofErr w:type="spellStart"/>
            <w:r w:rsidRPr="007B6096">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D8EE7" w14:textId="1DF2C788"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00F55" w14:textId="0ED68A86"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808FA6F" w14:textId="77777777" w:rsidR="002579AC" w:rsidRPr="007B6096" w:rsidRDefault="002579AC" w:rsidP="002579AC">
            <w:pPr>
              <w:spacing w:after="0" w:line="240" w:lineRule="auto"/>
              <w:jc w:val="center"/>
            </w:pPr>
          </w:p>
        </w:tc>
      </w:tr>
      <w:tr w:rsidR="002579AC" w:rsidRPr="007B6096" w14:paraId="07F5ABFD"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945A4A5" w14:textId="332B2D65"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A42E8" w14:textId="05DD5FF6"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58682" w14:textId="578CE908"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0B62D54" w14:textId="77777777" w:rsidR="002579AC" w:rsidRPr="007B6096" w:rsidRDefault="002579AC" w:rsidP="002579AC">
            <w:pPr>
              <w:spacing w:after="0" w:line="240" w:lineRule="auto"/>
              <w:jc w:val="center"/>
            </w:pPr>
          </w:p>
        </w:tc>
      </w:tr>
      <w:tr w:rsidR="002579AC" w:rsidRPr="007B6096" w14:paraId="445028D1"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6D3AC6C" w14:textId="1A795695" w:rsidR="002579AC" w:rsidRPr="007B6096" w:rsidRDefault="002579AC" w:rsidP="002579AC">
            <w:pPr>
              <w:spacing w:after="0" w:line="240" w:lineRule="auto"/>
              <w:jc w:val="center"/>
            </w:pPr>
            <w:r w:rsidRPr="007B6096">
              <w:lastRenderedPageBreak/>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AAF2F" w14:textId="18B712A6"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F72F8" w14:textId="53D4B424" w:rsidR="002579AC" w:rsidRPr="007B6096" w:rsidRDefault="002579AC" w:rsidP="002579AC">
            <w:pPr>
              <w:spacing w:after="0" w:line="240" w:lineRule="auto"/>
              <w:jc w:val="center"/>
            </w:pPr>
            <w:r w:rsidRPr="007B6096">
              <w:t>%</w:t>
            </w:r>
          </w:p>
        </w:tc>
        <w:tc>
          <w:tcPr>
            <w:tcW w:w="3853" w:type="dxa"/>
            <w:vMerge/>
            <w:tcBorders>
              <w:left w:val="single" w:sz="4" w:space="0" w:color="auto"/>
              <w:bottom w:val="single" w:sz="4" w:space="0" w:color="auto"/>
              <w:right w:val="single" w:sz="4" w:space="0" w:color="auto"/>
            </w:tcBorders>
            <w:shd w:val="clear" w:color="auto" w:fill="auto"/>
            <w:noWrap/>
            <w:vAlign w:val="center"/>
          </w:tcPr>
          <w:p w14:paraId="3E9A6637" w14:textId="77777777" w:rsidR="002579AC" w:rsidRPr="007B6096" w:rsidRDefault="002579AC" w:rsidP="002579AC">
            <w:pPr>
              <w:spacing w:after="0" w:line="240" w:lineRule="auto"/>
              <w:jc w:val="center"/>
            </w:pPr>
          </w:p>
        </w:tc>
      </w:tr>
      <w:tr w:rsidR="002579AC" w:rsidRPr="007B6096" w14:paraId="61A8B880"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22605" w14:textId="66210EFB" w:rsidR="002579AC" w:rsidRPr="007B6096" w:rsidRDefault="002579AC" w:rsidP="002579AC">
            <w:pPr>
              <w:spacing w:after="0" w:line="240" w:lineRule="auto"/>
              <w:jc w:val="center"/>
            </w:pPr>
            <w:r>
              <w:t>Glass REO Composition</w:t>
            </w:r>
          </w:p>
        </w:tc>
        <w:tc>
          <w:tcPr>
            <w:tcW w:w="3853" w:type="dxa"/>
            <w:vMerge w:val="restart"/>
            <w:tcBorders>
              <w:top w:val="single" w:sz="4" w:space="0" w:color="auto"/>
              <w:left w:val="nil"/>
              <w:right w:val="single" w:sz="4" w:space="0" w:color="auto"/>
            </w:tcBorders>
            <w:shd w:val="clear" w:color="auto" w:fill="auto"/>
            <w:noWrap/>
            <w:vAlign w:val="center"/>
          </w:tcPr>
          <w:p w14:paraId="6899719E" w14:textId="012EA6A4"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tc>
      </w:tr>
      <w:tr w:rsidR="002579AC" w:rsidRPr="007B6096" w14:paraId="33167C32"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0BAFB3E" w14:textId="261BA903"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52CDA" w14:textId="4EABCE1B"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66AEE" w14:textId="15EC8016"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14D10E18" w14:textId="77777777" w:rsidR="002579AC" w:rsidRPr="007B6096" w:rsidRDefault="002579AC" w:rsidP="002579AC">
            <w:pPr>
              <w:spacing w:after="0" w:line="240" w:lineRule="auto"/>
              <w:jc w:val="center"/>
            </w:pPr>
          </w:p>
        </w:tc>
      </w:tr>
      <w:tr w:rsidR="002579AC" w:rsidRPr="007B6096" w14:paraId="2D8381FB"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0A75CF7" w14:textId="0E2FA7AB"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61831" w14:textId="300EAEC3" w:rsidR="002579AC" w:rsidRPr="007B6096" w:rsidRDefault="002579AC" w:rsidP="002579AC">
            <w:pPr>
              <w:spacing w:after="0" w:line="240" w:lineRule="auto"/>
              <w:jc w:val="center"/>
            </w:pPr>
            <w:r>
              <w:rPr>
                <w:rFonts w:ascii="Calibri" w:hAnsi="Calibri" w:cs="Calibri"/>
                <w:color w:val="000000"/>
              </w:rPr>
              <w:t>22%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AECF1" w14:textId="2CFA7EF2"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6260900F" w14:textId="77777777" w:rsidR="002579AC" w:rsidRPr="007B6096" w:rsidRDefault="002579AC" w:rsidP="002579AC">
            <w:pPr>
              <w:spacing w:after="0" w:line="240" w:lineRule="auto"/>
              <w:jc w:val="center"/>
            </w:pPr>
          </w:p>
        </w:tc>
      </w:tr>
      <w:tr w:rsidR="002579AC" w:rsidRPr="007B6096" w14:paraId="0E924FDF"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91E32FB" w14:textId="553FFAD9"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694E3" w14:textId="3E533739" w:rsidR="002579AC" w:rsidRPr="007B6096" w:rsidRDefault="002579AC" w:rsidP="002579AC">
            <w:pPr>
              <w:spacing w:after="0" w:line="240" w:lineRule="auto"/>
              <w:jc w:val="center"/>
            </w:pPr>
            <w:r>
              <w:rPr>
                <w:rFonts w:ascii="Calibri" w:hAnsi="Calibri" w:cs="Calibri"/>
                <w:color w:val="000000"/>
              </w:rPr>
              <w:t>69%</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A89CD" w14:textId="20E4D12C"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FE5664C" w14:textId="77777777" w:rsidR="002579AC" w:rsidRPr="007B6096" w:rsidRDefault="002579AC" w:rsidP="002579AC">
            <w:pPr>
              <w:spacing w:after="0" w:line="240" w:lineRule="auto"/>
              <w:jc w:val="center"/>
            </w:pPr>
          </w:p>
        </w:tc>
      </w:tr>
      <w:tr w:rsidR="002579AC" w:rsidRPr="007B6096" w14:paraId="74EFADF2"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E0EE4D2" w14:textId="12874BB9"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D18B7" w14:textId="197A4B05"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A08CF" w14:textId="053954DD"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5910CF5B" w14:textId="77777777" w:rsidR="002579AC" w:rsidRPr="007B6096" w:rsidRDefault="002579AC" w:rsidP="002579AC">
            <w:pPr>
              <w:spacing w:after="0" w:line="240" w:lineRule="auto"/>
              <w:jc w:val="center"/>
            </w:pPr>
          </w:p>
        </w:tc>
      </w:tr>
      <w:tr w:rsidR="002579AC" w:rsidRPr="007B6096" w14:paraId="3E5FE95E"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9F11F97" w14:textId="6B70B978"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5B54E" w14:textId="039CB2F8" w:rsidR="002579AC" w:rsidRPr="007B6096" w:rsidRDefault="002579AC" w:rsidP="002579AC">
            <w:pPr>
              <w:spacing w:after="0" w:line="240" w:lineRule="auto"/>
              <w:jc w:val="center"/>
            </w:pPr>
            <w:r>
              <w:rPr>
                <w:rFonts w:ascii="Calibri" w:hAnsi="Calibri" w:cs="Calibri"/>
                <w:color w:val="000000"/>
              </w:rPr>
              <w:t>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935D2" w14:textId="03794787"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5B3293E0" w14:textId="77777777" w:rsidR="002579AC" w:rsidRPr="007B6096" w:rsidRDefault="002579AC" w:rsidP="002579AC">
            <w:pPr>
              <w:spacing w:after="0" w:line="240" w:lineRule="auto"/>
              <w:jc w:val="center"/>
            </w:pPr>
          </w:p>
        </w:tc>
      </w:tr>
      <w:tr w:rsidR="002579AC" w:rsidRPr="007B6096" w14:paraId="37FBF420"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08891B2" w14:textId="5E881273" w:rsidR="002579AC" w:rsidRPr="007B6096" w:rsidRDefault="002579AC" w:rsidP="002579AC">
            <w:pPr>
              <w:spacing w:after="0" w:line="240" w:lineRule="auto"/>
              <w:jc w:val="center"/>
            </w:pPr>
            <w:proofErr w:type="spellStart"/>
            <w:r w:rsidRPr="007B6096">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A0547" w14:textId="2D8A97C1"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91D55" w14:textId="5EB9C415"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4A70F20" w14:textId="77777777" w:rsidR="002579AC" w:rsidRPr="007B6096" w:rsidRDefault="002579AC" w:rsidP="002579AC">
            <w:pPr>
              <w:spacing w:after="0" w:line="240" w:lineRule="auto"/>
              <w:jc w:val="center"/>
            </w:pPr>
          </w:p>
        </w:tc>
      </w:tr>
      <w:tr w:rsidR="002579AC" w:rsidRPr="007B6096" w14:paraId="01DB3D8E"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7D13DA0" w14:textId="2538A84F"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60057" w14:textId="38ECA1C7" w:rsidR="002579AC" w:rsidRPr="007B6096" w:rsidRDefault="002579AC" w:rsidP="002579AC">
            <w:pPr>
              <w:spacing w:after="0" w:line="240" w:lineRule="auto"/>
              <w:jc w:val="center"/>
            </w:pPr>
            <w:r>
              <w:rPr>
                <w:rFonts w:ascii="Calibri" w:hAnsi="Calibri" w:cs="Calibri"/>
                <w:color w:val="000000"/>
              </w:rPr>
              <w:t>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7BB95" w14:textId="17A442C2"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6A422E4" w14:textId="77777777" w:rsidR="002579AC" w:rsidRPr="007B6096" w:rsidRDefault="002579AC" w:rsidP="002579AC">
            <w:pPr>
              <w:spacing w:after="0" w:line="240" w:lineRule="auto"/>
              <w:jc w:val="center"/>
            </w:pPr>
          </w:p>
        </w:tc>
      </w:tr>
      <w:tr w:rsidR="002579AC" w:rsidRPr="007B6096" w14:paraId="3013A51A"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52D510F4" w14:textId="099DB312" w:rsidR="002579AC" w:rsidRPr="007B6096" w:rsidRDefault="002579AC" w:rsidP="002579AC">
            <w:pPr>
              <w:spacing w:after="0" w:line="240" w:lineRule="auto"/>
              <w:jc w:val="center"/>
            </w:pPr>
            <w:r w:rsidRPr="007B6096">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84C77" w14:textId="690720E3"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A4A53" w14:textId="13A1B9E3" w:rsidR="002579AC" w:rsidRPr="007B6096" w:rsidRDefault="002579AC" w:rsidP="002579AC">
            <w:pPr>
              <w:spacing w:after="0" w:line="240" w:lineRule="auto"/>
              <w:jc w:val="center"/>
            </w:pPr>
            <w:r w:rsidRPr="007B6096">
              <w:t>%</w:t>
            </w:r>
          </w:p>
        </w:tc>
        <w:tc>
          <w:tcPr>
            <w:tcW w:w="3853" w:type="dxa"/>
            <w:vMerge/>
            <w:tcBorders>
              <w:left w:val="single" w:sz="4" w:space="0" w:color="auto"/>
              <w:bottom w:val="single" w:sz="4" w:space="0" w:color="auto"/>
              <w:right w:val="single" w:sz="4" w:space="0" w:color="auto"/>
            </w:tcBorders>
            <w:shd w:val="clear" w:color="auto" w:fill="auto"/>
            <w:noWrap/>
            <w:vAlign w:val="center"/>
          </w:tcPr>
          <w:p w14:paraId="2C220481" w14:textId="77777777" w:rsidR="002579AC" w:rsidRPr="007B6096" w:rsidRDefault="002579AC" w:rsidP="002579AC">
            <w:pPr>
              <w:spacing w:after="0" w:line="240" w:lineRule="auto"/>
              <w:jc w:val="center"/>
            </w:pPr>
          </w:p>
        </w:tc>
      </w:tr>
      <w:tr w:rsidR="002579AC" w:rsidRPr="007B6096" w14:paraId="5F99F5EF"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88714" w14:textId="5502CDAE" w:rsidR="002579AC" w:rsidRPr="007B6096" w:rsidRDefault="002579AC" w:rsidP="002579AC">
            <w:pPr>
              <w:spacing w:after="0" w:line="240" w:lineRule="auto"/>
              <w:jc w:val="center"/>
            </w:pPr>
            <w:r>
              <w:t>Ceramics REO Composition</w:t>
            </w:r>
          </w:p>
        </w:tc>
        <w:tc>
          <w:tcPr>
            <w:tcW w:w="3853" w:type="dxa"/>
            <w:vMerge w:val="restart"/>
            <w:tcBorders>
              <w:top w:val="single" w:sz="4" w:space="0" w:color="auto"/>
              <w:left w:val="nil"/>
              <w:right w:val="single" w:sz="4" w:space="0" w:color="auto"/>
            </w:tcBorders>
            <w:shd w:val="clear" w:color="auto" w:fill="auto"/>
            <w:noWrap/>
            <w:vAlign w:val="center"/>
          </w:tcPr>
          <w:p w14:paraId="6C42F410" w14:textId="75BB8637"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tc>
      </w:tr>
      <w:tr w:rsidR="002579AC" w:rsidRPr="007B6096" w14:paraId="0C9CF727"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07CAFDC" w14:textId="688141AB"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36330" w14:textId="2CDE60BF" w:rsidR="002579AC" w:rsidRPr="007B6096" w:rsidRDefault="002579AC" w:rsidP="002579AC">
            <w:pPr>
              <w:spacing w:after="0" w:line="240" w:lineRule="auto"/>
              <w:jc w:val="center"/>
            </w:pPr>
            <w:r>
              <w:rPr>
                <w:rFonts w:ascii="Calibri" w:hAnsi="Calibri" w:cs="Calibri"/>
                <w:color w:val="000000"/>
              </w:rPr>
              <w:t>87%</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10139" w14:textId="210E513F"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5C88F146" w14:textId="77777777" w:rsidR="002579AC" w:rsidRPr="007B6096" w:rsidRDefault="002579AC" w:rsidP="002579AC">
            <w:pPr>
              <w:spacing w:after="0" w:line="240" w:lineRule="auto"/>
              <w:jc w:val="center"/>
            </w:pPr>
          </w:p>
        </w:tc>
      </w:tr>
      <w:tr w:rsidR="002579AC" w:rsidRPr="007B6096" w14:paraId="21143B33"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CC25C25" w14:textId="41C12BB7"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5F47F" w14:textId="6A323E8D"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18C1F" w14:textId="3D4FA2D2"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35B94EE3" w14:textId="77777777" w:rsidR="002579AC" w:rsidRPr="007B6096" w:rsidRDefault="002579AC" w:rsidP="002579AC">
            <w:pPr>
              <w:spacing w:after="0" w:line="240" w:lineRule="auto"/>
              <w:jc w:val="center"/>
            </w:pPr>
          </w:p>
        </w:tc>
      </w:tr>
      <w:tr w:rsidR="002579AC" w:rsidRPr="007B6096" w14:paraId="333DB49C"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02FDA1D" w14:textId="2AB6E938"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420E" w14:textId="249685C9" w:rsidR="002579AC" w:rsidRPr="007B6096" w:rsidRDefault="002579AC" w:rsidP="002579AC">
            <w:pPr>
              <w:spacing w:after="0" w:line="240" w:lineRule="auto"/>
              <w:jc w:val="center"/>
            </w:pPr>
            <w:r>
              <w:rPr>
                <w:rFonts w:ascii="Calibri" w:hAnsi="Calibri" w:cs="Calibri"/>
                <w:color w:val="000000"/>
              </w:rPr>
              <w:t>5%</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603C7" w14:textId="33263053"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56BCA54" w14:textId="77777777" w:rsidR="002579AC" w:rsidRPr="007B6096" w:rsidRDefault="002579AC" w:rsidP="002579AC">
            <w:pPr>
              <w:spacing w:after="0" w:line="240" w:lineRule="auto"/>
              <w:jc w:val="center"/>
            </w:pPr>
          </w:p>
        </w:tc>
      </w:tr>
      <w:tr w:rsidR="002579AC" w:rsidRPr="007B6096" w14:paraId="0259A545"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1469212" w14:textId="461DC5BC"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EAEBA" w14:textId="3D972C56"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20EE2" w14:textId="5B18B86B"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0EE1AA94" w14:textId="77777777" w:rsidR="002579AC" w:rsidRPr="007B6096" w:rsidRDefault="002579AC" w:rsidP="002579AC">
            <w:pPr>
              <w:spacing w:after="0" w:line="240" w:lineRule="auto"/>
              <w:jc w:val="center"/>
            </w:pPr>
          </w:p>
        </w:tc>
      </w:tr>
      <w:tr w:rsidR="002579AC" w:rsidRPr="007B6096" w14:paraId="719D680D"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425EFB4" w14:textId="7F37A691"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A99A" w14:textId="6B8CC18C" w:rsidR="002579AC" w:rsidRPr="007B6096" w:rsidRDefault="002579AC" w:rsidP="002579AC">
            <w:pPr>
              <w:spacing w:after="0" w:line="240" w:lineRule="auto"/>
              <w:jc w:val="center"/>
            </w:pPr>
            <w:r>
              <w:rPr>
                <w:rFonts w:ascii="Calibri" w:hAnsi="Calibri" w:cs="Calibri"/>
                <w:color w:val="000000"/>
              </w:rPr>
              <w:t>4%</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C684A" w14:textId="5E67B9A9"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959B5BA" w14:textId="77777777" w:rsidR="002579AC" w:rsidRPr="007B6096" w:rsidRDefault="002579AC" w:rsidP="002579AC">
            <w:pPr>
              <w:spacing w:after="0" w:line="240" w:lineRule="auto"/>
              <w:jc w:val="center"/>
            </w:pPr>
          </w:p>
        </w:tc>
      </w:tr>
      <w:tr w:rsidR="002579AC" w:rsidRPr="007B6096" w14:paraId="47D7AC56"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EAD9F80" w14:textId="14FE10C0" w:rsidR="002579AC" w:rsidRPr="007B6096" w:rsidRDefault="002579AC" w:rsidP="002579AC">
            <w:pPr>
              <w:spacing w:after="0" w:line="240" w:lineRule="auto"/>
              <w:jc w:val="center"/>
            </w:pPr>
            <w:proofErr w:type="spellStart"/>
            <w:r w:rsidRPr="007B6096">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CD72E" w14:textId="11E9FDB1"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7C5D8" w14:textId="4C4A6B99"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E1DC9E9" w14:textId="77777777" w:rsidR="002579AC" w:rsidRPr="007B6096" w:rsidRDefault="002579AC" w:rsidP="002579AC">
            <w:pPr>
              <w:spacing w:after="0" w:line="240" w:lineRule="auto"/>
              <w:jc w:val="center"/>
            </w:pPr>
          </w:p>
        </w:tc>
      </w:tr>
      <w:tr w:rsidR="002579AC" w:rsidRPr="007B6096" w14:paraId="42FCE232"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7FB3E07" w14:textId="71D543D4"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763C4" w14:textId="58B61D15"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2C26" w14:textId="5E0EB94D"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14A96E65" w14:textId="77777777" w:rsidR="002579AC" w:rsidRPr="007B6096" w:rsidRDefault="002579AC" w:rsidP="002579AC">
            <w:pPr>
              <w:spacing w:after="0" w:line="240" w:lineRule="auto"/>
              <w:jc w:val="center"/>
            </w:pPr>
          </w:p>
        </w:tc>
      </w:tr>
      <w:tr w:rsidR="002579AC" w:rsidRPr="007B6096" w14:paraId="4B45CD32"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A7E7945" w14:textId="1D98110E" w:rsidR="002579AC" w:rsidRPr="007B6096" w:rsidRDefault="002579AC" w:rsidP="002579AC">
            <w:pPr>
              <w:spacing w:after="0" w:line="240" w:lineRule="auto"/>
              <w:jc w:val="center"/>
            </w:pPr>
            <w:r w:rsidRPr="007B6096">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F357D" w14:textId="5D8687CB"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3EC21" w14:textId="75E7AE50" w:rsidR="002579AC" w:rsidRPr="007B6096" w:rsidRDefault="002579AC" w:rsidP="002579AC">
            <w:pPr>
              <w:spacing w:after="0" w:line="240" w:lineRule="auto"/>
              <w:jc w:val="center"/>
            </w:pPr>
            <w:r w:rsidRPr="007B6096">
              <w:t>%</w:t>
            </w:r>
          </w:p>
        </w:tc>
        <w:tc>
          <w:tcPr>
            <w:tcW w:w="3853" w:type="dxa"/>
            <w:vMerge/>
            <w:tcBorders>
              <w:left w:val="single" w:sz="4" w:space="0" w:color="auto"/>
              <w:bottom w:val="single" w:sz="4" w:space="0" w:color="auto"/>
              <w:right w:val="single" w:sz="4" w:space="0" w:color="auto"/>
            </w:tcBorders>
            <w:shd w:val="clear" w:color="auto" w:fill="auto"/>
            <w:noWrap/>
            <w:vAlign w:val="center"/>
          </w:tcPr>
          <w:p w14:paraId="46768129" w14:textId="77777777" w:rsidR="002579AC" w:rsidRPr="007B6096" w:rsidRDefault="002579AC" w:rsidP="002579AC">
            <w:pPr>
              <w:spacing w:after="0" w:line="240" w:lineRule="auto"/>
              <w:jc w:val="center"/>
            </w:pPr>
          </w:p>
        </w:tc>
      </w:tr>
      <w:tr w:rsidR="002579AC" w:rsidRPr="007B6096" w14:paraId="573B0AFC"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92CBF" w14:textId="3618E55E" w:rsidR="002579AC" w:rsidRPr="007B6096" w:rsidRDefault="002579AC" w:rsidP="002579AC">
            <w:pPr>
              <w:spacing w:after="0" w:line="240" w:lineRule="auto"/>
              <w:jc w:val="center"/>
            </w:pPr>
            <w:r>
              <w:t>Others REO Composition</w:t>
            </w:r>
          </w:p>
        </w:tc>
        <w:tc>
          <w:tcPr>
            <w:tcW w:w="3853" w:type="dxa"/>
            <w:vMerge w:val="restart"/>
            <w:tcBorders>
              <w:top w:val="single" w:sz="4" w:space="0" w:color="auto"/>
              <w:left w:val="nil"/>
              <w:right w:val="single" w:sz="4" w:space="0" w:color="auto"/>
            </w:tcBorders>
            <w:shd w:val="clear" w:color="auto" w:fill="auto"/>
            <w:noWrap/>
            <w:vAlign w:val="center"/>
          </w:tcPr>
          <w:p w14:paraId="68567107" w14:textId="7424100D"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&lt;EndNote&gt;&lt;Cite&gt;&lt;Author&gt;Roskill&lt;/Author&gt;&lt;Year&gt;2018&lt;/Year&gt;&lt;RecNum&gt;4&lt;/RecNum&gt;&lt;DisplayText&gt;(Roskill 2018)&lt;/DisplayText&gt;&lt;record&gt;&lt;rec-number&gt;4&lt;/rec-number&gt;&lt;foreign-keys&gt;&lt;key app="EN" db-id="s9dfzvaen2z09medvvhpffz5dsewfpspat0p" timestamp="1604597188"&gt;4&lt;/key&gt;&lt;/foreign-keys&gt;&lt;ref-type name="Journal Article"&gt;17&lt;/ref-type&gt;&lt;contributors&gt;&lt;authors&gt;&lt;author&gt;Roskill,&lt;/author&gt;&lt;/authors&gt;&lt;/contributors&gt;&lt;titles&gt;&lt;title&gt;Rare Earths: Global Industry, Markets and Outlook, 2018&lt;/title&gt;&lt;secondary-title&gt;Roskill&lt;/secondary-title&gt;&lt;/titles&gt;&lt;periodical&gt;&lt;full-title&gt;Roskill&lt;/full-title&gt;&lt;/periodical&gt;&lt;volume&gt;18th Ed.&lt;/volume&gt;&lt;dates&gt;&lt;year&gt;2018&lt;/year&gt;&lt;/dates&gt;&lt;urls&gt;&lt;/urls&gt;&lt;/record&gt;&lt;/Cite&gt;&lt;/EndNote&gt;</w:instrText>
            </w:r>
            <w:r w:rsidRPr="007B6096">
              <w:fldChar w:fldCharType="separate"/>
            </w:r>
            <w:r w:rsidRPr="007B6096">
              <w:rPr>
                <w:noProof/>
              </w:rPr>
              <w:t>(Roskill 2018)</w:t>
            </w:r>
            <w:r w:rsidRPr="007B6096">
              <w:fldChar w:fldCharType="end"/>
            </w:r>
          </w:p>
        </w:tc>
      </w:tr>
      <w:tr w:rsidR="002579AC" w:rsidRPr="007B6096" w14:paraId="4E1B9242"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F213F8A" w14:textId="027FC02B" w:rsidR="002579AC" w:rsidRPr="007B6096" w:rsidRDefault="002579AC" w:rsidP="002579AC">
            <w:pPr>
              <w:spacing w:after="0" w:line="240" w:lineRule="auto"/>
              <w:jc w:val="center"/>
            </w:pPr>
            <w:r w:rsidRPr="007B6096">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4A62" w14:textId="62733588" w:rsidR="002579AC" w:rsidRPr="007B6096" w:rsidRDefault="002579AC" w:rsidP="002579AC">
            <w:pPr>
              <w:spacing w:after="0" w:line="240" w:lineRule="auto"/>
              <w:jc w:val="center"/>
            </w:pPr>
            <w:r>
              <w:rPr>
                <w:rFonts w:ascii="Calibri" w:hAnsi="Calibri" w:cs="Calibri"/>
                <w:color w:val="000000"/>
              </w:rPr>
              <w:t>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53C62" w14:textId="4DF86FE1"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048A70F1" w14:textId="77777777" w:rsidR="002579AC" w:rsidRPr="007B6096" w:rsidRDefault="002579AC" w:rsidP="002579AC">
            <w:pPr>
              <w:spacing w:after="0" w:line="240" w:lineRule="auto"/>
              <w:jc w:val="center"/>
            </w:pPr>
          </w:p>
        </w:tc>
      </w:tr>
      <w:tr w:rsidR="002579AC" w:rsidRPr="007B6096" w14:paraId="653B68C8"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2C6DD79" w14:textId="79FBE1DF" w:rsidR="002579AC" w:rsidRPr="007B6096" w:rsidRDefault="002579AC" w:rsidP="002579AC">
            <w:pPr>
              <w:spacing w:after="0" w:line="240" w:lineRule="auto"/>
              <w:jc w:val="center"/>
            </w:pPr>
            <w:r w:rsidRPr="007B6096">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B2938" w14:textId="78D99651" w:rsidR="002579AC" w:rsidRPr="007B6096" w:rsidRDefault="002579AC" w:rsidP="002579AC">
            <w:pPr>
              <w:spacing w:after="0" w:line="240" w:lineRule="auto"/>
              <w:jc w:val="center"/>
            </w:pPr>
            <w:r>
              <w:rPr>
                <w:rFonts w:ascii="Calibri" w:hAnsi="Calibri" w:cs="Calibri"/>
                <w:color w:val="000000"/>
              </w:rPr>
              <w:t>17%</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9475F" w14:textId="4EE8E95F"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3693F56F" w14:textId="77777777" w:rsidR="002579AC" w:rsidRPr="007B6096" w:rsidRDefault="002579AC" w:rsidP="002579AC">
            <w:pPr>
              <w:spacing w:after="0" w:line="240" w:lineRule="auto"/>
              <w:jc w:val="center"/>
            </w:pPr>
          </w:p>
        </w:tc>
      </w:tr>
      <w:tr w:rsidR="002579AC" w:rsidRPr="007B6096" w14:paraId="153E9657"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32FA91B" w14:textId="4F152751" w:rsidR="002579AC" w:rsidRPr="007B6096" w:rsidRDefault="002579AC" w:rsidP="002579AC">
            <w:pPr>
              <w:spacing w:after="0" w:line="240" w:lineRule="auto"/>
              <w:jc w:val="center"/>
            </w:pPr>
            <w:r w:rsidRPr="007B6096">
              <w:t>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75297" w14:textId="4E68A18D" w:rsidR="002579AC" w:rsidRPr="007B6096" w:rsidRDefault="002579AC" w:rsidP="002579AC">
            <w:pPr>
              <w:spacing w:after="0" w:line="240" w:lineRule="auto"/>
              <w:jc w:val="center"/>
            </w:pPr>
            <w:r>
              <w:rPr>
                <w:rFonts w:ascii="Calibri" w:hAnsi="Calibri" w:cs="Calibri"/>
                <w:color w:val="000000"/>
              </w:rPr>
              <w:t>74%</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84644" w14:textId="584DCB29"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549C8F9E" w14:textId="77777777" w:rsidR="002579AC" w:rsidRPr="007B6096" w:rsidRDefault="002579AC" w:rsidP="002579AC">
            <w:pPr>
              <w:spacing w:after="0" w:line="240" w:lineRule="auto"/>
              <w:jc w:val="center"/>
            </w:pPr>
          </w:p>
        </w:tc>
      </w:tr>
      <w:tr w:rsidR="002579AC" w:rsidRPr="007B6096" w14:paraId="0A39ED66"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D1A3756" w14:textId="79923034" w:rsidR="002579AC" w:rsidRPr="007B6096" w:rsidRDefault="002579AC" w:rsidP="002579AC">
            <w:pPr>
              <w:spacing w:after="0" w:line="240" w:lineRule="auto"/>
              <w:jc w:val="center"/>
            </w:pPr>
            <w:proofErr w:type="spellStart"/>
            <w:r w:rsidRPr="007B6096">
              <w:t>Pr</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9ACC5" w14:textId="1F0A8F71" w:rsidR="002579AC" w:rsidRPr="007B6096" w:rsidRDefault="002579AC" w:rsidP="002579AC">
            <w:pPr>
              <w:spacing w:after="0" w:line="240" w:lineRule="auto"/>
              <w:jc w:val="center"/>
            </w:pPr>
            <w:r>
              <w:rPr>
                <w:rFonts w:ascii="Calibri" w:hAnsi="Calibri" w:cs="Calibri"/>
                <w:color w:val="000000"/>
              </w:rPr>
              <w:t>2%</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5C2D5" w14:textId="3B77C214"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6F4020DF" w14:textId="77777777" w:rsidR="002579AC" w:rsidRPr="007B6096" w:rsidRDefault="002579AC" w:rsidP="002579AC">
            <w:pPr>
              <w:spacing w:after="0" w:line="240" w:lineRule="auto"/>
              <w:jc w:val="center"/>
            </w:pPr>
          </w:p>
        </w:tc>
      </w:tr>
      <w:tr w:rsidR="002579AC" w:rsidRPr="007B6096" w14:paraId="5CA9F022"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B550DBC" w14:textId="78503CAA" w:rsidR="002579AC" w:rsidRPr="007B6096" w:rsidRDefault="002579AC" w:rsidP="002579AC">
            <w:pPr>
              <w:spacing w:after="0" w:line="240" w:lineRule="auto"/>
              <w:jc w:val="center"/>
            </w:pPr>
            <w:r w:rsidRPr="007B6096">
              <w:t>Nd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E187" w14:textId="732DA722" w:rsidR="002579AC" w:rsidRPr="007B6096" w:rsidRDefault="002579AC" w:rsidP="002579AC">
            <w:pPr>
              <w:spacing w:after="0" w:line="240" w:lineRule="auto"/>
              <w:jc w:val="center"/>
            </w:pPr>
            <w:r>
              <w:rPr>
                <w:rFonts w:ascii="Calibri" w:hAnsi="Calibri" w:cs="Calibri"/>
                <w:color w:val="000000"/>
              </w:rPr>
              <w:t>1%</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4D82D" w14:textId="7C5D5F77"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2FC611E9" w14:textId="77777777" w:rsidR="002579AC" w:rsidRPr="007B6096" w:rsidRDefault="002579AC" w:rsidP="002579AC">
            <w:pPr>
              <w:spacing w:after="0" w:line="240" w:lineRule="auto"/>
              <w:jc w:val="center"/>
            </w:pPr>
          </w:p>
        </w:tc>
      </w:tr>
      <w:tr w:rsidR="002579AC" w:rsidRPr="007B6096" w14:paraId="69654A60"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E6E360B" w14:textId="393436AD" w:rsidR="002579AC" w:rsidRPr="007B6096" w:rsidRDefault="002579AC" w:rsidP="002579AC">
            <w:pPr>
              <w:spacing w:after="0" w:line="240" w:lineRule="auto"/>
              <w:jc w:val="center"/>
            </w:pPr>
            <w:proofErr w:type="spellStart"/>
            <w:r w:rsidRPr="007B6096">
              <w:t>Sm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C4133" w14:textId="3971AF53"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E2F73" w14:textId="25244F25"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3D6F1429" w14:textId="77777777" w:rsidR="002579AC" w:rsidRPr="007B6096" w:rsidRDefault="002579AC" w:rsidP="002579AC">
            <w:pPr>
              <w:spacing w:after="0" w:line="240" w:lineRule="auto"/>
              <w:jc w:val="center"/>
            </w:pPr>
          </w:p>
        </w:tc>
      </w:tr>
      <w:tr w:rsidR="002579AC" w:rsidRPr="007B6096" w14:paraId="2BE9DF67"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DE32AC6" w14:textId="23225A80" w:rsidR="002579AC" w:rsidRPr="007B6096" w:rsidRDefault="002579AC" w:rsidP="002579AC">
            <w:pPr>
              <w:spacing w:after="0" w:line="240" w:lineRule="auto"/>
              <w:jc w:val="center"/>
            </w:pPr>
            <w:r w:rsidRPr="007B6096">
              <w:t>Gd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EF55" w14:textId="595FD340" w:rsidR="002579AC" w:rsidRPr="007B6096" w:rsidRDefault="002579AC" w:rsidP="002579AC">
            <w:pPr>
              <w:spacing w:after="0" w:line="240" w:lineRule="auto"/>
              <w:jc w:val="center"/>
            </w:pPr>
            <w:r>
              <w:rPr>
                <w:rFonts w:ascii="Calibri" w:hAnsi="Calibri" w:cs="Calibri"/>
                <w:color w:val="000000"/>
              </w:rPr>
              <w:t>3%</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65E08" w14:textId="7CFCFC1B" w:rsidR="002579AC" w:rsidRPr="007B6096" w:rsidRDefault="002579AC" w:rsidP="002579AC">
            <w:pPr>
              <w:spacing w:after="0" w:line="240" w:lineRule="auto"/>
              <w:jc w:val="center"/>
            </w:pPr>
            <w:r w:rsidRPr="007B6096">
              <w:t>%</w:t>
            </w:r>
          </w:p>
        </w:tc>
        <w:tc>
          <w:tcPr>
            <w:tcW w:w="3853" w:type="dxa"/>
            <w:vMerge/>
            <w:tcBorders>
              <w:left w:val="single" w:sz="4" w:space="0" w:color="auto"/>
              <w:right w:val="single" w:sz="4" w:space="0" w:color="auto"/>
            </w:tcBorders>
            <w:shd w:val="clear" w:color="auto" w:fill="auto"/>
            <w:noWrap/>
            <w:vAlign w:val="center"/>
          </w:tcPr>
          <w:p w14:paraId="63721DB0" w14:textId="77777777" w:rsidR="002579AC" w:rsidRPr="007B6096" w:rsidRDefault="002579AC" w:rsidP="002579AC">
            <w:pPr>
              <w:spacing w:after="0" w:line="240" w:lineRule="auto"/>
              <w:jc w:val="center"/>
            </w:pPr>
          </w:p>
        </w:tc>
      </w:tr>
      <w:tr w:rsidR="002579AC" w:rsidRPr="007B6096" w14:paraId="22A9417F" w14:textId="77777777" w:rsidTr="00F239EE">
        <w:trPr>
          <w:trHeight w:val="29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62C2C90" w14:textId="77F69732" w:rsidR="002579AC" w:rsidRPr="007B6096" w:rsidRDefault="002579AC" w:rsidP="002579AC">
            <w:pPr>
              <w:spacing w:after="0" w:line="240" w:lineRule="auto"/>
              <w:jc w:val="center"/>
            </w:pPr>
            <w:r w:rsidRPr="007B6096">
              <w:t>Dy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6685B" w14:textId="4C381EC2" w:rsidR="002579AC" w:rsidRPr="007B6096" w:rsidRDefault="002579AC" w:rsidP="002579AC">
            <w:pPr>
              <w:spacing w:after="0" w:line="240" w:lineRule="auto"/>
              <w:jc w:val="center"/>
            </w:pPr>
            <w:r>
              <w:rPr>
                <w:rFonts w:ascii="Calibri" w:hAnsi="Calibri" w:cs="Calibri"/>
                <w:color w:val="000000"/>
              </w:rPr>
              <w:t>0%</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E2EF2" w14:textId="10608475" w:rsidR="002579AC" w:rsidRPr="007B6096" w:rsidRDefault="002579AC" w:rsidP="002579AC">
            <w:pPr>
              <w:spacing w:after="0" w:line="240" w:lineRule="auto"/>
              <w:jc w:val="center"/>
            </w:pPr>
            <w:r w:rsidRPr="007B6096">
              <w:t>%</w:t>
            </w:r>
          </w:p>
        </w:tc>
        <w:tc>
          <w:tcPr>
            <w:tcW w:w="3853" w:type="dxa"/>
            <w:vMerge/>
            <w:tcBorders>
              <w:left w:val="single" w:sz="4" w:space="0" w:color="auto"/>
              <w:bottom w:val="single" w:sz="4" w:space="0" w:color="auto"/>
              <w:right w:val="single" w:sz="4" w:space="0" w:color="auto"/>
            </w:tcBorders>
            <w:shd w:val="clear" w:color="auto" w:fill="auto"/>
            <w:noWrap/>
            <w:vAlign w:val="center"/>
          </w:tcPr>
          <w:p w14:paraId="4FEBC31E" w14:textId="77777777" w:rsidR="002579AC" w:rsidRPr="007B6096" w:rsidRDefault="002579AC" w:rsidP="002579AC">
            <w:pPr>
              <w:spacing w:after="0" w:line="240" w:lineRule="auto"/>
              <w:jc w:val="center"/>
            </w:pPr>
          </w:p>
        </w:tc>
      </w:tr>
      <w:tr w:rsidR="002579AC" w:rsidRPr="007B6096" w14:paraId="1AE5F7F2" w14:textId="77777777" w:rsidTr="00F239EE">
        <w:trPr>
          <w:trHeight w:val="290"/>
        </w:trPr>
        <w:tc>
          <w:tcPr>
            <w:tcW w:w="57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E4D9FD" w14:textId="77777777" w:rsidR="002579AC" w:rsidRPr="007B6096" w:rsidRDefault="002579AC" w:rsidP="002579AC">
            <w:pPr>
              <w:spacing w:after="0" w:line="240" w:lineRule="auto"/>
              <w:jc w:val="center"/>
            </w:pPr>
            <w:r w:rsidRPr="007B6096">
              <w:t>Cobalt Content Based on Battery Type</w:t>
            </w:r>
          </w:p>
        </w:tc>
        <w:tc>
          <w:tcPr>
            <w:tcW w:w="3853" w:type="dxa"/>
            <w:vMerge w:val="restart"/>
            <w:tcBorders>
              <w:top w:val="single" w:sz="4" w:space="0" w:color="auto"/>
              <w:left w:val="nil"/>
              <w:right w:val="single" w:sz="4" w:space="0" w:color="auto"/>
            </w:tcBorders>
            <w:shd w:val="clear" w:color="auto" w:fill="auto"/>
            <w:noWrap/>
            <w:vAlign w:val="center"/>
            <w:hideMark/>
          </w:tcPr>
          <w:p w14:paraId="138B6B92" w14:textId="2688B8D0" w:rsidR="002579AC" w:rsidRPr="007B6096" w:rsidRDefault="002579AC" w:rsidP="002579AC">
            <w:pPr>
              <w:spacing w:after="0" w:line="240" w:lineRule="auto"/>
              <w:jc w:val="center"/>
            </w:pPr>
            <w:r w:rsidRPr="007B6096">
              <w:fldChar w:fldCharType="begin"/>
            </w:r>
            <w:r>
              <w:instrText xml:space="preserve"> ADDIN EN.CITE &lt;EndNote&gt;&lt;Cite&gt;&lt;Author&gt;International Energy Agency&lt;/Author&gt;&lt;Year&gt;2017&lt;/Year&gt;&lt;RecNum&gt;102&lt;/RecNum&gt;&lt;DisplayText&gt;(International Energy Agency 2017)&lt;/DisplayText&gt;&lt;record&gt;&lt;rec-number&gt;102&lt;/rec-number&gt;&lt;foreign-keys&gt;&lt;key app="EN" db-id="s9dfzvaen2z09medvvhpffz5dsewfpspat0p" timestamp="1624487115"&gt;102&lt;/key&gt;&lt;/foreign-keys&gt;&lt;ref-type name="Report"&gt;27&lt;/ref-type&gt;&lt;contributors&gt;&lt;authors&gt;&lt;author&gt;International Energy Agency,&lt;/author&gt;&lt;/authors&gt;&lt;tertiary-authors&gt;&lt;author&gt;IEA Publications&lt;/author&gt;&lt;/tertiary-authors&gt;&lt;/contributors&gt;&lt;titles&gt;&lt;title&gt;Global EV Outlook 2018: Towards cross-modal electrification&lt;/title&gt;&lt;/titles&gt;&lt;pages&gt;144&lt;/pages&gt;&lt;dates&gt;&lt;year&gt;2017&lt;/year&gt;&lt;/dates&gt;&lt;publisher&gt;IEA&lt;/publisher&gt;&lt;urls&gt;&lt;related-urls&gt;&lt;url&gt;https://www.connaissancedesenergies.org/sites/default/files/pdf-actualites/globalevoutlook2018.pdf&lt;/url&gt;&lt;/related-urls&gt;&lt;/urls&gt;&lt;/record&gt;&lt;/Cite&gt;&lt;/EndNote&gt;</w:instrText>
            </w:r>
            <w:r w:rsidRPr="007B6096">
              <w:fldChar w:fldCharType="separate"/>
            </w:r>
            <w:r w:rsidRPr="007B6096">
              <w:rPr>
                <w:noProof/>
              </w:rPr>
              <w:t>(International Energy Agency 2017)</w:t>
            </w:r>
            <w:r w:rsidRPr="007B6096">
              <w:fldChar w:fldCharType="end"/>
            </w:r>
          </w:p>
          <w:p w14:paraId="66AA7D67" w14:textId="77777777" w:rsidR="002579AC" w:rsidRPr="007B6096" w:rsidRDefault="002579AC" w:rsidP="002579AC">
            <w:pPr>
              <w:spacing w:after="0" w:line="240" w:lineRule="auto"/>
              <w:jc w:val="center"/>
            </w:pPr>
          </w:p>
          <w:p w14:paraId="3599CF8E" w14:textId="77777777" w:rsidR="002579AC" w:rsidRPr="007B6096" w:rsidRDefault="002579AC" w:rsidP="002579AC">
            <w:pPr>
              <w:spacing w:after="0" w:line="240" w:lineRule="auto"/>
              <w:jc w:val="center"/>
            </w:pPr>
          </w:p>
          <w:p w14:paraId="68BC4D14" w14:textId="6626C13A" w:rsidR="002579AC" w:rsidRPr="007B6096" w:rsidRDefault="002579AC" w:rsidP="002579AC">
            <w:pPr>
              <w:spacing w:after="0" w:line="240" w:lineRule="auto"/>
              <w:jc w:val="center"/>
            </w:pPr>
          </w:p>
        </w:tc>
      </w:tr>
      <w:tr w:rsidR="002579AC" w:rsidRPr="007B6096" w14:paraId="058227A1"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0365C62D" w14:textId="77777777" w:rsidR="002579AC" w:rsidRPr="007B6096" w:rsidRDefault="002579AC" w:rsidP="002579AC">
            <w:pPr>
              <w:spacing w:after="0" w:line="240" w:lineRule="auto"/>
              <w:jc w:val="center"/>
            </w:pPr>
            <w:r w:rsidRPr="007B6096">
              <w:t>NMC622</w:t>
            </w:r>
          </w:p>
        </w:tc>
        <w:tc>
          <w:tcPr>
            <w:tcW w:w="960" w:type="dxa"/>
            <w:tcBorders>
              <w:top w:val="nil"/>
              <w:left w:val="nil"/>
              <w:bottom w:val="single" w:sz="4" w:space="0" w:color="auto"/>
              <w:right w:val="single" w:sz="4" w:space="0" w:color="auto"/>
            </w:tcBorders>
            <w:shd w:val="clear" w:color="auto" w:fill="auto"/>
            <w:noWrap/>
            <w:vAlign w:val="center"/>
            <w:hideMark/>
          </w:tcPr>
          <w:p w14:paraId="727055DB" w14:textId="77777777" w:rsidR="002579AC" w:rsidRPr="007B6096" w:rsidRDefault="002579AC" w:rsidP="002579AC">
            <w:pPr>
              <w:spacing w:after="0" w:line="240" w:lineRule="auto"/>
              <w:jc w:val="center"/>
            </w:pPr>
            <w:r w:rsidRPr="007B6096">
              <w:t>19.0%</w:t>
            </w:r>
          </w:p>
        </w:tc>
        <w:tc>
          <w:tcPr>
            <w:tcW w:w="1703" w:type="dxa"/>
            <w:tcBorders>
              <w:top w:val="nil"/>
              <w:left w:val="nil"/>
              <w:bottom w:val="single" w:sz="4" w:space="0" w:color="auto"/>
              <w:right w:val="single" w:sz="4" w:space="0" w:color="auto"/>
            </w:tcBorders>
            <w:shd w:val="clear" w:color="auto" w:fill="auto"/>
            <w:noWrap/>
            <w:vAlign w:val="center"/>
            <w:hideMark/>
          </w:tcPr>
          <w:p w14:paraId="5A9AA486" w14:textId="77777777" w:rsidR="002579AC" w:rsidRPr="007B6096" w:rsidRDefault="002579AC" w:rsidP="002579AC">
            <w:pPr>
              <w:spacing w:after="0" w:line="240" w:lineRule="auto"/>
              <w:jc w:val="center"/>
            </w:pPr>
            <w:r w:rsidRPr="007B6096">
              <w:t>%</w:t>
            </w:r>
          </w:p>
        </w:tc>
        <w:tc>
          <w:tcPr>
            <w:tcW w:w="3853" w:type="dxa"/>
            <w:vMerge/>
            <w:tcBorders>
              <w:left w:val="nil"/>
              <w:right w:val="single" w:sz="4" w:space="0" w:color="auto"/>
            </w:tcBorders>
            <w:shd w:val="clear" w:color="auto" w:fill="auto"/>
            <w:noWrap/>
            <w:vAlign w:val="center"/>
            <w:hideMark/>
          </w:tcPr>
          <w:p w14:paraId="79A68D28" w14:textId="77777777" w:rsidR="002579AC" w:rsidRPr="007B6096" w:rsidRDefault="002579AC" w:rsidP="002579AC">
            <w:pPr>
              <w:spacing w:after="0" w:line="240" w:lineRule="auto"/>
              <w:jc w:val="center"/>
            </w:pPr>
          </w:p>
        </w:tc>
      </w:tr>
      <w:tr w:rsidR="002579AC" w:rsidRPr="007B6096" w14:paraId="444D20D2"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D36F4C5" w14:textId="77777777" w:rsidR="002579AC" w:rsidRPr="007B6096" w:rsidRDefault="002579AC" w:rsidP="002579AC">
            <w:pPr>
              <w:spacing w:after="0" w:line="240" w:lineRule="auto"/>
              <w:jc w:val="center"/>
            </w:pPr>
            <w:r w:rsidRPr="007B6096">
              <w:t>NCA</w:t>
            </w:r>
          </w:p>
        </w:tc>
        <w:tc>
          <w:tcPr>
            <w:tcW w:w="960" w:type="dxa"/>
            <w:tcBorders>
              <w:top w:val="nil"/>
              <w:left w:val="nil"/>
              <w:bottom w:val="single" w:sz="4" w:space="0" w:color="auto"/>
              <w:right w:val="single" w:sz="4" w:space="0" w:color="auto"/>
            </w:tcBorders>
            <w:shd w:val="clear" w:color="auto" w:fill="auto"/>
            <w:noWrap/>
            <w:vAlign w:val="center"/>
            <w:hideMark/>
          </w:tcPr>
          <w:p w14:paraId="70592CFD" w14:textId="77777777" w:rsidR="002579AC" w:rsidRPr="007B6096" w:rsidRDefault="002579AC" w:rsidP="002579AC">
            <w:pPr>
              <w:spacing w:after="0" w:line="240" w:lineRule="auto"/>
              <w:jc w:val="center"/>
            </w:pPr>
            <w:r w:rsidRPr="007B6096">
              <w:t>13.0%</w:t>
            </w:r>
          </w:p>
        </w:tc>
        <w:tc>
          <w:tcPr>
            <w:tcW w:w="1703" w:type="dxa"/>
            <w:tcBorders>
              <w:top w:val="nil"/>
              <w:left w:val="nil"/>
              <w:bottom w:val="single" w:sz="4" w:space="0" w:color="auto"/>
              <w:right w:val="single" w:sz="4" w:space="0" w:color="auto"/>
            </w:tcBorders>
            <w:shd w:val="clear" w:color="auto" w:fill="auto"/>
            <w:noWrap/>
            <w:vAlign w:val="center"/>
            <w:hideMark/>
          </w:tcPr>
          <w:p w14:paraId="281FD6D4" w14:textId="77777777" w:rsidR="002579AC" w:rsidRPr="007B6096" w:rsidRDefault="002579AC" w:rsidP="002579AC">
            <w:pPr>
              <w:spacing w:after="0" w:line="240" w:lineRule="auto"/>
              <w:jc w:val="center"/>
            </w:pPr>
            <w:r w:rsidRPr="007B6096">
              <w:t>%</w:t>
            </w:r>
          </w:p>
        </w:tc>
        <w:tc>
          <w:tcPr>
            <w:tcW w:w="3853" w:type="dxa"/>
            <w:vMerge/>
            <w:tcBorders>
              <w:left w:val="nil"/>
              <w:right w:val="single" w:sz="4" w:space="0" w:color="auto"/>
            </w:tcBorders>
            <w:shd w:val="clear" w:color="auto" w:fill="auto"/>
            <w:noWrap/>
            <w:vAlign w:val="center"/>
            <w:hideMark/>
          </w:tcPr>
          <w:p w14:paraId="688152AA" w14:textId="77777777" w:rsidR="002579AC" w:rsidRPr="007B6096" w:rsidRDefault="002579AC" w:rsidP="002579AC">
            <w:pPr>
              <w:spacing w:after="0" w:line="240" w:lineRule="auto"/>
              <w:jc w:val="center"/>
            </w:pPr>
          </w:p>
        </w:tc>
      </w:tr>
      <w:tr w:rsidR="002579AC" w:rsidRPr="007B6096" w14:paraId="5AAAD47F"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DF0E2B1" w14:textId="77777777" w:rsidR="002579AC" w:rsidRPr="007B6096" w:rsidRDefault="002579AC" w:rsidP="002579AC">
            <w:pPr>
              <w:spacing w:after="0" w:line="240" w:lineRule="auto"/>
              <w:jc w:val="center"/>
            </w:pPr>
            <w:r w:rsidRPr="007B6096">
              <w:t>NMC811</w:t>
            </w:r>
          </w:p>
        </w:tc>
        <w:tc>
          <w:tcPr>
            <w:tcW w:w="960" w:type="dxa"/>
            <w:tcBorders>
              <w:top w:val="nil"/>
              <w:left w:val="nil"/>
              <w:bottom w:val="single" w:sz="4" w:space="0" w:color="auto"/>
              <w:right w:val="single" w:sz="4" w:space="0" w:color="auto"/>
            </w:tcBorders>
            <w:shd w:val="clear" w:color="auto" w:fill="auto"/>
            <w:noWrap/>
            <w:vAlign w:val="center"/>
            <w:hideMark/>
          </w:tcPr>
          <w:p w14:paraId="7D35884C" w14:textId="77777777" w:rsidR="002579AC" w:rsidRPr="007B6096" w:rsidRDefault="002579AC" w:rsidP="002579AC">
            <w:pPr>
              <w:spacing w:after="0" w:line="240" w:lineRule="auto"/>
              <w:jc w:val="center"/>
            </w:pPr>
            <w:r w:rsidRPr="007B6096">
              <w:t>9.0%</w:t>
            </w:r>
          </w:p>
        </w:tc>
        <w:tc>
          <w:tcPr>
            <w:tcW w:w="1703" w:type="dxa"/>
            <w:tcBorders>
              <w:top w:val="nil"/>
              <w:left w:val="nil"/>
              <w:bottom w:val="single" w:sz="4" w:space="0" w:color="auto"/>
              <w:right w:val="single" w:sz="4" w:space="0" w:color="auto"/>
            </w:tcBorders>
            <w:shd w:val="clear" w:color="auto" w:fill="auto"/>
            <w:noWrap/>
            <w:vAlign w:val="center"/>
            <w:hideMark/>
          </w:tcPr>
          <w:p w14:paraId="09BAD050" w14:textId="77777777" w:rsidR="002579AC" w:rsidRPr="007B6096" w:rsidRDefault="002579AC" w:rsidP="002579AC">
            <w:pPr>
              <w:spacing w:after="0" w:line="240" w:lineRule="auto"/>
              <w:jc w:val="center"/>
            </w:pPr>
            <w:r w:rsidRPr="007B6096">
              <w:t>%</w:t>
            </w:r>
          </w:p>
        </w:tc>
        <w:tc>
          <w:tcPr>
            <w:tcW w:w="3853" w:type="dxa"/>
            <w:vMerge/>
            <w:tcBorders>
              <w:left w:val="nil"/>
              <w:bottom w:val="single" w:sz="4" w:space="0" w:color="auto"/>
              <w:right w:val="single" w:sz="4" w:space="0" w:color="auto"/>
            </w:tcBorders>
            <w:shd w:val="clear" w:color="auto" w:fill="auto"/>
            <w:noWrap/>
            <w:vAlign w:val="center"/>
            <w:hideMark/>
          </w:tcPr>
          <w:p w14:paraId="5ED6348C" w14:textId="77777777" w:rsidR="002579AC" w:rsidRPr="007B6096" w:rsidRDefault="002579AC" w:rsidP="002579AC">
            <w:pPr>
              <w:spacing w:after="0" w:line="240" w:lineRule="auto"/>
              <w:jc w:val="center"/>
            </w:pPr>
          </w:p>
        </w:tc>
      </w:tr>
      <w:tr w:rsidR="002579AC" w:rsidRPr="007B6096" w14:paraId="34A1FB08" w14:textId="77777777" w:rsidTr="00F239EE">
        <w:trPr>
          <w:trHeight w:val="290"/>
        </w:trPr>
        <w:tc>
          <w:tcPr>
            <w:tcW w:w="5772" w:type="dxa"/>
            <w:gridSpan w:val="3"/>
            <w:tcBorders>
              <w:top w:val="nil"/>
              <w:left w:val="single" w:sz="4" w:space="0" w:color="auto"/>
              <w:bottom w:val="single" w:sz="4" w:space="0" w:color="auto"/>
              <w:right w:val="single" w:sz="4" w:space="0" w:color="auto"/>
            </w:tcBorders>
            <w:shd w:val="clear" w:color="auto" w:fill="auto"/>
            <w:vAlign w:val="center"/>
            <w:hideMark/>
          </w:tcPr>
          <w:p w14:paraId="66A6ECB8" w14:textId="77777777" w:rsidR="002579AC" w:rsidRPr="007B6096" w:rsidRDefault="002579AC" w:rsidP="002579AC">
            <w:pPr>
              <w:spacing w:after="0" w:line="240" w:lineRule="auto"/>
              <w:jc w:val="center"/>
            </w:pPr>
            <w:r w:rsidRPr="007B6096">
              <w:t>Historical Battery Profile</w:t>
            </w:r>
          </w:p>
        </w:tc>
        <w:tc>
          <w:tcPr>
            <w:tcW w:w="3853" w:type="dxa"/>
            <w:vMerge w:val="restart"/>
            <w:tcBorders>
              <w:top w:val="nil"/>
              <w:left w:val="nil"/>
              <w:right w:val="single" w:sz="4" w:space="0" w:color="auto"/>
            </w:tcBorders>
            <w:shd w:val="clear" w:color="auto" w:fill="auto"/>
            <w:noWrap/>
            <w:vAlign w:val="center"/>
            <w:hideMark/>
          </w:tcPr>
          <w:p w14:paraId="2CD42DDB" w14:textId="77CFBAB7" w:rsidR="002579AC" w:rsidRPr="007B6096" w:rsidRDefault="002579AC" w:rsidP="002579AC">
            <w:pPr>
              <w:spacing w:after="0" w:line="240" w:lineRule="auto"/>
              <w:jc w:val="center"/>
            </w:pPr>
            <w:r w:rsidRPr="007B6096">
              <w:fldChar w:fldCharType="begin"/>
            </w:r>
            <w:r>
              <w:instrText xml:space="preserve"> ADDIN EN.CITE &lt;EndNote&gt;&lt;Cite&gt;&lt;Author&gt;International Energy Agency&lt;/Author&gt;&lt;Year&gt;2017&lt;/Year&gt;&lt;RecNum&gt;102&lt;/RecNum&gt;&lt;DisplayText&gt;(International Energy Agency 2017)&lt;/DisplayText&gt;&lt;record&gt;&lt;rec-number&gt;102&lt;/rec-number&gt;&lt;foreign-keys&gt;&lt;key app="EN" db-id="s9dfzvaen2z09medvvhpffz5dsewfpspat0p" timestamp="1624487115"&gt;102&lt;/key&gt;&lt;/foreign-keys&gt;&lt;ref-type name="Report"&gt;27&lt;/ref-type&gt;&lt;contributors&gt;&lt;authors&gt;&lt;author&gt;International Energy Agency,&lt;/author&gt;&lt;/authors&gt;&lt;tertiary-authors&gt;&lt;author&gt;IEA Publications&lt;/author&gt;&lt;/tertiary-authors&gt;&lt;/contributors&gt;&lt;titles&gt;&lt;title&gt;Global EV Outlook 2018: Towards cross-modal electrification&lt;/title&gt;&lt;/titles&gt;&lt;pages&gt;144&lt;/pages&gt;&lt;dates&gt;&lt;year&gt;2017&lt;/year&gt;&lt;/dates&gt;&lt;publisher&gt;IEA&lt;/publisher&gt;&lt;urls&gt;&lt;related-urls&gt;&lt;url&gt;https://www.connaissancedesenergies.org/sites/default/files/pdf-actualites/globalevoutlook2018.pdf&lt;/url&gt;&lt;/related-urls&gt;&lt;/urls&gt;&lt;/record&gt;&lt;/Cite&gt;&lt;/EndNote&gt;</w:instrText>
            </w:r>
            <w:r w:rsidRPr="007B6096">
              <w:fldChar w:fldCharType="separate"/>
            </w:r>
            <w:r w:rsidRPr="007B6096">
              <w:rPr>
                <w:noProof/>
              </w:rPr>
              <w:t>(International Energy Agency 2017)</w:t>
            </w:r>
            <w:r w:rsidRPr="007B6096">
              <w:fldChar w:fldCharType="end"/>
            </w:r>
          </w:p>
          <w:p w14:paraId="62EFEA52" w14:textId="77777777" w:rsidR="002579AC" w:rsidRPr="007B6096" w:rsidRDefault="002579AC" w:rsidP="002579AC">
            <w:pPr>
              <w:spacing w:after="0" w:line="240" w:lineRule="auto"/>
              <w:jc w:val="center"/>
            </w:pPr>
          </w:p>
          <w:p w14:paraId="28FD3BBC" w14:textId="77777777" w:rsidR="002579AC" w:rsidRPr="007B6096" w:rsidRDefault="002579AC" w:rsidP="002579AC">
            <w:pPr>
              <w:spacing w:after="0" w:line="240" w:lineRule="auto"/>
              <w:jc w:val="center"/>
            </w:pPr>
          </w:p>
          <w:p w14:paraId="15E95D03" w14:textId="773AE6DA" w:rsidR="002579AC" w:rsidRPr="007B6096" w:rsidRDefault="002579AC" w:rsidP="002579AC">
            <w:pPr>
              <w:spacing w:after="0" w:line="240" w:lineRule="auto"/>
              <w:jc w:val="center"/>
            </w:pPr>
          </w:p>
        </w:tc>
      </w:tr>
      <w:tr w:rsidR="002579AC" w:rsidRPr="007B6096" w14:paraId="6DE136ED"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45282B90" w14:textId="77777777" w:rsidR="002579AC" w:rsidRPr="007B6096" w:rsidRDefault="002579AC" w:rsidP="002579AC">
            <w:pPr>
              <w:spacing w:after="0" w:line="240" w:lineRule="auto"/>
              <w:jc w:val="center"/>
            </w:pPr>
            <w:r w:rsidRPr="007B6096">
              <w:t>NMC622</w:t>
            </w:r>
          </w:p>
        </w:tc>
        <w:tc>
          <w:tcPr>
            <w:tcW w:w="960" w:type="dxa"/>
            <w:tcBorders>
              <w:top w:val="nil"/>
              <w:left w:val="nil"/>
              <w:bottom w:val="single" w:sz="4" w:space="0" w:color="auto"/>
              <w:right w:val="single" w:sz="4" w:space="0" w:color="auto"/>
            </w:tcBorders>
            <w:shd w:val="clear" w:color="auto" w:fill="auto"/>
            <w:noWrap/>
            <w:vAlign w:val="center"/>
            <w:hideMark/>
          </w:tcPr>
          <w:p w14:paraId="311BFBFF" w14:textId="77777777" w:rsidR="002579AC" w:rsidRPr="007B6096" w:rsidRDefault="002579AC" w:rsidP="002579AC">
            <w:pPr>
              <w:spacing w:after="0" w:line="240" w:lineRule="auto"/>
              <w:jc w:val="center"/>
            </w:pPr>
            <w:r w:rsidRPr="007B6096">
              <w:t>90.0%</w:t>
            </w:r>
          </w:p>
        </w:tc>
        <w:tc>
          <w:tcPr>
            <w:tcW w:w="1703" w:type="dxa"/>
            <w:tcBorders>
              <w:top w:val="nil"/>
              <w:left w:val="nil"/>
              <w:bottom w:val="single" w:sz="4" w:space="0" w:color="auto"/>
              <w:right w:val="single" w:sz="4" w:space="0" w:color="auto"/>
            </w:tcBorders>
            <w:shd w:val="clear" w:color="auto" w:fill="auto"/>
            <w:noWrap/>
            <w:vAlign w:val="center"/>
            <w:hideMark/>
          </w:tcPr>
          <w:p w14:paraId="199F2075" w14:textId="77777777" w:rsidR="002579AC" w:rsidRPr="007B6096" w:rsidRDefault="002579AC" w:rsidP="002579AC">
            <w:pPr>
              <w:spacing w:after="0" w:line="240" w:lineRule="auto"/>
              <w:jc w:val="center"/>
            </w:pPr>
            <w:r w:rsidRPr="007B6096">
              <w:t>%</w:t>
            </w:r>
          </w:p>
        </w:tc>
        <w:tc>
          <w:tcPr>
            <w:tcW w:w="3853" w:type="dxa"/>
            <w:vMerge/>
            <w:tcBorders>
              <w:left w:val="nil"/>
              <w:right w:val="single" w:sz="4" w:space="0" w:color="auto"/>
            </w:tcBorders>
            <w:shd w:val="clear" w:color="auto" w:fill="auto"/>
            <w:noWrap/>
            <w:vAlign w:val="center"/>
            <w:hideMark/>
          </w:tcPr>
          <w:p w14:paraId="08ACF289" w14:textId="77777777" w:rsidR="002579AC" w:rsidRPr="007B6096" w:rsidRDefault="002579AC" w:rsidP="002579AC">
            <w:pPr>
              <w:spacing w:after="0" w:line="240" w:lineRule="auto"/>
              <w:jc w:val="center"/>
            </w:pPr>
          </w:p>
        </w:tc>
      </w:tr>
      <w:tr w:rsidR="002579AC" w:rsidRPr="007B6096" w14:paraId="711C838C"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74051509" w14:textId="77777777" w:rsidR="002579AC" w:rsidRPr="007B6096" w:rsidRDefault="002579AC" w:rsidP="002579AC">
            <w:pPr>
              <w:spacing w:after="0" w:line="240" w:lineRule="auto"/>
              <w:jc w:val="center"/>
            </w:pPr>
            <w:r w:rsidRPr="007B6096">
              <w:t>NCA</w:t>
            </w:r>
          </w:p>
        </w:tc>
        <w:tc>
          <w:tcPr>
            <w:tcW w:w="960" w:type="dxa"/>
            <w:tcBorders>
              <w:top w:val="nil"/>
              <w:left w:val="nil"/>
              <w:bottom w:val="single" w:sz="4" w:space="0" w:color="auto"/>
              <w:right w:val="single" w:sz="4" w:space="0" w:color="auto"/>
            </w:tcBorders>
            <w:shd w:val="clear" w:color="auto" w:fill="auto"/>
            <w:noWrap/>
            <w:vAlign w:val="center"/>
            <w:hideMark/>
          </w:tcPr>
          <w:p w14:paraId="0204ECB0" w14:textId="77777777" w:rsidR="002579AC" w:rsidRPr="007B6096" w:rsidRDefault="002579AC" w:rsidP="002579AC">
            <w:pPr>
              <w:spacing w:after="0" w:line="240" w:lineRule="auto"/>
              <w:jc w:val="center"/>
            </w:pPr>
            <w:r w:rsidRPr="007B6096">
              <w:t>10.0%</w:t>
            </w:r>
          </w:p>
        </w:tc>
        <w:tc>
          <w:tcPr>
            <w:tcW w:w="1703" w:type="dxa"/>
            <w:tcBorders>
              <w:top w:val="nil"/>
              <w:left w:val="nil"/>
              <w:bottom w:val="single" w:sz="4" w:space="0" w:color="auto"/>
              <w:right w:val="single" w:sz="4" w:space="0" w:color="auto"/>
            </w:tcBorders>
            <w:shd w:val="clear" w:color="auto" w:fill="auto"/>
            <w:noWrap/>
            <w:vAlign w:val="center"/>
            <w:hideMark/>
          </w:tcPr>
          <w:p w14:paraId="11F8DD81" w14:textId="77777777" w:rsidR="002579AC" w:rsidRPr="007B6096" w:rsidRDefault="002579AC" w:rsidP="002579AC">
            <w:pPr>
              <w:spacing w:after="0" w:line="240" w:lineRule="auto"/>
              <w:jc w:val="center"/>
            </w:pPr>
            <w:r w:rsidRPr="007B6096">
              <w:t>%</w:t>
            </w:r>
          </w:p>
        </w:tc>
        <w:tc>
          <w:tcPr>
            <w:tcW w:w="3853" w:type="dxa"/>
            <w:vMerge/>
            <w:tcBorders>
              <w:left w:val="nil"/>
              <w:right w:val="single" w:sz="4" w:space="0" w:color="auto"/>
            </w:tcBorders>
            <w:shd w:val="clear" w:color="auto" w:fill="auto"/>
            <w:noWrap/>
            <w:vAlign w:val="center"/>
            <w:hideMark/>
          </w:tcPr>
          <w:p w14:paraId="13564EDF" w14:textId="77777777" w:rsidR="002579AC" w:rsidRPr="007B6096" w:rsidRDefault="002579AC" w:rsidP="002579AC">
            <w:pPr>
              <w:spacing w:after="0" w:line="240" w:lineRule="auto"/>
              <w:jc w:val="center"/>
            </w:pPr>
          </w:p>
        </w:tc>
      </w:tr>
      <w:tr w:rsidR="002579AC" w:rsidRPr="007B6096" w14:paraId="2E12DB04" w14:textId="77777777" w:rsidTr="00F239EE">
        <w:trPr>
          <w:trHeight w:val="29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DEF7716" w14:textId="77777777" w:rsidR="002579AC" w:rsidRPr="007B6096" w:rsidRDefault="002579AC" w:rsidP="002579AC">
            <w:pPr>
              <w:spacing w:after="0" w:line="240" w:lineRule="auto"/>
              <w:jc w:val="center"/>
            </w:pPr>
            <w:r w:rsidRPr="007B6096">
              <w:t>NMC811</w:t>
            </w:r>
          </w:p>
        </w:tc>
        <w:tc>
          <w:tcPr>
            <w:tcW w:w="960" w:type="dxa"/>
            <w:tcBorders>
              <w:top w:val="nil"/>
              <w:left w:val="nil"/>
              <w:bottom w:val="single" w:sz="4" w:space="0" w:color="auto"/>
              <w:right w:val="single" w:sz="4" w:space="0" w:color="auto"/>
            </w:tcBorders>
            <w:shd w:val="clear" w:color="auto" w:fill="auto"/>
            <w:noWrap/>
            <w:vAlign w:val="center"/>
            <w:hideMark/>
          </w:tcPr>
          <w:p w14:paraId="16B8701F" w14:textId="77777777" w:rsidR="002579AC" w:rsidRPr="007B6096" w:rsidRDefault="002579AC" w:rsidP="002579AC">
            <w:pPr>
              <w:spacing w:after="0" w:line="240" w:lineRule="auto"/>
              <w:jc w:val="center"/>
            </w:pPr>
            <w:r w:rsidRPr="007B6096">
              <w:t>0.0%</w:t>
            </w:r>
          </w:p>
        </w:tc>
        <w:tc>
          <w:tcPr>
            <w:tcW w:w="1703" w:type="dxa"/>
            <w:tcBorders>
              <w:top w:val="nil"/>
              <w:left w:val="nil"/>
              <w:bottom w:val="single" w:sz="4" w:space="0" w:color="auto"/>
              <w:right w:val="single" w:sz="4" w:space="0" w:color="auto"/>
            </w:tcBorders>
            <w:shd w:val="clear" w:color="auto" w:fill="auto"/>
            <w:noWrap/>
            <w:vAlign w:val="center"/>
            <w:hideMark/>
          </w:tcPr>
          <w:p w14:paraId="3CB202BE" w14:textId="77777777" w:rsidR="002579AC" w:rsidRPr="007B6096" w:rsidRDefault="002579AC" w:rsidP="002579AC">
            <w:pPr>
              <w:spacing w:after="0" w:line="240" w:lineRule="auto"/>
              <w:jc w:val="center"/>
            </w:pPr>
            <w:r w:rsidRPr="007B6096">
              <w:t>%</w:t>
            </w:r>
          </w:p>
        </w:tc>
        <w:tc>
          <w:tcPr>
            <w:tcW w:w="3853" w:type="dxa"/>
            <w:vMerge/>
            <w:tcBorders>
              <w:left w:val="nil"/>
              <w:bottom w:val="single" w:sz="4" w:space="0" w:color="auto"/>
              <w:right w:val="single" w:sz="4" w:space="0" w:color="auto"/>
            </w:tcBorders>
            <w:shd w:val="clear" w:color="auto" w:fill="auto"/>
            <w:noWrap/>
            <w:vAlign w:val="center"/>
            <w:hideMark/>
          </w:tcPr>
          <w:p w14:paraId="142016AE" w14:textId="77777777" w:rsidR="002579AC" w:rsidRPr="007B6096" w:rsidRDefault="002579AC" w:rsidP="002579AC">
            <w:pPr>
              <w:spacing w:after="0" w:line="240" w:lineRule="auto"/>
              <w:jc w:val="center"/>
            </w:pPr>
          </w:p>
        </w:tc>
      </w:tr>
      <w:tr w:rsidR="002579AC" w:rsidRPr="007B6096" w14:paraId="52936A08" w14:textId="77777777" w:rsidTr="00F239EE">
        <w:trPr>
          <w:trHeight w:val="58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48806BA" w14:textId="77777777" w:rsidR="002579AC" w:rsidRPr="007B6096" w:rsidRDefault="002579AC" w:rsidP="002579AC">
            <w:pPr>
              <w:spacing w:after="0" w:line="240" w:lineRule="auto"/>
              <w:jc w:val="center"/>
            </w:pPr>
            <w:r w:rsidRPr="007B6096">
              <w:t>Percentage of EVs with Sintered Nd-Fe-B Magnets in Motors</w:t>
            </w:r>
          </w:p>
        </w:tc>
        <w:tc>
          <w:tcPr>
            <w:tcW w:w="960" w:type="dxa"/>
            <w:tcBorders>
              <w:top w:val="nil"/>
              <w:left w:val="nil"/>
              <w:bottom w:val="single" w:sz="4" w:space="0" w:color="auto"/>
              <w:right w:val="single" w:sz="4" w:space="0" w:color="auto"/>
            </w:tcBorders>
            <w:shd w:val="clear" w:color="auto" w:fill="auto"/>
            <w:noWrap/>
            <w:vAlign w:val="center"/>
            <w:hideMark/>
          </w:tcPr>
          <w:p w14:paraId="0176F56D" w14:textId="77777777" w:rsidR="002579AC" w:rsidRPr="007B6096" w:rsidRDefault="002579AC" w:rsidP="002579AC">
            <w:pPr>
              <w:spacing w:after="0" w:line="240" w:lineRule="auto"/>
              <w:jc w:val="center"/>
            </w:pPr>
            <w:r w:rsidRPr="007B6096">
              <w:t>90%</w:t>
            </w:r>
          </w:p>
        </w:tc>
        <w:tc>
          <w:tcPr>
            <w:tcW w:w="1703" w:type="dxa"/>
            <w:tcBorders>
              <w:top w:val="nil"/>
              <w:left w:val="nil"/>
              <w:bottom w:val="single" w:sz="4" w:space="0" w:color="auto"/>
              <w:right w:val="single" w:sz="4" w:space="0" w:color="auto"/>
            </w:tcBorders>
            <w:shd w:val="clear" w:color="auto" w:fill="auto"/>
            <w:noWrap/>
            <w:vAlign w:val="center"/>
            <w:hideMark/>
          </w:tcPr>
          <w:p w14:paraId="4BB200A2" w14:textId="77777777" w:rsidR="002579AC" w:rsidRPr="007B6096" w:rsidRDefault="002579AC" w:rsidP="002579AC">
            <w:pPr>
              <w:spacing w:after="0" w:line="240" w:lineRule="auto"/>
              <w:jc w:val="center"/>
            </w:pPr>
            <w:r w:rsidRPr="007B6096">
              <w:t>%</w:t>
            </w:r>
          </w:p>
        </w:tc>
        <w:tc>
          <w:tcPr>
            <w:tcW w:w="3853" w:type="dxa"/>
            <w:tcBorders>
              <w:top w:val="nil"/>
              <w:left w:val="nil"/>
              <w:bottom w:val="single" w:sz="4" w:space="0" w:color="auto"/>
              <w:right w:val="single" w:sz="4" w:space="0" w:color="auto"/>
            </w:tcBorders>
            <w:shd w:val="clear" w:color="auto" w:fill="auto"/>
            <w:noWrap/>
            <w:vAlign w:val="center"/>
            <w:hideMark/>
          </w:tcPr>
          <w:p w14:paraId="06CF1CE0" w14:textId="29B73A73" w:rsidR="002579AC" w:rsidRPr="007B6096" w:rsidRDefault="002579AC" w:rsidP="002579AC">
            <w:pPr>
              <w:spacing w:after="0" w:line="240" w:lineRule="auto"/>
              <w:jc w:val="center"/>
            </w:pPr>
            <w:r w:rsidRPr="007B6096">
              <w:fldChar w:fldCharType="begin"/>
            </w:r>
            <w:r w:rsidRPr="007B6096">
              <w:instrText xml:space="preserve"> ADDIN EN.CITE &lt;EndNote&gt;&lt;Cite&gt;&lt;Author&gt;Roskill&lt;/Author&gt;&lt;Year&gt;2019&lt;/Year&gt;&lt;RecNum&gt;23&lt;/RecNum&gt;&lt;DisplayText&gt;(Roskill 2019)&lt;/DisplayText&gt;&lt;record&gt;&lt;rec-number&gt;23&lt;/rec-number&gt;&lt;foreign-keys&gt;&lt;key app="EN" db-id="s9dfzvaen2z09medvvhpffz5dsewfpspat0p" timestamp="1604610680"&gt;23&lt;/key&gt;&lt;/foreign-keys&gt;&lt;ref-type name="Web Page"&gt;12&lt;/ref-type&gt;&lt;contributors&gt;&lt;authors&gt;&lt;author&gt;Roskill,&lt;/author&gt;&lt;/authors&gt;&lt;/contributors&gt;&lt;titles&gt;&lt;title&gt;Rare Earths: Tesla extends EV range using permanent magnets — Roskill&lt;/title&gt;&lt;short-title&gt;Rare Earths: Tesla extends EV range using permanent magnets — Roskill&lt;/short-title&gt;&lt;/titles&gt;&lt;volume&gt;2020&lt;/volume&gt;&lt;dates&gt;&lt;year&gt;2019&lt;/year&gt;&lt;pub-dates&gt;&lt;date&gt;2019-05-16&lt;/date&gt;&lt;/pub-dates&gt;&lt;/dates&gt;&lt;publisher&gt;Roskill&lt;/publisher&gt;&lt;urls&gt;&lt;related-urls&gt;&lt;url&gt;https://roskill.com/news/rare-earths-tesla-extends-ev-range-using-permanent-magnets/&lt;/url&gt;&lt;/related-urls&gt;&lt;/urls&gt;&lt;/record&gt;&lt;/Cite&gt;&lt;/EndNote&gt;</w:instrText>
            </w:r>
            <w:r w:rsidRPr="007B6096">
              <w:fldChar w:fldCharType="separate"/>
            </w:r>
            <w:r w:rsidRPr="007B6096">
              <w:rPr>
                <w:noProof/>
              </w:rPr>
              <w:t>(Roskill 2019)</w:t>
            </w:r>
            <w:r w:rsidRPr="007B6096">
              <w:fldChar w:fldCharType="end"/>
            </w:r>
          </w:p>
        </w:tc>
      </w:tr>
    </w:tbl>
    <w:p w14:paraId="29155DE6" w14:textId="59BD0B85" w:rsidR="004E30FF" w:rsidRDefault="004E30FF"/>
    <w:p w14:paraId="2FEF7D6A" w14:textId="77777777" w:rsidR="004E30FF" w:rsidRDefault="004E30FF">
      <w:pPr>
        <w:spacing w:after="160" w:line="259" w:lineRule="auto"/>
      </w:pPr>
      <w:r>
        <w:br w:type="page"/>
      </w:r>
    </w:p>
    <w:p w14:paraId="67270DAE" w14:textId="2780BDBA" w:rsidR="00C17897" w:rsidRPr="00F86AD3" w:rsidRDefault="00F86AD3">
      <w:pPr>
        <w:rPr>
          <w:b/>
          <w:bCs/>
          <w:sz w:val="28"/>
          <w:szCs w:val="28"/>
        </w:rPr>
      </w:pPr>
      <w:r>
        <w:rPr>
          <w:b/>
          <w:bCs/>
          <w:sz w:val="28"/>
          <w:szCs w:val="28"/>
        </w:rPr>
        <w:lastRenderedPageBreak/>
        <w:t>Works Cited</w:t>
      </w:r>
    </w:p>
    <w:p w14:paraId="1F22F9DD" w14:textId="264C6CE4" w:rsidR="00342BFC" w:rsidRPr="00342BFC" w:rsidRDefault="00C17897" w:rsidP="00342BFC">
      <w:pPr>
        <w:pStyle w:val="EndNoteBibliography"/>
        <w:spacing w:after="0"/>
      </w:pPr>
      <w:r>
        <w:fldChar w:fldCharType="begin"/>
      </w:r>
      <w:r>
        <w:instrText xml:space="preserve"> ADDIN EN.REFLIST </w:instrText>
      </w:r>
      <w:r>
        <w:fldChar w:fldCharType="separate"/>
      </w:r>
      <w:r w:rsidR="00342BFC" w:rsidRPr="00342BFC">
        <w:t xml:space="preserve">(2021). "DR Congo Population (2021) - Worldometer."   Retrieved 24 June 2021, from </w:t>
      </w:r>
      <w:hyperlink r:id="rId16" w:history="1">
        <w:r w:rsidR="00342BFC" w:rsidRPr="00342BFC">
          <w:rPr>
            <w:rStyle w:val="Hyperlink"/>
          </w:rPr>
          <w:t>https://www.worldometers.info/world-population/democratic-republic-of-the-congo-population/</w:t>
        </w:r>
      </w:hyperlink>
      <w:r w:rsidR="00342BFC" w:rsidRPr="00342BFC">
        <w:t>.</w:t>
      </w:r>
    </w:p>
    <w:p w14:paraId="02A34D17" w14:textId="77777777" w:rsidR="00342BFC" w:rsidRPr="00342BFC" w:rsidRDefault="00342BFC" w:rsidP="00342BFC">
      <w:pPr>
        <w:pStyle w:val="EndNoteBibliography"/>
        <w:spacing w:after="0"/>
      </w:pPr>
      <w:r w:rsidRPr="00342BFC">
        <w:t xml:space="preserve">Adner, R. and R. Kapoor (2016). "Innovation ecosystems and the pace of substitution: Re-examining technology S-curves." </w:t>
      </w:r>
      <w:r w:rsidRPr="00342BFC">
        <w:rPr>
          <w:u w:val="single"/>
        </w:rPr>
        <w:t>Strategic Management Journal</w:t>
      </w:r>
      <w:r w:rsidRPr="00342BFC">
        <w:t xml:space="preserve"> </w:t>
      </w:r>
      <w:r w:rsidRPr="00342BFC">
        <w:rPr>
          <w:b/>
        </w:rPr>
        <w:t>37</w:t>
      </w:r>
      <w:r w:rsidRPr="00342BFC">
        <w:t>(4): 625-648.</w:t>
      </w:r>
    </w:p>
    <w:p w14:paraId="69035549" w14:textId="77777777" w:rsidR="00342BFC" w:rsidRPr="00342BFC" w:rsidRDefault="00342BFC" w:rsidP="00342BFC">
      <w:pPr>
        <w:pStyle w:val="EndNoteBibliography"/>
        <w:spacing w:after="0"/>
      </w:pPr>
      <w:r w:rsidRPr="00342BFC">
        <w:t xml:space="preserve">Alves Dias, P., S. Bobba, S. Carrara and B. Plazzotta (2020). "The role of rare earth elements in wind energy and electric mobility." </w:t>
      </w:r>
      <w:r w:rsidRPr="00342BFC">
        <w:rPr>
          <w:u w:val="single"/>
        </w:rPr>
        <w:t>European Commission: Luxembourg</w:t>
      </w:r>
      <w:r w:rsidRPr="00342BFC">
        <w:t>.</w:t>
      </w:r>
    </w:p>
    <w:p w14:paraId="20708B00" w14:textId="77777777" w:rsidR="00342BFC" w:rsidRPr="00342BFC" w:rsidRDefault="00342BFC" w:rsidP="00342BFC">
      <w:pPr>
        <w:pStyle w:val="EndNoteBibliography"/>
        <w:spacing w:after="0"/>
      </w:pPr>
      <w:r w:rsidRPr="00342BFC">
        <w:t>Amnesty International (2016). "This is what we die for": Human rights abuses in the Democratic Republic of the Congo power the global trade in cobalt. London, UK, Amnesty International Ltd</w:t>
      </w:r>
      <w:r w:rsidRPr="00342BFC">
        <w:rPr>
          <w:b/>
        </w:rPr>
        <w:t xml:space="preserve">: </w:t>
      </w:r>
      <w:r w:rsidRPr="00342BFC">
        <w:t>90.</w:t>
      </w:r>
    </w:p>
    <w:p w14:paraId="471B6E00" w14:textId="15052F33" w:rsidR="00342BFC" w:rsidRPr="00342BFC" w:rsidRDefault="00342BFC" w:rsidP="00342BFC">
      <w:pPr>
        <w:pStyle w:val="EndNoteBibliography"/>
        <w:spacing w:after="0"/>
      </w:pPr>
      <w:r w:rsidRPr="00342BFC">
        <w:t xml:space="preserve">ArgusMedia. (2022). "Argus Metal Prices."   Retrieved 20 June 2022, from </w:t>
      </w:r>
      <w:hyperlink r:id="rId17" w:history="1">
        <w:r w:rsidRPr="00342BFC">
          <w:rPr>
            <w:rStyle w:val="Hyperlink"/>
          </w:rPr>
          <w:t>http://www.argusmedia.com/metals/argus-metal-prices/</w:t>
        </w:r>
      </w:hyperlink>
      <w:r w:rsidRPr="00342BFC">
        <w:t>.</w:t>
      </w:r>
    </w:p>
    <w:p w14:paraId="7B2C9B09" w14:textId="77777777" w:rsidR="00342BFC" w:rsidRPr="00342BFC" w:rsidRDefault="00342BFC" w:rsidP="00342BFC">
      <w:pPr>
        <w:pStyle w:val="EndNoteBibliography"/>
        <w:spacing w:after="0"/>
      </w:pPr>
      <w:r w:rsidRPr="00342BFC">
        <w:t xml:space="preserve">Bass, F. M. (1969). "A New Product Growth for Model Consumer Durables." </w:t>
      </w:r>
      <w:r w:rsidRPr="00342BFC">
        <w:rPr>
          <w:u w:val="single"/>
        </w:rPr>
        <w:t>Management Science</w:t>
      </w:r>
      <w:r w:rsidRPr="00342BFC">
        <w:t xml:space="preserve"> </w:t>
      </w:r>
      <w:r w:rsidRPr="00342BFC">
        <w:rPr>
          <w:b/>
        </w:rPr>
        <w:t>15</w:t>
      </w:r>
      <w:r w:rsidRPr="00342BFC">
        <w:t>(5): 215-227.</w:t>
      </w:r>
    </w:p>
    <w:p w14:paraId="61721A40" w14:textId="77777777" w:rsidR="00342BFC" w:rsidRPr="00342BFC" w:rsidRDefault="00342BFC" w:rsidP="00342BFC">
      <w:pPr>
        <w:pStyle w:val="EndNoteBibliography"/>
        <w:spacing w:after="0"/>
      </w:pPr>
      <w:r w:rsidRPr="00342BFC">
        <w:t xml:space="preserve">Benecki, W. T., S. Constantinides, J. Ormerod and S. R. Trout (2020). </w:t>
      </w:r>
      <w:r w:rsidRPr="00342BFC">
        <w:rPr>
          <w:u w:val="single"/>
        </w:rPr>
        <w:t>The Global Permanent Magnet Industry 2020-2030</w:t>
      </w:r>
      <w:r w:rsidRPr="00342BFC">
        <w:t>.</w:t>
      </w:r>
    </w:p>
    <w:p w14:paraId="58A21998" w14:textId="77777777" w:rsidR="00342BFC" w:rsidRPr="00342BFC" w:rsidRDefault="00342BFC" w:rsidP="00342BFC">
      <w:pPr>
        <w:pStyle w:val="EndNoteBibliography"/>
        <w:spacing w:after="0"/>
      </w:pPr>
      <w:r w:rsidRPr="00342BFC">
        <w:t xml:space="preserve">Bleiwas, D. I. and J. Gambogi (2013). </w:t>
      </w:r>
      <w:r w:rsidRPr="00342BFC">
        <w:rPr>
          <w:u w:val="single"/>
        </w:rPr>
        <w:t>Preliminary estimates of the quantities of rare-earth elements contained in selected products and in imports of semimanufactured products to the United States, 2010</w:t>
      </w:r>
      <w:r w:rsidRPr="00342BFC">
        <w:t>, US Department of the Interior, US Geological Survey.</w:t>
      </w:r>
    </w:p>
    <w:p w14:paraId="2E8C8D7F" w14:textId="210E6A0C" w:rsidR="00342BFC" w:rsidRPr="00342BFC" w:rsidRDefault="00342BFC" w:rsidP="00342BFC">
      <w:pPr>
        <w:pStyle w:val="EndNoteBibliography"/>
        <w:spacing w:after="0"/>
      </w:pPr>
      <w:r w:rsidRPr="00342BFC">
        <w:t xml:space="preserve">Bunting. (2021). "How magnets are made | Bunting - eMagnets."   Retrieved Dec. 14, 2021, from </w:t>
      </w:r>
      <w:hyperlink r:id="rId18" w:history="1">
        <w:r w:rsidRPr="00342BFC">
          <w:rPr>
            <w:rStyle w:val="Hyperlink"/>
          </w:rPr>
          <w:t>https://e-magnetsuk.com/introduction-to-neodymium-magnets/how-neodymium-magnets-are-made/</w:t>
        </w:r>
      </w:hyperlink>
      <w:r w:rsidRPr="00342BFC">
        <w:t>.</w:t>
      </w:r>
    </w:p>
    <w:p w14:paraId="015FB5E3" w14:textId="30A22E03" w:rsidR="00342BFC" w:rsidRPr="00342BFC" w:rsidRDefault="00342BFC" w:rsidP="00342BFC">
      <w:pPr>
        <w:pStyle w:val="EndNoteBibliography"/>
        <w:spacing w:after="0"/>
      </w:pPr>
      <w:r w:rsidRPr="00342BFC">
        <w:t xml:space="preserve">Cagatay, C. (2019). "How Long Should An Electric Car’s Battery Last? | MYEV.com."   Retrieved 20 June 2022, from </w:t>
      </w:r>
      <w:hyperlink r:id="rId19" w:history="1">
        <w:r w:rsidRPr="00342BFC">
          <w:rPr>
            <w:rStyle w:val="Hyperlink"/>
          </w:rPr>
          <w:t>https://www.myev.com/research/ev-101/how-long-should-an-electric-cars-battery-last</w:t>
        </w:r>
      </w:hyperlink>
      <w:r w:rsidRPr="00342BFC">
        <w:t>.</w:t>
      </w:r>
    </w:p>
    <w:p w14:paraId="7105691B" w14:textId="5C807726" w:rsidR="00342BFC" w:rsidRPr="00342BFC" w:rsidRDefault="00342BFC" w:rsidP="00342BFC">
      <w:pPr>
        <w:pStyle w:val="EndNoteBibliography"/>
        <w:spacing w:after="0"/>
      </w:pPr>
      <w:r w:rsidRPr="00342BFC">
        <w:t xml:space="preserve">Charluet, C. and W. Van Barlingen. (2021). "How long do electric car batteries last? | EVBox."   Retrieved 20 June 2022, from </w:t>
      </w:r>
      <w:hyperlink r:id="rId20" w:history="1">
        <w:r w:rsidRPr="00342BFC">
          <w:rPr>
            <w:rStyle w:val="Hyperlink"/>
          </w:rPr>
          <w:t>https://blog.evbox.com/ev-battery-longevity</w:t>
        </w:r>
      </w:hyperlink>
      <w:r w:rsidRPr="00342BFC">
        <w:t>.</w:t>
      </w:r>
    </w:p>
    <w:p w14:paraId="0A8488B0" w14:textId="1349382D" w:rsidR="00342BFC" w:rsidRPr="00342BFC" w:rsidRDefault="00342BFC" w:rsidP="00342BFC">
      <w:pPr>
        <w:pStyle w:val="EndNoteBibliography"/>
        <w:spacing w:after="0"/>
      </w:pPr>
      <w:r w:rsidRPr="00342BFC">
        <w:t xml:space="preserve">Chegwidden, J. and S. Shaw. (n.d.). "Rare Earths: the Uncertainties of Supply."   Retrieved 21 July 2022, from </w:t>
      </w:r>
      <w:hyperlink r:id="rId21" w:history="1">
        <w:r w:rsidRPr="00342BFC">
          <w:rPr>
            <w:rStyle w:val="Hyperlink"/>
          </w:rPr>
          <w:t>https://www.parliament.uk/globalassets/documents/post/HoC-presentation-rev.pdf</w:t>
        </w:r>
      </w:hyperlink>
      <w:r w:rsidRPr="00342BFC">
        <w:t>.</w:t>
      </w:r>
    </w:p>
    <w:p w14:paraId="58077E23" w14:textId="47B7B4F2" w:rsidR="00342BFC" w:rsidRPr="00342BFC" w:rsidRDefault="00342BFC" w:rsidP="00342BFC">
      <w:pPr>
        <w:pStyle w:val="EndNoteBibliography"/>
        <w:spacing w:after="0"/>
      </w:pPr>
      <w:r w:rsidRPr="00342BFC">
        <w:t xml:space="preserve">China Molybdenum. (2018). "2018 Annual Report."   Retrieved December 19, 2019, from </w:t>
      </w:r>
      <w:hyperlink r:id="rId22" w:history="1">
        <w:r w:rsidRPr="00342BFC">
          <w:rPr>
            <w:rStyle w:val="Hyperlink"/>
          </w:rPr>
          <w:t>http://www.chinamoly.com/06invest/DOC/2019/E_03993_20190424.pdf</w:t>
        </w:r>
      </w:hyperlink>
      <w:r w:rsidRPr="00342BFC">
        <w:t>.</w:t>
      </w:r>
    </w:p>
    <w:p w14:paraId="195D85A1" w14:textId="77777777" w:rsidR="00342BFC" w:rsidRPr="00342BFC" w:rsidRDefault="00342BFC" w:rsidP="00342BFC">
      <w:pPr>
        <w:pStyle w:val="EndNoteBibliography"/>
        <w:spacing w:after="0"/>
      </w:pPr>
      <w:r w:rsidRPr="00342BFC">
        <w:t xml:space="preserve">Cullity, B. D. and C. D. Graham (2008). Hard Magnetic Materials. </w:t>
      </w:r>
      <w:r w:rsidRPr="00342BFC">
        <w:rPr>
          <w:u w:val="single"/>
        </w:rPr>
        <w:t>Introduction to Magnetic Materials</w:t>
      </w:r>
      <w:r w:rsidRPr="00342BFC">
        <w:rPr>
          <w:b/>
        </w:rPr>
        <w:t xml:space="preserve">: </w:t>
      </w:r>
      <w:r w:rsidRPr="00342BFC">
        <w:t>477-504.</w:t>
      </w:r>
    </w:p>
    <w:p w14:paraId="237C7B9F" w14:textId="77777777" w:rsidR="00342BFC" w:rsidRPr="00342BFC" w:rsidRDefault="00342BFC" w:rsidP="00342BFC">
      <w:pPr>
        <w:pStyle w:val="EndNoteBibliography"/>
        <w:spacing w:after="0"/>
      </w:pPr>
      <w:r w:rsidRPr="00342BFC">
        <w:t xml:space="preserve">Daniels, E. J., J. A. Carpenter, C. Duranceau, M. Fisher, C. Wheeler and G. Winslow (2004). "Sustainable End-of-Life Vehicle Recycling: R&amp;D Collaboration between Industry and the U.S. DOE." </w:t>
      </w:r>
      <w:r w:rsidRPr="00342BFC">
        <w:rPr>
          <w:u w:val="single"/>
        </w:rPr>
        <w:t>JOM</w:t>
      </w:r>
      <w:r w:rsidRPr="00342BFC">
        <w:t>: 28-32.</w:t>
      </w:r>
    </w:p>
    <w:p w14:paraId="76B7AE1F" w14:textId="77777777" w:rsidR="00342BFC" w:rsidRPr="00342BFC" w:rsidRDefault="00342BFC" w:rsidP="00342BFC">
      <w:pPr>
        <w:pStyle w:val="EndNoteBibliography"/>
        <w:spacing w:after="0"/>
      </w:pPr>
      <w:r w:rsidRPr="00342BFC">
        <w:t>Dias, P. A., D. Blagoeva, C. Pavel and N. Arvanitidis (2018). Cobalt: demand-supply balances in the transition to electric mobility. Luxembourg, Publications Office of the European Union.</w:t>
      </w:r>
    </w:p>
    <w:p w14:paraId="31EFBEC6" w14:textId="77777777" w:rsidR="00342BFC" w:rsidRPr="00342BFC" w:rsidRDefault="00342BFC" w:rsidP="00342BFC">
      <w:pPr>
        <w:pStyle w:val="EndNoteBibliography"/>
        <w:spacing w:after="0"/>
      </w:pPr>
      <w:r w:rsidRPr="00342BFC">
        <w:t>Fally, T. and J. Sayre (2018). Commodity Trade Matters, UC Berkeley</w:t>
      </w:r>
      <w:r w:rsidRPr="00342BFC">
        <w:rPr>
          <w:b/>
        </w:rPr>
        <w:t xml:space="preserve">: </w:t>
      </w:r>
      <w:r w:rsidRPr="00342BFC">
        <w:t>34.</w:t>
      </w:r>
    </w:p>
    <w:p w14:paraId="245CE0DB" w14:textId="77777777" w:rsidR="00342BFC" w:rsidRPr="00342BFC" w:rsidRDefault="00342BFC" w:rsidP="00342BFC">
      <w:pPr>
        <w:pStyle w:val="EndNoteBibliography"/>
        <w:spacing w:after="0"/>
      </w:pPr>
      <w:r w:rsidRPr="00342BFC">
        <w:t xml:space="preserve">Fu, X., D. N. Beatty, G. G. Gaustad, G. Ceder, R. Roth, R. E. Kirchain, M. Bustamante, C. Babbitt and E. A. Olivetti (2020). "Perspectives on Cobalt Supply through 2030 in the Face of Changing Demand." </w:t>
      </w:r>
      <w:r w:rsidRPr="00342BFC">
        <w:rPr>
          <w:u w:val="single"/>
        </w:rPr>
        <w:t>Environmental Science &amp; Technology</w:t>
      </w:r>
      <w:r w:rsidRPr="00342BFC">
        <w:t xml:space="preserve"> </w:t>
      </w:r>
      <w:r w:rsidRPr="00342BFC">
        <w:rPr>
          <w:b/>
        </w:rPr>
        <w:t>54</w:t>
      </w:r>
      <w:r w:rsidRPr="00342BFC">
        <w:t>(5): 2985-2993.</w:t>
      </w:r>
    </w:p>
    <w:p w14:paraId="4497FB75" w14:textId="77777777" w:rsidR="00342BFC" w:rsidRPr="00342BFC" w:rsidRDefault="00342BFC" w:rsidP="00342BFC">
      <w:pPr>
        <w:pStyle w:val="EndNoteBibliography"/>
        <w:spacing w:after="0"/>
      </w:pPr>
      <w:r w:rsidRPr="00342BFC">
        <w:t xml:space="preserve">Gao, Z., Z. Lin, T. J. LaClair, C. Liu, J.-M. Li, A. K. Birky and J. Ward (2017). "Battery capacity and recharging needs for electric buses in city transit service." </w:t>
      </w:r>
      <w:r w:rsidRPr="00342BFC">
        <w:rPr>
          <w:u w:val="single"/>
        </w:rPr>
        <w:t>Energy</w:t>
      </w:r>
      <w:r w:rsidRPr="00342BFC">
        <w:t xml:space="preserve"> </w:t>
      </w:r>
      <w:r w:rsidRPr="00342BFC">
        <w:rPr>
          <w:b/>
        </w:rPr>
        <w:t>122</w:t>
      </w:r>
      <w:r w:rsidRPr="00342BFC">
        <w:t>: 588-600.</w:t>
      </w:r>
    </w:p>
    <w:p w14:paraId="01502549" w14:textId="76EC497E" w:rsidR="00342BFC" w:rsidRPr="00342BFC" w:rsidRDefault="00342BFC" w:rsidP="00342BFC">
      <w:pPr>
        <w:pStyle w:val="EndNoteBibliography"/>
        <w:spacing w:after="0"/>
      </w:pPr>
      <w:r w:rsidRPr="00342BFC">
        <w:t xml:space="preserve">Group Research. (2020). "Nickel and Battery: A Paradigm Shift."   Retrieved 7 Feb. 2022, from </w:t>
      </w:r>
      <w:hyperlink r:id="rId23" w:history="1">
        <w:r w:rsidRPr="00342BFC">
          <w:rPr>
            <w:rStyle w:val="Hyperlink"/>
          </w:rPr>
          <w:t>https://www.dbs.com/in/treasures/aics/templatedata/article/generic/data/en/GR/102020/201021_insights_nickel_battery.xml#</w:t>
        </w:r>
      </w:hyperlink>
      <w:r w:rsidRPr="00342BFC">
        <w:t>.</w:t>
      </w:r>
    </w:p>
    <w:p w14:paraId="4312C639" w14:textId="77777777" w:rsidR="00342BFC" w:rsidRPr="00342BFC" w:rsidRDefault="00342BFC" w:rsidP="00342BFC">
      <w:pPr>
        <w:pStyle w:val="EndNoteBibliography"/>
        <w:spacing w:after="0"/>
      </w:pPr>
      <w:r w:rsidRPr="00342BFC">
        <w:t xml:space="preserve">Harper, E. M., G. Kavlak and T. E. Graedel (2012). "Tracking the Metal of the Goblins: Cobalt’s Cycle of Use." </w:t>
      </w:r>
      <w:r w:rsidRPr="00342BFC">
        <w:rPr>
          <w:u w:val="single"/>
        </w:rPr>
        <w:t>Environmental Science &amp; Technology</w:t>
      </w:r>
      <w:r w:rsidRPr="00342BFC">
        <w:t xml:space="preserve"> </w:t>
      </w:r>
      <w:r w:rsidRPr="00342BFC">
        <w:rPr>
          <w:b/>
        </w:rPr>
        <w:t>46</w:t>
      </w:r>
      <w:r w:rsidRPr="00342BFC">
        <w:t>(2): 1079-1086.</w:t>
      </w:r>
    </w:p>
    <w:p w14:paraId="2E09A9AF" w14:textId="77777777" w:rsidR="00342BFC" w:rsidRPr="00342BFC" w:rsidRDefault="00342BFC" w:rsidP="00342BFC">
      <w:pPr>
        <w:pStyle w:val="EndNoteBibliography"/>
        <w:spacing w:after="0"/>
      </w:pPr>
      <w:r w:rsidRPr="00342BFC">
        <w:lastRenderedPageBreak/>
        <w:t xml:space="preserve">He, L., M. Wang, W. Chen and G. Conzelmann (2014). "Incorporating social impact on new product adoption in choice modeling: A case study in green vehicles." </w:t>
      </w:r>
      <w:r w:rsidRPr="00342BFC">
        <w:rPr>
          <w:u w:val="single"/>
        </w:rPr>
        <w:t>Transportation Research Part D: Transport and Environment</w:t>
      </w:r>
      <w:r w:rsidRPr="00342BFC">
        <w:t xml:space="preserve"> </w:t>
      </w:r>
      <w:r w:rsidRPr="00342BFC">
        <w:rPr>
          <w:b/>
        </w:rPr>
        <w:t>32</w:t>
      </w:r>
      <w:r w:rsidRPr="00342BFC">
        <w:t>: 421-434.</w:t>
      </w:r>
    </w:p>
    <w:p w14:paraId="23F406C0" w14:textId="77777777" w:rsidR="00342BFC" w:rsidRPr="00342BFC" w:rsidRDefault="00342BFC" w:rsidP="00342BFC">
      <w:pPr>
        <w:pStyle w:val="EndNoteBibliography"/>
        <w:spacing w:after="0"/>
      </w:pPr>
      <w:r w:rsidRPr="00342BFC">
        <w:t xml:space="preserve">Hedrick, J. B., S. P. Sinha and V. D. Kosynkin (1997). "Loparite, a rare-earth ore (Ce, Na, Sr, Ca)(Ti, Nb, Ta, Fe+3)O3." </w:t>
      </w:r>
      <w:r w:rsidRPr="00342BFC">
        <w:rPr>
          <w:u w:val="single"/>
        </w:rPr>
        <w:t>Journal of Alloys and Compounds</w:t>
      </w:r>
      <w:r w:rsidRPr="00342BFC">
        <w:t xml:space="preserve"> </w:t>
      </w:r>
      <w:r w:rsidRPr="00342BFC">
        <w:rPr>
          <w:b/>
        </w:rPr>
        <w:t>250</w:t>
      </w:r>
      <w:r w:rsidRPr="00342BFC">
        <w:t>(1): 467-470.</w:t>
      </w:r>
    </w:p>
    <w:p w14:paraId="41BB98BC" w14:textId="77777777" w:rsidR="00342BFC" w:rsidRPr="00342BFC" w:rsidRDefault="00342BFC" w:rsidP="00342BFC">
      <w:pPr>
        <w:pStyle w:val="EndNoteBibliography"/>
        <w:spacing w:after="0"/>
      </w:pPr>
      <w:r w:rsidRPr="00342BFC">
        <w:t>Hula, A., J. Alson, A. Bunker and K. Bolon (2014). Analysis of technology adoption rates in new vehicles, SAE Technical Paper.</w:t>
      </w:r>
    </w:p>
    <w:p w14:paraId="13D57C8D" w14:textId="77777777" w:rsidR="00342BFC" w:rsidRPr="00342BFC" w:rsidRDefault="00342BFC" w:rsidP="00342BFC">
      <w:pPr>
        <w:pStyle w:val="EndNoteBibliography"/>
        <w:spacing w:after="0"/>
      </w:pPr>
      <w:r w:rsidRPr="00342BFC">
        <w:t xml:space="preserve">Hykawy, J., A. Thomas and G. Casasnovas (2010). "The Rare Earths-Pick your spots carefully." </w:t>
      </w:r>
      <w:r w:rsidRPr="00342BFC">
        <w:rPr>
          <w:u w:val="single"/>
        </w:rPr>
        <w:t>Publication, Securities Division, Byron Capital Markets</w:t>
      </w:r>
      <w:r w:rsidRPr="00342BFC">
        <w:t>.</w:t>
      </w:r>
    </w:p>
    <w:p w14:paraId="62D48B6C" w14:textId="77777777" w:rsidR="00342BFC" w:rsidRPr="00342BFC" w:rsidRDefault="00342BFC" w:rsidP="00342BFC">
      <w:pPr>
        <w:pStyle w:val="EndNoteBibliography"/>
        <w:spacing w:after="0"/>
      </w:pPr>
      <w:r w:rsidRPr="00342BFC">
        <w:t>International Energy Agency (2017). Global EV Outlook 2018: Towards cross-modal electrification, IEA</w:t>
      </w:r>
      <w:r w:rsidRPr="00342BFC">
        <w:rPr>
          <w:b/>
        </w:rPr>
        <w:t xml:space="preserve">: </w:t>
      </w:r>
      <w:r w:rsidRPr="00342BFC">
        <w:t>144.</w:t>
      </w:r>
    </w:p>
    <w:p w14:paraId="01C77526" w14:textId="77777777" w:rsidR="00342BFC" w:rsidRPr="00342BFC" w:rsidRDefault="00342BFC" w:rsidP="00342BFC">
      <w:pPr>
        <w:pStyle w:val="EndNoteBibliography"/>
        <w:spacing w:after="0"/>
      </w:pPr>
      <w:r w:rsidRPr="00342BFC">
        <w:t xml:space="preserve">Kapusta, J. P. T. (2006). "Cobalt production and markets: A brief overview." </w:t>
      </w:r>
      <w:r w:rsidRPr="00342BFC">
        <w:rPr>
          <w:u w:val="single"/>
        </w:rPr>
        <w:t>JOM</w:t>
      </w:r>
      <w:r w:rsidRPr="00342BFC">
        <w:t xml:space="preserve"> </w:t>
      </w:r>
      <w:r w:rsidRPr="00342BFC">
        <w:rPr>
          <w:b/>
        </w:rPr>
        <w:t>58</w:t>
      </w:r>
      <w:r w:rsidRPr="00342BFC">
        <w:t>(10): 33-36.</w:t>
      </w:r>
    </w:p>
    <w:p w14:paraId="40D7BE7C" w14:textId="77777777" w:rsidR="00342BFC" w:rsidRPr="00342BFC" w:rsidRDefault="00342BFC" w:rsidP="00342BFC">
      <w:pPr>
        <w:pStyle w:val="EndNoteBibliography"/>
        <w:spacing w:after="0"/>
      </w:pPr>
      <w:r w:rsidRPr="00342BFC">
        <w:t xml:space="preserve">Kogarko, L. N. and T. F. D. Nielsen (2021). "Compositional Variation of Eudialyte-Group Minerals from the Lovozero and Ilímaussaq Complexes and on the Origin of Peralkaline Systems." </w:t>
      </w:r>
      <w:r w:rsidRPr="00342BFC">
        <w:rPr>
          <w:u w:val="single"/>
        </w:rPr>
        <w:t>Minerals</w:t>
      </w:r>
      <w:r w:rsidRPr="00342BFC">
        <w:t xml:space="preserve"> </w:t>
      </w:r>
      <w:r w:rsidRPr="00342BFC">
        <w:rPr>
          <w:b/>
        </w:rPr>
        <w:t>11</w:t>
      </w:r>
      <w:r w:rsidRPr="00342BFC">
        <w:t>(6): 548.</w:t>
      </w:r>
    </w:p>
    <w:p w14:paraId="282C3CB1" w14:textId="77777777" w:rsidR="00342BFC" w:rsidRPr="00342BFC" w:rsidRDefault="00342BFC" w:rsidP="00342BFC">
      <w:pPr>
        <w:pStyle w:val="EndNoteBibliography"/>
        <w:spacing w:after="0"/>
      </w:pPr>
      <w:r w:rsidRPr="00342BFC">
        <w:t xml:space="preserve">Kumari, A., R. Panda, M. K. Jha, J. R. Kumar and J. Y. Lee (2015). "Process development to recover rare earth metals from monazite mineral: A review." </w:t>
      </w:r>
      <w:r w:rsidRPr="00342BFC">
        <w:rPr>
          <w:u w:val="single"/>
        </w:rPr>
        <w:t>Minerals Engineering</w:t>
      </w:r>
      <w:r w:rsidRPr="00342BFC">
        <w:t xml:space="preserve"> </w:t>
      </w:r>
      <w:r w:rsidRPr="00342BFC">
        <w:rPr>
          <w:b/>
        </w:rPr>
        <w:t>79</w:t>
      </w:r>
      <w:r w:rsidRPr="00342BFC">
        <w:t>: 102-115.</w:t>
      </w:r>
    </w:p>
    <w:p w14:paraId="45F2B8F7" w14:textId="7705DF46" w:rsidR="00342BFC" w:rsidRPr="00342BFC" w:rsidRDefault="00342BFC" w:rsidP="00342BFC">
      <w:pPr>
        <w:pStyle w:val="EndNoteBibliography"/>
        <w:spacing w:after="0"/>
      </w:pPr>
      <w:r w:rsidRPr="00342BFC">
        <w:t xml:space="preserve">Lambert, F. (2021, 2021-02-12). "Elon Musk reveals surprisingly small battery pack in Tesla Semi electric truck."   Retrieved 25 May 2022, from </w:t>
      </w:r>
      <w:hyperlink r:id="rId24" w:history="1">
        <w:r w:rsidRPr="00342BFC">
          <w:rPr>
            <w:rStyle w:val="Hyperlink"/>
          </w:rPr>
          <w:t>https://electrek.co/2021/02/12/elon-musk-reveals-tesla-semi-battery-pack-electric-truck/</w:t>
        </w:r>
      </w:hyperlink>
      <w:r w:rsidRPr="00342BFC">
        <w:t>.</w:t>
      </w:r>
    </w:p>
    <w:p w14:paraId="48DD0F2F" w14:textId="77777777" w:rsidR="00342BFC" w:rsidRPr="00342BFC" w:rsidRDefault="00342BFC" w:rsidP="00342BFC">
      <w:pPr>
        <w:pStyle w:val="EndNoteBibliography"/>
        <w:spacing w:after="0"/>
      </w:pPr>
      <w:r w:rsidRPr="00342BFC">
        <w:t xml:space="preserve">Long, K. R., B. S. V. Gosen, N. K. Foley and D. Cordier (2012). The principal rare earth elements deposits of the United States: a summary of domestic deposits and a global perspective. </w:t>
      </w:r>
      <w:r w:rsidRPr="00342BFC">
        <w:rPr>
          <w:u w:val="single"/>
        </w:rPr>
        <w:t>Non-renewable resource issues</w:t>
      </w:r>
      <w:r w:rsidRPr="00342BFC">
        <w:t>, Springer</w:t>
      </w:r>
      <w:r w:rsidRPr="00342BFC">
        <w:rPr>
          <w:b/>
        </w:rPr>
        <w:t xml:space="preserve">: </w:t>
      </w:r>
      <w:r w:rsidRPr="00342BFC">
        <w:t>131-155.</w:t>
      </w:r>
    </w:p>
    <w:p w14:paraId="0841BAD0" w14:textId="77777777" w:rsidR="00342BFC" w:rsidRPr="00342BFC" w:rsidRDefault="00342BFC" w:rsidP="00342BFC">
      <w:pPr>
        <w:pStyle w:val="EndNoteBibliography"/>
        <w:spacing w:after="0"/>
      </w:pPr>
      <w:r w:rsidRPr="00342BFC">
        <w:t>Lynas Corporation Ltd (2018). Lynas announces a 60% increase to Mt Weld Ore Reserves, one of the world's richest sources of Rare Earths. Lynas Rare Earths, Lynas Rare Earths.</w:t>
      </w:r>
    </w:p>
    <w:p w14:paraId="292B00CE" w14:textId="77777777" w:rsidR="00342BFC" w:rsidRPr="00342BFC" w:rsidRDefault="00342BFC" w:rsidP="00342BFC">
      <w:pPr>
        <w:pStyle w:val="EndNoteBibliography"/>
        <w:spacing w:after="0"/>
      </w:pPr>
      <w:r w:rsidRPr="00342BFC">
        <w:t xml:space="preserve">Moldoveanu, G. and V. Papangelakis (2016). "An overview of rare-earth recovery by ion-exchange leaching from ion-adsorption clays of various origins." </w:t>
      </w:r>
      <w:r w:rsidRPr="00342BFC">
        <w:rPr>
          <w:u w:val="single"/>
        </w:rPr>
        <w:t>Mineralogical Magazine</w:t>
      </w:r>
      <w:r w:rsidRPr="00342BFC">
        <w:t xml:space="preserve"> </w:t>
      </w:r>
      <w:r w:rsidRPr="00342BFC">
        <w:rPr>
          <w:b/>
        </w:rPr>
        <w:t>80</w:t>
      </w:r>
      <w:r w:rsidRPr="00342BFC">
        <w:t>: 63-76.</w:t>
      </w:r>
    </w:p>
    <w:p w14:paraId="052D83CA" w14:textId="2A367373" w:rsidR="00342BFC" w:rsidRPr="00342BFC" w:rsidRDefault="00342BFC" w:rsidP="00342BFC">
      <w:pPr>
        <w:pStyle w:val="EndNoteBibliography"/>
        <w:spacing w:after="0"/>
      </w:pPr>
      <w:r w:rsidRPr="00342BFC">
        <w:t xml:space="preserve">OECD. (2020). "Global value chains and trade - OECD." 2020, from </w:t>
      </w:r>
      <w:hyperlink r:id="rId25" w:history="1">
        <w:r w:rsidRPr="00342BFC">
          <w:rPr>
            <w:rStyle w:val="Hyperlink"/>
          </w:rPr>
          <w:t>https://www.oecd.org/trade/topics/global-value-chains-and-trade/</w:t>
        </w:r>
      </w:hyperlink>
      <w:r w:rsidRPr="00342BFC">
        <w:t>.</w:t>
      </w:r>
    </w:p>
    <w:p w14:paraId="2B5C3BCA" w14:textId="77777777" w:rsidR="00342BFC" w:rsidRPr="00342BFC" w:rsidRDefault="00342BFC" w:rsidP="00342BFC">
      <w:pPr>
        <w:pStyle w:val="EndNoteBibliography"/>
        <w:spacing w:after="0"/>
      </w:pPr>
      <w:r w:rsidRPr="00342BFC">
        <w:t xml:space="preserve">Önal, M. A. R., S. Dewilde, M. Degri, L. Pickering, B. Saje, S. Riaño, A. Walton and K. Binnemans (2020). "Recycling of bonded NdFeB permanent magnets using ionic liquids." </w:t>
      </w:r>
      <w:r w:rsidRPr="00342BFC">
        <w:rPr>
          <w:u w:val="single"/>
        </w:rPr>
        <w:t>Green Chemistry</w:t>
      </w:r>
      <w:r w:rsidRPr="00342BFC">
        <w:t xml:space="preserve"> </w:t>
      </w:r>
      <w:r w:rsidRPr="00342BFC">
        <w:rPr>
          <w:b/>
        </w:rPr>
        <w:t>22</w:t>
      </w:r>
      <w:r w:rsidRPr="00342BFC">
        <w:t>(9): 2821-2830.</w:t>
      </w:r>
    </w:p>
    <w:p w14:paraId="062DEB15" w14:textId="77777777" w:rsidR="00342BFC" w:rsidRPr="00342BFC" w:rsidRDefault="00342BFC" w:rsidP="00342BFC">
      <w:pPr>
        <w:pStyle w:val="EndNoteBibliography"/>
        <w:spacing w:after="0"/>
      </w:pPr>
      <w:r w:rsidRPr="00342BFC">
        <w:t>Ormerod, J. (2020). Personal Communication with John Ormerod. M. H. Severson.</w:t>
      </w:r>
    </w:p>
    <w:p w14:paraId="0B6EAAC2" w14:textId="77777777" w:rsidR="00342BFC" w:rsidRPr="00342BFC" w:rsidRDefault="00342BFC" w:rsidP="00342BFC">
      <w:pPr>
        <w:pStyle w:val="EndNoteBibliography"/>
        <w:spacing w:after="0"/>
      </w:pPr>
      <w:r w:rsidRPr="00342BFC">
        <w:t>Ormerod, J. (2021). Magnet Substitution and Prices. M. H. Severson.</w:t>
      </w:r>
    </w:p>
    <w:p w14:paraId="39B36AC5" w14:textId="0FF38AAC" w:rsidR="00342BFC" w:rsidRPr="00342BFC" w:rsidRDefault="00342BFC" w:rsidP="00342BFC">
      <w:pPr>
        <w:pStyle w:val="EndNoteBibliography"/>
        <w:spacing w:after="0"/>
      </w:pPr>
      <w:r w:rsidRPr="00342BFC">
        <w:t xml:space="preserve">Popely, R. (2015). "How Often Should I Replace My Catalytic Converter?"   Retrieved 23 June 2021, from </w:t>
      </w:r>
      <w:hyperlink r:id="rId26" w:anchor=":%20:text=The%20catalytic%20converter%2C%20which%20converts,be%20replaced%20only%20when%20needed.&amp;text=It%20can%20become%20clogged%2C%20physically,by%20oil%20or%20engine%20coolant" w:history="1">
        <w:r w:rsidRPr="00342BFC">
          <w:rPr>
            <w:rStyle w:val="Hyperlink"/>
          </w:rPr>
          <w:t>https://www.cars.com/articles/how-often-should-i-replace-my-catalytic-converter-1420683869829/?form=MY01SV&amp;OCID=MY01SV#:%20:text=The%20catalytic%20converter%2C%20which%20converts,be%20replaced%20only%20when%20needed.&amp;text=It%20can%20become%20clogged%2C%20physically,by%20oil%20or%20engine%20coolant</w:t>
        </w:r>
      </w:hyperlink>
      <w:r w:rsidRPr="00342BFC">
        <w:t>.</w:t>
      </w:r>
    </w:p>
    <w:p w14:paraId="5884530B" w14:textId="77777777" w:rsidR="00342BFC" w:rsidRPr="00342BFC" w:rsidRDefault="00342BFC" w:rsidP="00342BFC">
      <w:pPr>
        <w:pStyle w:val="EndNoteBibliography"/>
        <w:spacing w:after="0"/>
      </w:pPr>
      <w:r w:rsidRPr="00342BFC">
        <w:t>Pothen, F. (2013). Discussion Paper Number 14-005, Centre for European Economic Research/Leibniz Universita¨t Hannover—Institute for Environmental Economics and World Trade.</w:t>
      </w:r>
    </w:p>
    <w:p w14:paraId="423B456D" w14:textId="77777777" w:rsidR="00342BFC" w:rsidRPr="00342BFC" w:rsidRDefault="00342BFC" w:rsidP="00342BFC">
      <w:pPr>
        <w:pStyle w:val="EndNoteBibliography"/>
        <w:spacing w:after="0"/>
      </w:pPr>
      <w:r w:rsidRPr="00342BFC">
        <w:t xml:space="preserve">Richa, K. (2016). </w:t>
      </w:r>
      <w:r w:rsidRPr="00342BFC">
        <w:rPr>
          <w:u w:val="single"/>
        </w:rPr>
        <w:t>Sustainable management of lithium-ion batteries after use in electric vehicles</w:t>
      </w:r>
      <w:r w:rsidRPr="00342BFC">
        <w:t>. f Doctor of Philosophy in Sustainability Dissertation, Rochester Institute of Technology.</w:t>
      </w:r>
    </w:p>
    <w:p w14:paraId="06CCFEA2" w14:textId="77777777" w:rsidR="00342BFC" w:rsidRPr="00342BFC" w:rsidRDefault="00342BFC" w:rsidP="00342BFC">
      <w:pPr>
        <w:pStyle w:val="EndNoteBibliography"/>
        <w:spacing w:after="0"/>
      </w:pPr>
      <w:r w:rsidRPr="00342BFC">
        <w:t>Roskill (2018). Cobalt: Global Industry, Markets and Outlook, 2018.</w:t>
      </w:r>
    </w:p>
    <w:p w14:paraId="227186F8" w14:textId="77777777" w:rsidR="00342BFC" w:rsidRPr="00342BFC" w:rsidRDefault="00342BFC" w:rsidP="00342BFC">
      <w:pPr>
        <w:pStyle w:val="EndNoteBibliography"/>
        <w:spacing w:after="0"/>
        <w:rPr>
          <w:b/>
        </w:rPr>
      </w:pPr>
      <w:r w:rsidRPr="00342BFC">
        <w:t xml:space="preserve">Roskill (2018). "Rare Earths: Global Industry, Markets and Outlook, 2018." </w:t>
      </w:r>
      <w:r w:rsidRPr="00342BFC">
        <w:rPr>
          <w:u w:val="single"/>
        </w:rPr>
        <w:t>Roskill</w:t>
      </w:r>
      <w:r w:rsidRPr="00342BFC">
        <w:t xml:space="preserve"> </w:t>
      </w:r>
      <w:r w:rsidRPr="00342BFC">
        <w:rPr>
          <w:b/>
        </w:rPr>
        <w:t>18th Ed.</w:t>
      </w:r>
    </w:p>
    <w:p w14:paraId="513CA1A4" w14:textId="720577C1" w:rsidR="00342BFC" w:rsidRPr="00342BFC" w:rsidRDefault="00342BFC" w:rsidP="00342BFC">
      <w:pPr>
        <w:pStyle w:val="EndNoteBibliography"/>
        <w:spacing w:after="0"/>
      </w:pPr>
      <w:r w:rsidRPr="00342BFC">
        <w:t xml:space="preserve">Roskill. (2019, 2019-05-16). "Rare Earths: Tesla extends EV range using permanent magnets — Roskill." 2020, from </w:t>
      </w:r>
      <w:hyperlink r:id="rId27" w:history="1">
        <w:r w:rsidRPr="00342BFC">
          <w:rPr>
            <w:rStyle w:val="Hyperlink"/>
          </w:rPr>
          <w:t>https://roskill.com/news/rare-earths-tesla-extends-ev-range-using-permanent-magnets/</w:t>
        </w:r>
      </w:hyperlink>
      <w:r w:rsidRPr="00342BFC">
        <w:t>.</w:t>
      </w:r>
    </w:p>
    <w:p w14:paraId="18F8E7D8" w14:textId="7C6783D2" w:rsidR="00342BFC" w:rsidRPr="00342BFC" w:rsidRDefault="00342BFC" w:rsidP="00342BFC">
      <w:pPr>
        <w:pStyle w:val="EndNoteBibliography"/>
        <w:spacing w:after="0"/>
      </w:pPr>
      <w:r w:rsidRPr="00342BFC">
        <w:t xml:space="preserve">S&amp;P Global Market Intelligence. (2020). "Copper supply faces struggle to keep up with growing demand."   Retrieved 23 May 2022, from </w:t>
      </w:r>
      <w:hyperlink r:id="rId28" w:history="1">
        <w:r w:rsidRPr="00342BFC">
          <w:rPr>
            <w:rStyle w:val="Hyperlink"/>
          </w:rPr>
          <w:t>https://www.spglobal.com/marketintelligence/en/news-</w:t>
        </w:r>
        <w:r w:rsidRPr="00342BFC">
          <w:rPr>
            <w:rStyle w:val="Hyperlink"/>
          </w:rPr>
          <w:lastRenderedPageBreak/>
          <w:t>insights/latest-news-headlines/copper-supply-faces-struggle-to-keep-up-with-growing-demand-60471925</w:t>
        </w:r>
      </w:hyperlink>
      <w:r w:rsidRPr="00342BFC">
        <w:t>.</w:t>
      </w:r>
    </w:p>
    <w:p w14:paraId="529A399A" w14:textId="77777777" w:rsidR="00342BFC" w:rsidRPr="00342BFC" w:rsidRDefault="00342BFC" w:rsidP="00342BFC">
      <w:pPr>
        <w:pStyle w:val="EndNoteBibliography"/>
      </w:pPr>
      <w:r w:rsidRPr="00342BFC">
        <w:t>Schultz, J. W. and S. Huard (2013). Comparing AC Induction with Permanent Magnet motors in hybrid</w:t>
      </w:r>
    </w:p>
    <w:p w14:paraId="0A836B57" w14:textId="77777777" w:rsidR="00342BFC" w:rsidRPr="00342BFC" w:rsidRDefault="00342BFC" w:rsidP="00342BFC">
      <w:pPr>
        <w:pStyle w:val="EndNoteBibliography"/>
        <w:spacing w:after="0"/>
      </w:pPr>
      <w:r w:rsidRPr="00342BFC">
        <w:t>vehicles and the impact on the value proposition. Parker Hannifin, Parker Hannifin.</w:t>
      </w:r>
    </w:p>
    <w:p w14:paraId="0C2D1B37" w14:textId="1D4F0389" w:rsidR="00342BFC" w:rsidRPr="00342BFC" w:rsidRDefault="00342BFC" w:rsidP="00342BFC">
      <w:pPr>
        <w:pStyle w:val="EndNoteBibliography"/>
        <w:spacing w:after="0"/>
      </w:pPr>
      <w:r w:rsidRPr="00342BFC">
        <w:t xml:space="preserve">Shrivastava, R. (2020, 2020-05-30). "Electric Motor Life Expectancy: How Long do Electric Car Motor Last - Vehiclesuggest."   Retrieved 23 June 2021, from </w:t>
      </w:r>
      <w:hyperlink r:id="rId29" w:history="1">
        <w:r w:rsidRPr="00342BFC">
          <w:rPr>
            <w:rStyle w:val="Hyperlink"/>
          </w:rPr>
          <w:t>https://www.vehiclesuggest.com/electric-motor-life-expectancy/</w:t>
        </w:r>
      </w:hyperlink>
      <w:r w:rsidRPr="00342BFC">
        <w:t>.</w:t>
      </w:r>
    </w:p>
    <w:p w14:paraId="6AEEC9B9" w14:textId="77777777" w:rsidR="00342BFC" w:rsidRPr="00342BFC" w:rsidRDefault="00342BFC" w:rsidP="00342BFC">
      <w:pPr>
        <w:pStyle w:val="EndNoteBibliography"/>
        <w:spacing w:after="0"/>
      </w:pPr>
      <w:r w:rsidRPr="00342BFC">
        <w:t>Staudinger, J. and G. A. Keoleian (2001). Management of End-of-Life Vehicles (ELVs) in the US. Ann Arbor, MI, Center for Sustainable Systems, University of Michigan</w:t>
      </w:r>
      <w:r w:rsidRPr="00342BFC">
        <w:rPr>
          <w:b/>
        </w:rPr>
        <w:t xml:space="preserve">: </w:t>
      </w:r>
      <w:r w:rsidRPr="00342BFC">
        <w:t>67.</w:t>
      </w:r>
    </w:p>
    <w:p w14:paraId="36D7C697" w14:textId="3E40F34C" w:rsidR="00342BFC" w:rsidRPr="00342BFC" w:rsidRDefault="00342BFC" w:rsidP="00342BFC">
      <w:pPr>
        <w:pStyle w:val="EndNoteBibliography"/>
        <w:spacing w:after="0"/>
      </w:pPr>
      <w:r w:rsidRPr="00342BFC">
        <w:t xml:space="preserve">True Car Advisor. (2021, 2021-12-08). "How Long Do Electric Car Batteries Last?"   Retrieved 20 June 2022, from </w:t>
      </w:r>
      <w:hyperlink r:id="rId30" w:history="1">
        <w:r w:rsidRPr="00342BFC">
          <w:rPr>
            <w:rStyle w:val="Hyperlink"/>
          </w:rPr>
          <w:t>https://www.truecar.com/blog/how-long-do-electric-car-batteries-last/</w:t>
        </w:r>
      </w:hyperlink>
      <w:r w:rsidRPr="00342BFC">
        <w:t>.</w:t>
      </w:r>
    </w:p>
    <w:p w14:paraId="3E7B88FA" w14:textId="6AE79C62" w:rsidR="00342BFC" w:rsidRPr="00342BFC" w:rsidRDefault="00342BFC" w:rsidP="00342BFC">
      <w:pPr>
        <w:pStyle w:val="EndNoteBibliography"/>
        <w:spacing w:after="0"/>
      </w:pPr>
      <w:r w:rsidRPr="00342BFC">
        <w:t xml:space="preserve">USGS. (2005). "2005 Mineral Yearbook: Cobalt."   Retrieved 24 June 2021, from </w:t>
      </w:r>
      <w:hyperlink r:id="rId31" w:history="1">
        <w:r w:rsidRPr="00342BFC">
          <w:rPr>
            <w:rStyle w:val="Hyperlink"/>
          </w:rPr>
          <w:t>https://s3-us-west-2.amazonaws.com/prd-wret/assets/palladium/production/mineral-pubs/cobalt/cobalmyb05.pdf</w:t>
        </w:r>
      </w:hyperlink>
      <w:r w:rsidRPr="00342BFC">
        <w:t>.</w:t>
      </w:r>
    </w:p>
    <w:p w14:paraId="50D72951" w14:textId="7ECABFB1" w:rsidR="00342BFC" w:rsidRPr="00342BFC" w:rsidRDefault="00342BFC" w:rsidP="00342BFC">
      <w:pPr>
        <w:pStyle w:val="EndNoteBibliography"/>
        <w:spacing w:after="0"/>
      </w:pPr>
      <w:r w:rsidRPr="00342BFC">
        <w:t xml:space="preserve">USGS. (2007). "Cobalt."   Retrieved 24 June 2021, from </w:t>
      </w:r>
      <w:hyperlink r:id="rId32" w:history="1">
        <w:r w:rsidRPr="00342BFC">
          <w:rPr>
            <w:rStyle w:val="Hyperlink"/>
          </w:rPr>
          <w:t>https://s3-us-west-2.amazonaws.com/prd-wret/assets/palladium/production/mineral-pubs/cobalt/cobalmcs07.pdf</w:t>
        </w:r>
      </w:hyperlink>
      <w:r w:rsidRPr="00342BFC">
        <w:t>.</w:t>
      </w:r>
    </w:p>
    <w:p w14:paraId="12E17163" w14:textId="534B2502" w:rsidR="00342BFC" w:rsidRPr="00342BFC" w:rsidRDefault="00342BFC" w:rsidP="00342BFC">
      <w:pPr>
        <w:pStyle w:val="EndNoteBibliography"/>
        <w:spacing w:after="0"/>
      </w:pPr>
      <w:r w:rsidRPr="00342BFC">
        <w:t xml:space="preserve">USGS. (2009). "2009 Mineral Yearbook: Cobalt."   Retrieved 24 June 2021, from </w:t>
      </w:r>
      <w:hyperlink r:id="rId33" w:history="1">
        <w:r w:rsidRPr="00342BFC">
          <w:rPr>
            <w:rStyle w:val="Hyperlink"/>
          </w:rPr>
          <w:t>https://s3-us-west-2.amazonaws.com/prd-wret/assets/palladium/production/mineral-pubs/cobalt/myb1-2009-cobal.pdf</w:t>
        </w:r>
      </w:hyperlink>
      <w:r w:rsidRPr="00342BFC">
        <w:t>.</w:t>
      </w:r>
    </w:p>
    <w:p w14:paraId="62D5E6A7" w14:textId="5B51590E" w:rsidR="00342BFC" w:rsidRPr="00342BFC" w:rsidRDefault="00342BFC" w:rsidP="00342BFC">
      <w:pPr>
        <w:pStyle w:val="EndNoteBibliography"/>
        <w:spacing w:after="0"/>
      </w:pPr>
      <w:r w:rsidRPr="00342BFC">
        <w:t xml:space="preserve">USGS. (2022). "Rare Earths Statistics and Information | U.S. Geological Survey."   Retrieved 18 Apr. 2022, from </w:t>
      </w:r>
      <w:hyperlink r:id="rId34" w:history="1">
        <w:r w:rsidRPr="00342BFC">
          <w:rPr>
            <w:rStyle w:val="Hyperlink"/>
          </w:rPr>
          <w:t>https://www.usgs.gov/centers/national-minerals-information-center/rare-earths-statistics-and-information</w:t>
        </w:r>
      </w:hyperlink>
      <w:r w:rsidRPr="00342BFC">
        <w:t>.</w:t>
      </w:r>
    </w:p>
    <w:p w14:paraId="618E73A6" w14:textId="6A346D48" w:rsidR="00342BFC" w:rsidRPr="00342BFC" w:rsidRDefault="00342BFC" w:rsidP="00342BFC">
      <w:pPr>
        <w:pStyle w:val="EndNoteBibliography"/>
        <w:spacing w:after="0"/>
      </w:pPr>
      <w:r w:rsidRPr="00342BFC">
        <w:t xml:space="preserve">Welch, D. (2021, 2021-06-04T11:16:56.588Z). "Hyperdrive Daily: A Cheaper, Cobalt-Free Battery."   Retrieved 6 July 2021, from </w:t>
      </w:r>
      <w:hyperlink r:id="rId35" w:history="1">
        <w:r w:rsidRPr="00342BFC">
          <w:rPr>
            <w:rStyle w:val="Hyperlink"/>
          </w:rPr>
          <w:t>https://www.bloomberg.com/news/newsletters/2021-06-04/hyperdrive-daily-a-cheaper-cobalt-free-battery</w:t>
        </w:r>
      </w:hyperlink>
      <w:r w:rsidRPr="00342BFC">
        <w:t>.</w:t>
      </w:r>
    </w:p>
    <w:p w14:paraId="645FF267" w14:textId="77777777" w:rsidR="00342BFC" w:rsidRPr="00342BFC" w:rsidRDefault="00342BFC" w:rsidP="00342BFC">
      <w:pPr>
        <w:pStyle w:val="EndNoteBibliography"/>
        <w:spacing w:after="0"/>
      </w:pPr>
      <w:r w:rsidRPr="00342BFC">
        <w:t xml:space="preserve">Zhang, Z., Q. Jia and W. Liao (2015). Chapter 277 - Progress in the Separation Processes for Rare Earth Resources. </w:t>
      </w:r>
      <w:r w:rsidRPr="00342BFC">
        <w:rPr>
          <w:u w:val="single"/>
        </w:rPr>
        <w:t>Handbook on the Physics and Chemistry of Rare Earths</w:t>
      </w:r>
      <w:r w:rsidRPr="00342BFC">
        <w:t xml:space="preserve">. J.-C. Bünzli and V. K. Pecharsky, Elsevier. </w:t>
      </w:r>
      <w:r w:rsidRPr="00342BFC">
        <w:rPr>
          <w:b/>
        </w:rPr>
        <w:t xml:space="preserve">48: </w:t>
      </w:r>
      <w:r w:rsidRPr="00342BFC">
        <w:t>287-376.</w:t>
      </w:r>
    </w:p>
    <w:p w14:paraId="7D5640FE" w14:textId="77777777" w:rsidR="00342BFC" w:rsidRPr="00342BFC" w:rsidRDefault="00342BFC" w:rsidP="00342BFC">
      <w:pPr>
        <w:pStyle w:val="EndNoteBibliography"/>
      </w:pPr>
      <w:r w:rsidRPr="00342BFC">
        <w:t xml:space="preserve">Zheng, Z. and J. E. Greedan (2003). Rare Earth Elements and Materials. </w:t>
      </w:r>
      <w:r w:rsidRPr="00342BFC">
        <w:rPr>
          <w:u w:val="single"/>
        </w:rPr>
        <w:t>Encyclopedia of Physical Science and Technology (Third Edition)</w:t>
      </w:r>
      <w:r w:rsidRPr="00342BFC">
        <w:t>. R. A. Meyers. New York, Academic Press</w:t>
      </w:r>
      <w:r w:rsidRPr="00342BFC">
        <w:rPr>
          <w:b/>
        </w:rPr>
        <w:t xml:space="preserve">: </w:t>
      </w:r>
      <w:r w:rsidRPr="00342BFC">
        <w:t>1-22.</w:t>
      </w:r>
    </w:p>
    <w:p w14:paraId="634908AD" w14:textId="6FD3D763" w:rsidR="00136DF6" w:rsidRDefault="00C17897">
      <w:r>
        <w:fldChar w:fldCharType="end"/>
      </w:r>
    </w:p>
    <w:sectPr w:rsidR="0013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A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67C96"/>
    <w:multiLevelType w:val="multilevel"/>
    <w:tmpl w:val="93464B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C85D85"/>
    <w:multiLevelType w:val="multilevel"/>
    <w:tmpl w:val="A3B26058"/>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535B07"/>
    <w:multiLevelType w:val="multilevel"/>
    <w:tmpl w:val="642EC832"/>
    <w:lvl w:ilvl="0">
      <w:start w:val="1"/>
      <w:numFmt w:val="decimal"/>
      <w:pStyle w:val="Heading1"/>
      <w:lvlText w:val="%1.0"/>
      <w:lvlJc w:val="left"/>
      <w:pPr>
        <w:ind w:left="360" w:hanging="360"/>
      </w:pPr>
      <w:rPr>
        <w:rFonts w:hint="default"/>
        <w:b w:val="0"/>
        <w:bCs w:val="0"/>
      </w:rPr>
    </w:lvl>
    <w:lvl w:ilvl="1">
      <w:start w:val="1"/>
      <w:numFmt w:val="decimal"/>
      <w:pStyle w:val="Heading2"/>
      <w:lvlText w:val="%1.%2"/>
      <w:lvlJc w:val="left"/>
      <w:pPr>
        <w:ind w:left="54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4.%3.%2.%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2F4640"/>
    <w:multiLevelType w:val="hybridMultilevel"/>
    <w:tmpl w:val="50D44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341924">
    <w:abstractNumId w:val="3"/>
  </w:num>
  <w:num w:numId="2" w16cid:durableId="1207991171">
    <w:abstractNumId w:val="4"/>
  </w:num>
  <w:num w:numId="3" w16cid:durableId="371460279">
    <w:abstractNumId w:val="1"/>
  </w:num>
  <w:num w:numId="4" w16cid:durableId="1485582215">
    <w:abstractNumId w:val="2"/>
  </w:num>
  <w:num w:numId="5" w16cid:durableId="5394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dfzvaen2z09medvvhpffz5dsewfpspat0p&quot;&gt;FA2 Magnet Substitution&lt;record-ids&gt;&lt;item&gt;4&lt;/item&gt;&lt;item&gt;23&lt;/item&gt;&lt;item&gt;55&lt;/item&gt;&lt;item&gt;66&lt;/item&gt;&lt;item&gt;67&lt;/item&gt;&lt;item&gt;72&lt;/item&gt;&lt;item&gt;73&lt;/item&gt;&lt;item&gt;78&lt;/item&gt;&lt;item&gt;81&lt;/item&gt;&lt;item&gt;94&lt;/item&gt;&lt;item&gt;96&lt;/item&gt;&lt;item&gt;97&lt;/item&gt;&lt;item&gt;98&lt;/item&gt;&lt;item&gt;100&lt;/item&gt;&lt;item&gt;102&lt;/item&gt;&lt;item&gt;106&lt;/item&gt;&lt;item&gt;110&lt;/item&gt;&lt;item&gt;112&lt;/item&gt;&lt;item&gt;117&lt;/item&gt;&lt;item&gt;118&lt;/item&gt;&lt;item&gt;119&lt;/item&gt;&lt;item&gt;120&lt;/item&gt;&lt;item&gt;123&lt;/item&gt;&lt;item&gt;124&lt;/item&gt;&lt;item&gt;126&lt;/item&gt;&lt;item&gt;129&lt;/item&gt;&lt;item&gt;140&lt;/item&gt;&lt;item&gt;170&lt;/item&gt;&lt;item&gt;178&lt;/item&gt;&lt;item&gt;179&lt;/item&gt;&lt;item&gt;180&lt;/item&gt;&lt;item&gt;183&lt;/item&gt;&lt;item&gt;184&lt;/item&gt;&lt;item&gt;185&lt;/item&gt;&lt;item&gt;190&lt;/item&gt;&lt;item&gt;201&lt;/item&gt;&lt;item&gt;570&lt;/item&gt;&lt;item&gt;585&lt;/item&gt;&lt;item&gt;588&lt;/item&gt;&lt;item&gt;589&lt;/item&gt;&lt;item&gt;590&lt;/item&gt;&lt;item&gt;594&lt;/item&gt;&lt;item&gt;596&lt;/item&gt;&lt;item&gt;597&lt;/item&gt;&lt;item&gt;598&lt;/item&gt;&lt;item&gt;599&lt;/item&gt;&lt;item&gt;606&lt;/item&gt;&lt;item&gt;608&lt;/item&gt;&lt;item&gt;610&lt;/item&gt;&lt;item&gt;615&lt;/item&gt;&lt;item&gt;617&lt;/item&gt;&lt;item&gt;618&lt;/item&gt;&lt;item&gt;619&lt;/item&gt;&lt;item&gt;620&lt;/item&gt;&lt;item&gt;625&lt;/item&gt;&lt;/record-ids&gt;&lt;/item&gt;&lt;/Libraries&gt;"/>
  </w:docVars>
  <w:rsids>
    <w:rsidRoot w:val="00DB276E"/>
    <w:rsid w:val="000130D6"/>
    <w:rsid w:val="00017ED3"/>
    <w:rsid w:val="000310A5"/>
    <w:rsid w:val="000324C2"/>
    <w:rsid w:val="00035CE8"/>
    <w:rsid w:val="00036FFF"/>
    <w:rsid w:val="00043BFA"/>
    <w:rsid w:val="000540D2"/>
    <w:rsid w:val="0005508F"/>
    <w:rsid w:val="000561C6"/>
    <w:rsid w:val="0006142D"/>
    <w:rsid w:val="000665B0"/>
    <w:rsid w:val="0007182A"/>
    <w:rsid w:val="00084AA6"/>
    <w:rsid w:val="00092D67"/>
    <w:rsid w:val="000A27AA"/>
    <w:rsid w:val="000A2839"/>
    <w:rsid w:val="000B285B"/>
    <w:rsid w:val="000C379B"/>
    <w:rsid w:val="000D1801"/>
    <w:rsid w:val="000D2161"/>
    <w:rsid w:val="000E0FAC"/>
    <w:rsid w:val="000E6D85"/>
    <w:rsid w:val="0010117B"/>
    <w:rsid w:val="001209BF"/>
    <w:rsid w:val="00124F56"/>
    <w:rsid w:val="001339C9"/>
    <w:rsid w:val="0013678E"/>
    <w:rsid w:val="00136DF6"/>
    <w:rsid w:val="00154EC5"/>
    <w:rsid w:val="00155B2A"/>
    <w:rsid w:val="00160491"/>
    <w:rsid w:val="0016521F"/>
    <w:rsid w:val="001702ED"/>
    <w:rsid w:val="00172A90"/>
    <w:rsid w:val="00174BED"/>
    <w:rsid w:val="00183679"/>
    <w:rsid w:val="00185C2B"/>
    <w:rsid w:val="00187F4E"/>
    <w:rsid w:val="001942E9"/>
    <w:rsid w:val="001C02B8"/>
    <w:rsid w:val="001C3FB0"/>
    <w:rsid w:val="001C6A50"/>
    <w:rsid w:val="001E0677"/>
    <w:rsid w:val="001E676B"/>
    <w:rsid w:val="001F2244"/>
    <w:rsid w:val="001F599B"/>
    <w:rsid w:val="00202D5D"/>
    <w:rsid w:val="00205D42"/>
    <w:rsid w:val="00232297"/>
    <w:rsid w:val="00233199"/>
    <w:rsid w:val="00236281"/>
    <w:rsid w:val="00241C0F"/>
    <w:rsid w:val="002444EB"/>
    <w:rsid w:val="00253C87"/>
    <w:rsid w:val="002579AC"/>
    <w:rsid w:val="00261FDA"/>
    <w:rsid w:val="002631E3"/>
    <w:rsid w:val="00287F61"/>
    <w:rsid w:val="00291BE9"/>
    <w:rsid w:val="002957CC"/>
    <w:rsid w:val="002A76D7"/>
    <w:rsid w:val="002A7ED0"/>
    <w:rsid w:val="002B36CB"/>
    <w:rsid w:val="002B3C42"/>
    <w:rsid w:val="002B716A"/>
    <w:rsid w:val="002C3536"/>
    <w:rsid w:val="002C363B"/>
    <w:rsid w:val="002D1177"/>
    <w:rsid w:val="002D127F"/>
    <w:rsid w:val="002D344C"/>
    <w:rsid w:val="002E1B14"/>
    <w:rsid w:val="002E63FF"/>
    <w:rsid w:val="002E6DE0"/>
    <w:rsid w:val="002F74D0"/>
    <w:rsid w:val="00301C40"/>
    <w:rsid w:val="0030649B"/>
    <w:rsid w:val="00307460"/>
    <w:rsid w:val="0031042B"/>
    <w:rsid w:val="00311D46"/>
    <w:rsid w:val="00316CA3"/>
    <w:rsid w:val="0032702F"/>
    <w:rsid w:val="0034032D"/>
    <w:rsid w:val="00342BFC"/>
    <w:rsid w:val="003449FE"/>
    <w:rsid w:val="00360BC9"/>
    <w:rsid w:val="00370732"/>
    <w:rsid w:val="003771BC"/>
    <w:rsid w:val="00383346"/>
    <w:rsid w:val="003847E0"/>
    <w:rsid w:val="00385CCC"/>
    <w:rsid w:val="00392A88"/>
    <w:rsid w:val="003A6D94"/>
    <w:rsid w:val="003B1943"/>
    <w:rsid w:val="003C34FF"/>
    <w:rsid w:val="003C5B22"/>
    <w:rsid w:val="003D1FD2"/>
    <w:rsid w:val="003D6AE0"/>
    <w:rsid w:val="003E5AFA"/>
    <w:rsid w:val="003F1582"/>
    <w:rsid w:val="003F7F3F"/>
    <w:rsid w:val="00402A2A"/>
    <w:rsid w:val="004128D2"/>
    <w:rsid w:val="00420895"/>
    <w:rsid w:val="00422D30"/>
    <w:rsid w:val="004278DC"/>
    <w:rsid w:val="0043138B"/>
    <w:rsid w:val="00445C8A"/>
    <w:rsid w:val="004518C8"/>
    <w:rsid w:val="004525DD"/>
    <w:rsid w:val="00456F4F"/>
    <w:rsid w:val="00464A80"/>
    <w:rsid w:val="00475A8A"/>
    <w:rsid w:val="00491301"/>
    <w:rsid w:val="00491353"/>
    <w:rsid w:val="00491CE1"/>
    <w:rsid w:val="00492681"/>
    <w:rsid w:val="004959D5"/>
    <w:rsid w:val="004A22DF"/>
    <w:rsid w:val="004B293C"/>
    <w:rsid w:val="004B3E8F"/>
    <w:rsid w:val="004B631C"/>
    <w:rsid w:val="004C478A"/>
    <w:rsid w:val="004D087C"/>
    <w:rsid w:val="004D166C"/>
    <w:rsid w:val="004D47AD"/>
    <w:rsid w:val="004D4C65"/>
    <w:rsid w:val="004E30FF"/>
    <w:rsid w:val="004F1021"/>
    <w:rsid w:val="00503C17"/>
    <w:rsid w:val="00506643"/>
    <w:rsid w:val="00511622"/>
    <w:rsid w:val="0052659D"/>
    <w:rsid w:val="00532CF0"/>
    <w:rsid w:val="00541FA9"/>
    <w:rsid w:val="005454B6"/>
    <w:rsid w:val="00554F3F"/>
    <w:rsid w:val="005604F0"/>
    <w:rsid w:val="0056307D"/>
    <w:rsid w:val="005707A6"/>
    <w:rsid w:val="00594779"/>
    <w:rsid w:val="005A49D8"/>
    <w:rsid w:val="005B1732"/>
    <w:rsid w:val="005C20BC"/>
    <w:rsid w:val="005C4E16"/>
    <w:rsid w:val="005D1330"/>
    <w:rsid w:val="005D334B"/>
    <w:rsid w:val="005D3A3F"/>
    <w:rsid w:val="005E624A"/>
    <w:rsid w:val="006017F8"/>
    <w:rsid w:val="006042DF"/>
    <w:rsid w:val="006132D1"/>
    <w:rsid w:val="006234A1"/>
    <w:rsid w:val="00634255"/>
    <w:rsid w:val="00636DD9"/>
    <w:rsid w:val="00642F9A"/>
    <w:rsid w:val="006472B3"/>
    <w:rsid w:val="0066738B"/>
    <w:rsid w:val="00670285"/>
    <w:rsid w:val="0067467B"/>
    <w:rsid w:val="0069659C"/>
    <w:rsid w:val="00696BE8"/>
    <w:rsid w:val="006972EB"/>
    <w:rsid w:val="006A6E63"/>
    <w:rsid w:val="006B17EC"/>
    <w:rsid w:val="006B3D3A"/>
    <w:rsid w:val="006E25AE"/>
    <w:rsid w:val="006F1DAD"/>
    <w:rsid w:val="006F59BB"/>
    <w:rsid w:val="006F6549"/>
    <w:rsid w:val="00701C2F"/>
    <w:rsid w:val="00703D97"/>
    <w:rsid w:val="00713B6A"/>
    <w:rsid w:val="007149E4"/>
    <w:rsid w:val="00724583"/>
    <w:rsid w:val="007262C2"/>
    <w:rsid w:val="00726E60"/>
    <w:rsid w:val="007322DB"/>
    <w:rsid w:val="00734C2E"/>
    <w:rsid w:val="007452A6"/>
    <w:rsid w:val="007459CC"/>
    <w:rsid w:val="00746411"/>
    <w:rsid w:val="007615AA"/>
    <w:rsid w:val="00770B21"/>
    <w:rsid w:val="007718BF"/>
    <w:rsid w:val="00773FB0"/>
    <w:rsid w:val="007843E4"/>
    <w:rsid w:val="0079183C"/>
    <w:rsid w:val="00793EBC"/>
    <w:rsid w:val="007B6096"/>
    <w:rsid w:val="007C5CAE"/>
    <w:rsid w:val="007D120E"/>
    <w:rsid w:val="00801C61"/>
    <w:rsid w:val="00803935"/>
    <w:rsid w:val="0080698B"/>
    <w:rsid w:val="00811560"/>
    <w:rsid w:val="008139DF"/>
    <w:rsid w:val="00814124"/>
    <w:rsid w:val="00817366"/>
    <w:rsid w:val="00820D96"/>
    <w:rsid w:val="00830D37"/>
    <w:rsid w:val="00831B15"/>
    <w:rsid w:val="00840097"/>
    <w:rsid w:val="0084757C"/>
    <w:rsid w:val="00851FB2"/>
    <w:rsid w:val="00852B2A"/>
    <w:rsid w:val="00857C06"/>
    <w:rsid w:val="0087265B"/>
    <w:rsid w:val="0089482D"/>
    <w:rsid w:val="008A3C6F"/>
    <w:rsid w:val="008A4A26"/>
    <w:rsid w:val="008A5905"/>
    <w:rsid w:val="008C01B0"/>
    <w:rsid w:val="008C7FB8"/>
    <w:rsid w:val="008D3A32"/>
    <w:rsid w:val="008E5F94"/>
    <w:rsid w:val="008E6674"/>
    <w:rsid w:val="008F246C"/>
    <w:rsid w:val="00913738"/>
    <w:rsid w:val="00913CA1"/>
    <w:rsid w:val="00930EBC"/>
    <w:rsid w:val="0094529B"/>
    <w:rsid w:val="00955DDF"/>
    <w:rsid w:val="00957EEA"/>
    <w:rsid w:val="00966809"/>
    <w:rsid w:val="00973B35"/>
    <w:rsid w:val="00973E68"/>
    <w:rsid w:val="009855AA"/>
    <w:rsid w:val="00990239"/>
    <w:rsid w:val="0099566D"/>
    <w:rsid w:val="00997052"/>
    <w:rsid w:val="009B05D2"/>
    <w:rsid w:val="009B2F90"/>
    <w:rsid w:val="009C024A"/>
    <w:rsid w:val="009C360F"/>
    <w:rsid w:val="009C43FE"/>
    <w:rsid w:val="009C4F7A"/>
    <w:rsid w:val="009D2791"/>
    <w:rsid w:val="009E0BE8"/>
    <w:rsid w:val="009F1803"/>
    <w:rsid w:val="009F1A2E"/>
    <w:rsid w:val="00A17220"/>
    <w:rsid w:val="00A24E02"/>
    <w:rsid w:val="00A35C53"/>
    <w:rsid w:val="00A5468A"/>
    <w:rsid w:val="00A55545"/>
    <w:rsid w:val="00A5656C"/>
    <w:rsid w:val="00A60B53"/>
    <w:rsid w:val="00A623B3"/>
    <w:rsid w:val="00A75260"/>
    <w:rsid w:val="00A80BD7"/>
    <w:rsid w:val="00A81B0F"/>
    <w:rsid w:val="00A81E15"/>
    <w:rsid w:val="00AA05F9"/>
    <w:rsid w:val="00AA1F92"/>
    <w:rsid w:val="00AA679D"/>
    <w:rsid w:val="00AB46EF"/>
    <w:rsid w:val="00AD1C7C"/>
    <w:rsid w:val="00AD4C3B"/>
    <w:rsid w:val="00AD6D00"/>
    <w:rsid w:val="00AE395C"/>
    <w:rsid w:val="00AE3AEA"/>
    <w:rsid w:val="00AE3C9A"/>
    <w:rsid w:val="00AE4AB5"/>
    <w:rsid w:val="00AF1CC2"/>
    <w:rsid w:val="00AF1DA1"/>
    <w:rsid w:val="00B13029"/>
    <w:rsid w:val="00B16771"/>
    <w:rsid w:val="00B21220"/>
    <w:rsid w:val="00B23F5A"/>
    <w:rsid w:val="00B30EB4"/>
    <w:rsid w:val="00B42F18"/>
    <w:rsid w:val="00B43AF3"/>
    <w:rsid w:val="00B454D7"/>
    <w:rsid w:val="00B542BD"/>
    <w:rsid w:val="00B55946"/>
    <w:rsid w:val="00B567C0"/>
    <w:rsid w:val="00B61EFA"/>
    <w:rsid w:val="00B87605"/>
    <w:rsid w:val="00B97979"/>
    <w:rsid w:val="00BB08CF"/>
    <w:rsid w:val="00BB2355"/>
    <w:rsid w:val="00BC336D"/>
    <w:rsid w:val="00BD2F5C"/>
    <w:rsid w:val="00BD38D4"/>
    <w:rsid w:val="00BD475A"/>
    <w:rsid w:val="00BE4B98"/>
    <w:rsid w:val="00BF3B8B"/>
    <w:rsid w:val="00BF3C80"/>
    <w:rsid w:val="00BF4E3B"/>
    <w:rsid w:val="00BF5DE5"/>
    <w:rsid w:val="00BF6CF0"/>
    <w:rsid w:val="00C03D25"/>
    <w:rsid w:val="00C07D2A"/>
    <w:rsid w:val="00C17897"/>
    <w:rsid w:val="00C247C2"/>
    <w:rsid w:val="00C310A8"/>
    <w:rsid w:val="00C32DEC"/>
    <w:rsid w:val="00C47A08"/>
    <w:rsid w:val="00C50E47"/>
    <w:rsid w:val="00C548CB"/>
    <w:rsid w:val="00C60CC9"/>
    <w:rsid w:val="00C6292C"/>
    <w:rsid w:val="00C704A6"/>
    <w:rsid w:val="00C8015A"/>
    <w:rsid w:val="00C849DB"/>
    <w:rsid w:val="00CA0830"/>
    <w:rsid w:val="00CA1FD8"/>
    <w:rsid w:val="00CA3B86"/>
    <w:rsid w:val="00CC0F15"/>
    <w:rsid w:val="00CD412C"/>
    <w:rsid w:val="00CD5536"/>
    <w:rsid w:val="00CE276F"/>
    <w:rsid w:val="00CE5740"/>
    <w:rsid w:val="00CF1C1C"/>
    <w:rsid w:val="00D039E6"/>
    <w:rsid w:val="00D03ADD"/>
    <w:rsid w:val="00D0693C"/>
    <w:rsid w:val="00D16B13"/>
    <w:rsid w:val="00D170F4"/>
    <w:rsid w:val="00D20BBF"/>
    <w:rsid w:val="00D403E8"/>
    <w:rsid w:val="00D41690"/>
    <w:rsid w:val="00D50E01"/>
    <w:rsid w:val="00D51DB9"/>
    <w:rsid w:val="00D56223"/>
    <w:rsid w:val="00D71AFD"/>
    <w:rsid w:val="00D749A5"/>
    <w:rsid w:val="00D90D83"/>
    <w:rsid w:val="00D912A6"/>
    <w:rsid w:val="00D92A6F"/>
    <w:rsid w:val="00D9790B"/>
    <w:rsid w:val="00DA59A4"/>
    <w:rsid w:val="00DA69F0"/>
    <w:rsid w:val="00DB151A"/>
    <w:rsid w:val="00DB276E"/>
    <w:rsid w:val="00DC0690"/>
    <w:rsid w:val="00DC41DA"/>
    <w:rsid w:val="00DC4B22"/>
    <w:rsid w:val="00DD0014"/>
    <w:rsid w:val="00DD1C0D"/>
    <w:rsid w:val="00DD2FE1"/>
    <w:rsid w:val="00DD3E58"/>
    <w:rsid w:val="00DE0B2F"/>
    <w:rsid w:val="00DF0FBB"/>
    <w:rsid w:val="00E14B2D"/>
    <w:rsid w:val="00E27D78"/>
    <w:rsid w:val="00E3114F"/>
    <w:rsid w:val="00E35893"/>
    <w:rsid w:val="00E418EC"/>
    <w:rsid w:val="00E474AD"/>
    <w:rsid w:val="00E520EE"/>
    <w:rsid w:val="00E52340"/>
    <w:rsid w:val="00E60F1C"/>
    <w:rsid w:val="00E655D2"/>
    <w:rsid w:val="00E8061D"/>
    <w:rsid w:val="00E86409"/>
    <w:rsid w:val="00E94BF2"/>
    <w:rsid w:val="00ED4A62"/>
    <w:rsid w:val="00EE538B"/>
    <w:rsid w:val="00EF729E"/>
    <w:rsid w:val="00F14EFF"/>
    <w:rsid w:val="00F23374"/>
    <w:rsid w:val="00F239EE"/>
    <w:rsid w:val="00F255A8"/>
    <w:rsid w:val="00F318E0"/>
    <w:rsid w:val="00F51771"/>
    <w:rsid w:val="00F52E1C"/>
    <w:rsid w:val="00F52EB3"/>
    <w:rsid w:val="00F60A06"/>
    <w:rsid w:val="00F67F7E"/>
    <w:rsid w:val="00F747EB"/>
    <w:rsid w:val="00F76783"/>
    <w:rsid w:val="00F777F5"/>
    <w:rsid w:val="00F80953"/>
    <w:rsid w:val="00F84D84"/>
    <w:rsid w:val="00F85AFB"/>
    <w:rsid w:val="00F86AD3"/>
    <w:rsid w:val="00F9266C"/>
    <w:rsid w:val="00F93F0D"/>
    <w:rsid w:val="00FA27B1"/>
    <w:rsid w:val="00FA660D"/>
    <w:rsid w:val="00FA7552"/>
    <w:rsid w:val="00FB200E"/>
    <w:rsid w:val="00FC329E"/>
    <w:rsid w:val="00FC46B7"/>
    <w:rsid w:val="00FC6B52"/>
    <w:rsid w:val="00FC7E3C"/>
    <w:rsid w:val="00FD596B"/>
    <w:rsid w:val="00FE14DE"/>
    <w:rsid w:val="00FE35BA"/>
    <w:rsid w:val="00FF0BBD"/>
    <w:rsid w:val="00FF2E3F"/>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0DD4"/>
  <w15:chartTrackingRefBased/>
  <w15:docId w15:val="{37C46791-C65A-47EC-BBD8-D3919F04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6E"/>
    <w:pPr>
      <w:spacing w:after="240" w:line="360" w:lineRule="auto"/>
    </w:pPr>
    <w:rPr>
      <w:rFonts w:cstheme="minorHAnsi"/>
    </w:rPr>
  </w:style>
  <w:style w:type="paragraph" w:styleId="Heading1">
    <w:name w:val="heading 1"/>
    <w:basedOn w:val="Normal"/>
    <w:next w:val="Normal"/>
    <w:link w:val="Heading1Char"/>
    <w:uiPriority w:val="9"/>
    <w:qFormat/>
    <w:rsid w:val="00DB276E"/>
    <w:pPr>
      <w:keepNext/>
      <w:keepLines/>
      <w:numPr>
        <w:numId w:val="1"/>
      </w:numPr>
      <w:spacing w:before="240" w:after="0"/>
      <w:outlineLvl w:val="0"/>
    </w:pPr>
    <w:rPr>
      <w:rFonts w:eastAsiaTheme="majorEastAsia" w:cstheme="majorBidi"/>
      <w:bCs/>
      <w:sz w:val="32"/>
      <w:szCs w:val="32"/>
    </w:rPr>
  </w:style>
  <w:style w:type="paragraph" w:styleId="Heading2">
    <w:name w:val="heading 2"/>
    <w:basedOn w:val="Normal"/>
    <w:next w:val="Normal"/>
    <w:link w:val="Heading2Char"/>
    <w:uiPriority w:val="9"/>
    <w:unhideWhenUsed/>
    <w:qFormat/>
    <w:rsid w:val="00DB276E"/>
    <w:pPr>
      <w:keepNext/>
      <w:keepLines/>
      <w:numPr>
        <w:ilvl w:val="1"/>
        <w:numId w:val="1"/>
      </w:numPr>
      <w:spacing w:before="40" w:after="0"/>
      <w:ind w:left="720"/>
      <w:outlineLvl w:val="1"/>
    </w:pPr>
    <w:rPr>
      <w:rFonts w:eastAsiaTheme="majorEastAsia"/>
      <w:sz w:val="26"/>
      <w:szCs w:val="26"/>
    </w:rPr>
  </w:style>
  <w:style w:type="paragraph" w:styleId="Heading3">
    <w:name w:val="heading 3"/>
    <w:basedOn w:val="Normal"/>
    <w:next w:val="Normal"/>
    <w:link w:val="Heading3Char"/>
    <w:uiPriority w:val="9"/>
    <w:unhideWhenUsed/>
    <w:qFormat/>
    <w:rsid w:val="00DB276E"/>
    <w:pPr>
      <w:keepNext/>
      <w:keepLines/>
      <w:numPr>
        <w:ilvl w:val="2"/>
        <w:numId w:val="1"/>
      </w:numPr>
      <w:spacing w:before="40" w:after="0"/>
      <w:outlineLvl w:val="2"/>
    </w:pPr>
    <w:rPr>
      <w:rFonts w:eastAsiaTheme="majorEastAsia"/>
      <w:sz w:val="24"/>
      <w:szCs w:val="24"/>
    </w:rPr>
  </w:style>
  <w:style w:type="paragraph" w:styleId="Heading4">
    <w:name w:val="heading 4"/>
    <w:basedOn w:val="Normal"/>
    <w:next w:val="Normal"/>
    <w:link w:val="Heading4Char"/>
    <w:uiPriority w:val="9"/>
    <w:unhideWhenUsed/>
    <w:qFormat/>
    <w:rsid w:val="00DB27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76E"/>
    <w:rPr>
      <w:rFonts w:eastAsiaTheme="majorEastAsia" w:cstheme="majorBidi"/>
      <w:bCs/>
      <w:sz w:val="32"/>
      <w:szCs w:val="32"/>
    </w:rPr>
  </w:style>
  <w:style w:type="character" w:customStyle="1" w:styleId="Heading2Char">
    <w:name w:val="Heading 2 Char"/>
    <w:basedOn w:val="DefaultParagraphFont"/>
    <w:link w:val="Heading2"/>
    <w:uiPriority w:val="9"/>
    <w:rsid w:val="00DB276E"/>
    <w:rPr>
      <w:rFonts w:eastAsiaTheme="majorEastAsia" w:cstheme="minorHAnsi"/>
      <w:sz w:val="26"/>
      <w:szCs w:val="26"/>
    </w:rPr>
  </w:style>
  <w:style w:type="character" w:customStyle="1" w:styleId="Heading3Char">
    <w:name w:val="Heading 3 Char"/>
    <w:basedOn w:val="DefaultParagraphFont"/>
    <w:link w:val="Heading3"/>
    <w:uiPriority w:val="9"/>
    <w:rsid w:val="00DB276E"/>
    <w:rPr>
      <w:rFonts w:eastAsiaTheme="majorEastAsia" w:cstheme="minorHAnsi"/>
      <w:sz w:val="24"/>
      <w:szCs w:val="24"/>
    </w:rPr>
  </w:style>
  <w:style w:type="character" w:customStyle="1" w:styleId="Heading4Char">
    <w:name w:val="Heading 4 Char"/>
    <w:basedOn w:val="DefaultParagraphFont"/>
    <w:link w:val="Heading4"/>
    <w:uiPriority w:val="9"/>
    <w:rsid w:val="00DB276E"/>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B27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276E"/>
    <w:pPr>
      <w:spacing w:after="200" w:line="240" w:lineRule="auto"/>
    </w:pPr>
    <w:rPr>
      <w:iCs/>
    </w:rPr>
  </w:style>
  <w:style w:type="paragraph" w:customStyle="1" w:styleId="SNSynopsisTOC">
    <w:name w:val="SN_Synopsis_TOC"/>
    <w:basedOn w:val="Normal"/>
    <w:rsid w:val="00DB276E"/>
    <w:pPr>
      <w:spacing w:after="200" w:line="480" w:lineRule="auto"/>
      <w:jc w:val="both"/>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9E0BE8"/>
    <w:rPr>
      <w:sz w:val="16"/>
      <w:szCs w:val="16"/>
    </w:rPr>
  </w:style>
  <w:style w:type="paragraph" w:styleId="CommentText">
    <w:name w:val="annotation text"/>
    <w:basedOn w:val="Normal"/>
    <w:link w:val="CommentTextChar"/>
    <w:uiPriority w:val="99"/>
    <w:unhideWhenUsed/>
    <w:rsid w:val="009E0BE8"/>
    <w:pPr>
      <w:spacing w:line="240" w:lineRule="auto"/>
    </w:pPr>
    <w:rPr>
      <w:sz w:val="20"/>
      <w:szCs w:val="20"/>
    </w:rPr>
  </w:style>
  <w:style w:type="character" w:customStyle="1" w:styleId="CommentTextChar">
    <w:name w:val="Comment Text Char"/>
    <w:basedOn w:val="DefaultParagraphFont"/>
    <w:link w:val="CommentText"/>
    <w:uiPriority w:val="99"/>
    <w:rsid w:val="009E0BE8"/>
    <w:rPr>
      <w:rFonts w:cstheme="minorHAnsi"/>
      <w:sz w:val="20"/>
      <w:szCs w:val="20"/>
    </w:rPr>
  </w:style>
  <w:style w:type="paragraph" w:customStyle="1" w:styleId="EndNoteBibliographyTitle">
    <w:name w:val="EndNote Bibliography Title"/>
    <w:basedOn w:val="Normal"/>
    <w:link w:val="EndNoteBibliographyTitleChar"/>
    <w:rsid w:val="00C1789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17897"/>
    <w:rPr>
      <w:rFonts w:ascii="Calibri" w:hAnsi="Calibri" w:cs="Calibri"/>
      <w:noProof/>
    </w:rPr>
  </w:style>
  <w:style w:type="paragraph" w:customStyle="1" w:styleId="EndNoteBibliography">
    <w:name w:val="EndNote Bibliography"/>
    <w:basedOn w:val="Normal"/>
    <w:link w:val="EndNoteBibliographyChar"/>
    <w:rsid w:val="00C1789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17897"/>
    <w:rPr>
      <w:rFonts w:ascii="Calibri" w:hAnsi="Calibri" w:cs="Calibri"/>
      <w:noProof/>
    </w:rPr>
  </w:style>
  <w:style w:type="character" w:styleId="Hyperlink">
    <w:name w:val="Hyperlink"/>
    <w:basedOn w:val="DefaultParagraphFont"/>
    <w:uiPriority w:val="99"/>
    <w:unhideWhenUsed/>
    <w:rsid w:val="00C17897"/>
    <w:rPr>
      <w:color w:val="0563C1" w:themeColor="hyperlink"/>
      <w:u w:val="single"/>
    </w:rPr>
  </w:style>
  <w:style w:type="character" w:styleId="UnresolvedMention">
    <w:name w:val="Unresolved Mention"/>
    <w:basedOn w:val="DefaultParagraphFont"/>
    <w:uiPriority w:val="99"/>
    <w:semiHidden/>
    <w:unhideWhenUsed/>
    <w:rsid w:val="00C178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2791"/>
    <w:rPr>
      <w:b/>
      <w:bCs/>
    </w:rPr>
  </w:style>
  <w:style w:type="character" w:customStyle="1" w:styleId="CommentSubjectChar">
    <w:name w:val="Comment Subject Char"/>
    <w:basedOn w:val="CommentTextChar"/>
    <w:link w:val="CommentSubject"/>
    <w:uiPriority w:val="99"/>
    <w:semiHidden/>
    <w:rsid w:val="009D2791"/>
    <w:rPr>
      <w:rFonts w:cstheme="minorHAnsi"/>
      <w:b/>
      <w:bCs/>
      <w:sz w:val="20"/>
      <w:szCs w:val="20"/>
    </w:rPr>
  </w:style>
  <w:style w:type="paragraph" w:styleId="Revision">
    <w:name w:val="Revision"/>
    <w:hidden/>
    <w:uiPriority w:val="99"/>
    <w:semiHidden/>
    <w:rsid w:val="009D2791"/>
    <w:pPr>
      <w:spacing w:after="0" w:line="240" w:lineRule="auto"/>
    </w:pPr>
    <w:rPr>
      <w:rFonts w:cstheme="minorHAnsi"/>
    </w:rPr>
  </w:style>
  <w:style w:type="paragraph" w:styleId="ListParagraph">
    <w:name w:val="List Paragraph"/>
    <w:basedOn w:val="Normal"/>
    <w:uiPriority w:val="34"/>
    <w:qFormat/>
    <w:rsid w:val="0093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9879">
      <w:bodyDiv w:val="1"/>
      <w:marLeft w:val="0"/>
      <w:marRight w:val="0"/>
      <w:marTop w:val="0"/>
      <w:marBottom w:val="0"/>
      <w:divBdr>
        <w:top w:val="none" w:sz="0" w:space="0" w:color="auto"/>
        <w:left w:val="none" w:sz="0" w:space="0" w:color="auto"/>
        <w:bottom w:val="none" w:sz="0" w:space="0" w:color="auto"/>
        <w:right w:val="none" w:sz="0" w:space="0" w:color="auto"/>
      </w:divBdr>
    </w:div>
    <w:div w:id="319235691">
      <w:bodyDiv w:val="1"/>
      <w:marLeft w:val="0"/>
      <w:marRight w:val="0"/>
      <w:marTop w:val="0"/>
      <w:marBottom w:val="0"/>
      <w:divBdr>
        <w:top w:val="none" w:sz="0" w:space="0" w:color="auto"/>
        <w:left w:val="none" w:sz="0" w:space="0" w:color="auto"/>
        <w:bottom w:val="none" w:sz="0" w:space="0" w:color="auto"/>
        <w:right w:val="none" w:sz="0" w:space="0" w:color="auto"/>
      </w:divBdr>
    </w:div>
    <w:div w:id="451364134">
      <w:bodyDiv w:val="1"/>
      <w:marLeft w:val="0"/>
      <w:marRight w:val="0"/>
      <w:marTop w:val="0"/>
      <w:marBottom w:val="0"/>
      <w:divBdr>
        <w:top w:val="none" w:sz="0" w:space="0" w:color="auto"/>
        <w:left w:val="none" w:sz="0" w:space="0" w:color="auto"/>
        <w:bottom w:val="none" w:sz="0" w:space="0" w:color="auto"/>
        <w:right w:val="none" w:sz="0" w:space="0" w:color="auto"/>
      </w:divBdr>
    </w:div>
    <w:div w:id="469514874">
      <w:bodyDiv w:val="1"/>
      <w:marLeft w:val="0"/>
      <w:marRight w:val="0"/>
      <w:marTop w:val="0"/>
      <w:marBottom w:val="0"/>
      <w:divBdr>
        <w:top w:val="none" w:sz="0" w:space="0" w:color="auto"/>
        <w:left w:val="none" w:sz="0" w:space="0" w:color="auto"/>
        <w:bottom w:val="none" w:sz="0" w:space="0" w:color="auto"/>
        <w:right w:val="none" w:sz="0" w:space="0" w:color="auto"/>
      </w:divBdr>
    </w:div>
    <w:div w:id="651182476">
      <w:bodyDiv w:val="1"/>
      <w:marLeft w:val="0"/>
      <w:marRight w:val="0"/>
      <w:marTop w:val="0"/>
      <w:marBottom w:val="0"/>
      <w:divBdr>
        <w:top w:val="none" w:sz="0" w:space="0" w:color="auto"/>
        <w:left w:val="none" w:sz="0" w:space="0" w:color="auto"/>
        <w:bottom w:val="none" w:sz="0" w:space="0" w:color="auto"/>
        <w:right w:val="none" w:sz="0" w:space="0" w:color="auto"/>
      </w:divBdr>
    </w:div>
    <w:div w:id="696345098">
      <w:bodyDiv w:val="1"/>
      <w:marLeft w:val="0"/>
      <w:marRight w:val="0"/>
      <w:marTop w:val="0"/>
      <w:marBottom w:val="0"/>
      <w:divBdr>
        <w:top w:val="none" w:sz="0" w:space="0" w:color="auto"/>
        <w:left w:val="none" w:sz="0" w:space="0" w:color="auto"/>
        <w:bottom w:val="none" w:sz="0" w:space="0" w:color="auto"/>
        <w:right w:val="none" w:sz="0" w:space="0" w:color="auto"/>
      </w:divBdr>
    </w:div>
    <w:div w:id="721758871">
      <w:bodyDiv w:val="1"/>
      <w:marLeft w:val="0"/>
      <w:marRight w:val="0"/>
      <w:marTop w:val="0"/>
      <w:marBottom w:val="0"/>
      <w:divBdr>
        <w:top w:val="none" w:sz="0" w:space="0" w:color="auto"/>
        <w:left w:val="none" w:sz="0" w:space="0" w:color="auto"/>
        <w:bottom w:val="none" w:sz="0" w:space="0" w:color="auto"/>
        <w:right w:val="none" w:sz="0" w:space="0" w:color="auto"/>
      </w:divBdr>
    </w:div>
    <w:div w:id="744717801">
      <w:bodyDiv w:val="1"/>
      <w:marLeft w:val="0"/>
      <w:marRight w:val="0"/>
      <w:marTop w:val="0"/>
      <w:marBottom w:val="0"/>
      <w:divBdr>
        <w:top w:val="none" w:sz="0" w:space="0" w:color="auto"/>
        <w:left w:val="none" w:sz="0" w:space="0" w:color="auto"/>
        <w:bottom w:val="none" w:sz="0" w:space="0" w:color="auto"/>
        <w:right w:val="none" w:sz="0" w:space="0" w:color="auto"/>
      </w:divBdr>
    </w:div>
    <w:div w:id="750394983">
      <w:bodyDiv w:val="1"/>
      <w:marLeft w:val="0"/>
      <w:marRight w:val="0"/>
      <w:marTop w:val="0"/>
      <w:marBottom w:val="0"/>
      <w:divBdr>
        <w:top w:val="none" w:sz="0" w:space="0" w:color="auto"/>
        <w:left w:val="none" w:sz="0" w:space="0" w:color="auto"/>
        <w:bottom w:val="none" w:sz="0" w:space="0" w:color="auto"/>
        <w:right w:val="none" w:sz="0" w:space="0" w:color="auto"/>
      </w:divBdr>
    </w:div>
    <w:div w:id="952248683">
      <w:bodyDiv w:val="1"/>
      <w:marLeft w:val="0"/>
      <w:marRight w:val="0"/>
      <w:marTop w:val="0"/>
      <w:marBottom w:val="0"/>
      <w:divBdr>
        <w:top w:val="none" w:sz="0" w:space="0" w:color="auto"/>
        <w:left w:val="none" w:sz="0" w:space="0" w:color="auto"/>
        <w:bottom w:val="none" w:sz="0" w:space="0" w:color="auto"/>
        <w:right w:val="none" w:sz="0" w:space="0" w:color="auto"/>
      </w:divBdr>
    </w:div>
    <w:div w:id="1451898452">
      <w:bodyDiv w:val="1"/>
      <w:marLeft w:val="0"/>
      <w:marRight w:val="0"/>
      <w:marTop w:val="0"/>
      <w:marBottom w:val="0"/>
      <w:divBdr>
        <w:top w:val="none" w:sz="0" w:space="0" w:color="auto"/>
        <w:left w:val="none" w:sz="0" w:space="0" w:color="auto"/>
        <w:bottom w:val="none" w:sz="0" w:space="0" w:color="auto"/>
        <w:right w:val="none" w:sz="0" w:space="0" w:color="auto"/>
      </w:divBdr>
    </w:div>
    <w:div w:id="1503200301">
      <w:bodyDiv w:val="1"/>
      <w:marLeft w:val="0"/>
      <w:marRight w:val="0"/>
      <w:marTop w:val="0"/>
      <w:marBottom w:val="0"/>
      <w:divBdr>
        <w:top w:val="none" w:sz="0" w:space="0" w:color="auto"/>
        <w:left w:val="none" w:sz="0" w:space="0" w:color="auto"/>
        <w:bottom w:val="none" w:sz="0" w:space="0" w:color="auto"/>
        <w:right w:val="none" w:sz="0" w:space="0" w:color="auto"/>
      </w:divBdr>
    </w:div>
    <w:div w:id="1597595838">
      <w:bodyDiv w:val="1"/>
      <w:marLeft w:val="0"/>
      <w:marRight w:val="0"/>
      <w:marTop w:val="0"/>
      <w:marBottom w:val="0"/>
      <w:divBdr>
        <w:top w:val="none" w:sz="0" w:space="0" w:color="auto"/>
        <w:left w:val="none" w:sz="0" w:space="0" w:color="auto"/>
        <w:bottom w:val="none" w:sz="0" w:space="0" w:color="auto"/>
        <w:right w:val="none" w:sz="0" w:space="0" w:color="auto"/>
      </w:divBdr>
    </w:div>
    <w:div w:id="1705010606">
      <w:bodyDiv w:val="1"/>
      <w:marLeft w:val="0"/>
      <w:marRight w:val="0"/>
      <w:marTop w:val="0"/>
      <w:marBottom w:val="0"/>
      <w:divBdr>
        <w:top w:val="none" w:sz="0" w:space="0" w:color="auto"/>
        <w:left w:val="none" w:sz="0" w:space="0" w:color="auto"/>
        <w:bottom w:val="none" w:sz="0" w:space="0" w:color="auto"/>
        <w:right w:val="none" w:sz="0" w:space="0" w:color="auto"/>
      </w:divBdr>
    </w:div>
    <w:div w:id="1719627694">
      <w:bodyDiv w:val="1"/>
      <w:marLeft w:val="0"/>
      <w:marRight w:val="0"/>
      <w:marTop w:val="0"/>
      <w:marBottom w:val="0"/>
      <w:divBdr>
        <w:top w:val="none" w:sz="0" w:space="0" w:color="auto"/>
        <w:left w:val="none" w:sz="0" w:space="0" w:color="auto"/>
        <w:bottom w:val="none" w:sz="0" w:space="0" w:color="auto"/>
        <w:right w:val="none" w:sz="0" w:space="0" w:color="auto"/>
      </w:divBdr>
    </w:div>
    <w:div w:id="1736849940">
      <w:bodyDiv w:val="1"/>
      <w:marLeft w:val="0"/>
      <w:marRight w:val="0"/>
      <w:marTop w:val="0"/>
      <w:marBottom w:val="0"/>
      <w:divBdr>
        <w:top w:val="none" w:sz="0" w:space="0" w:color="auto"/>
        <w:left w:val="none" w:sz="0" w:space="0" w:color="auto"/>
        <w:bottom w:val="none" w:sz="0" w:space="0" w:color="auto"/>
        <w:right w:val="none" w:sz="0" w:space="0" w:color="auto"/>
      </w:divBdr>
    </w:div>
    <w:div w:id="1800689174">
      <w:bodyDiv w:val="1"/>
      <w:marLeft w:val="0"/>
      <w:marRight w:val="0"/>
      <w:marTop w:val="0"/>
      <w:marBottom w:val="0"/>
      <w:divBdr>
        <w:top w:val="none" w:sz="0" w:space="0" w:color="auto"/>
        <w:left w:val="none" w:sz="0" w:space="0" w:color="auto"/>
        <w:bottom w:val="none" w:sz="0" w:space="0" w:color="auto"/>
        <w:right w:val="none" w:sz="0" w:space="0" w:color="auto"/>
      </w:divBdr>
    </w:div>
    <w:div w:id="1817838681">
      <w:bodyDiv w:val="1"/>
      <w:marLeft w:val="0"/>
      <w:marRight w:val="0"/>
      <w:marTop w:val="0"/>
      <w:marBottom w:val="0"/>
      <w:divBdr>
        <w:top w:val="none" w:sz="0" w:space="0" w:color="auto"/>
        <w:left w:val="none" w:sz="0" w:space="0" w:color="auto"/>
        <w:bottom w:val="none" w:sz="0" w:space="0" w:color="auto"/>
        <w:right w:val="none" w:sz="0" w:space="0" w:color="auto"/>
      </w:divBdr>
    </w:div>
    <w:div w:id="1863320331">
      <w:bodyDiv w:val="1"/>
      <w:marLeft w:val="0"/>
      <w:marRight w:val="0"/>
      <w:marTop w:val="0"/>
      <w:marBottom w:val="0"/>
      <w:divBdr>
        <w:top w:val="none" w:sz="0" w:space="0" w:color="auto"/>
        <w:left w:val="none" w:sz="0" w:space="0" w:color="auto"/>
        <w:bottom w:val="none" w:sz="0" w:space="0" w:color="auto"/>
        <w:right w:val="none" w:sz="0" w:space="0" w:color="auto"/>
      </w:divBdr>
    </w:div>
    <w:div w:id="2046518642">
      <w:bodyDiv w:val="1"/>
      <w:marLeft w:val="0"/>
      <w:marRight w:val="0"/>
      <w:marTop w:val="0"/>
      <w:marBottom w:val="0"/>
      <w:divBdr>
        <w:top w:val="none" w:sz="0" w:space="0" w:color="auto"/>
        <w:left w:val="none" w:sz="0" w:space="0" w:color="auto"/>
        <w:bottom w:val="none" w:sz="0" w:space="0" w:color="auto"/>
        <w:right w:val="none" w:sz="0" w:space="0" w:color="auto"/>
      </w:divBdr>
    </w:div>
    <w:div w:id="21458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e-magnetsuk.com/introduction-to-neodymium-magnets/how-neodymium-magnets-are-made/" TargetMode="External"/><Relationship Id="rId26" Type="http://schemas.openxmlformats.org/officeDocument/2006/relationships/hyperlink" Target="https://www.cars.com/articles/how-often-should-i-replace-my-catalytic-converter-1420683869829/?form=MY01SV&amp;OCID=MY01SV" TargetMode="External"/><Relationship Id="rId21" Type="http://schemas.openxmlformats.org/officeDocument/2006/relationships/hyperlink" Target="https://www.parliament.uk/globalassets/documents/post/HoC-presentation-rev.pdf" TargetMode="External"/><Relationship Id="rId34" Type="http://schemas.openxmlformats.org/officeDocument/2006/relationships/hyperlink" Target="https://www.usgs.gov/centers/national-minerals-information-center/rare-earths-statistics-and-informatio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argusmedia.com/metals/argus-metal-prices/" TargetMode="External"/><Relationship Id="rId25" Type="http://schemas.openxmlformats.org/officeDocument/2006/relationships/hyperlink" Target="https://www.oecd.org/trade/topics/global-value-chains-and-trade/" TargetMode="External"/><Relationship Id="rId33" Type="http://schemas.openxmlformats.org/officeDocument/2006/relationships/hyperlink" Target="https://s3-us-west-2.amazonaws.com/prd-wret/assets/palladium/production/mineral-pubs/cobalt/myb1-2009-cobal.pdf" TargetMode="External"/><Relationship Id="rId2" Type="http://schemas.openxmlformats.org/officeDocument/2006/relationships/numbering" Target="numbering.xml"/><Relationship Id="rId16" Type="http://schemas.openxmlformats.org/officeDocument/2006/relationships/hyperlink" Target="https://www.worldometers.info/world-population/democratic-republic-of-the-congo-population/" TargetMode="External"/><Relationship Id="rId20" Type="http://schemas.openxmlformats.org/officeDocument/2006/relationships/hyperlink" Target="https://blog.evbox.com/ev-battery-longevity" TargetMode="External"/><Relationship Id="rId29" Type="http://schemas.openxmlformats.org/officeDocument/2006/relationships/hyperlink" Target="https://www.vehiclesuggest.com/electric-motor-life-expectancy/" TargetMode="External"/><Relationship Id="rId1" Type="http://schemas.openxmlformats.org/officeDocument/2006/relationships/customXml" Target="../customXml/item1.xml"/><Relationship Id="rId6" Type="http://schemas.openxmlformats.org/officeDocument/2006/relationships/hyperlink" Target="mailto:Michael.Severson@inl.gov" TargetMode="External"/><Relationship Id="rId11" Type="http://schemas.openxmlformats.org/officeDocument/2006/relationships/image" Target="media/image5.png"/><Relationship Id="rId24" Type="http://schemas.openxmlformats.org/officeDocument/2006/relationships/hyperlink" Target="https://electrek.co/2021/02/12/elon-musk-reveals-tesla-semi-battery-pack-electric-truck/" TargetMode="External"/><Relationship Id="rId32" Type="http://schemas.openxmlformats.org/officeDocument/2006/relationships/hyperlink" Target="https://s3-us-west-2.amazonaws.com/prd-wret/assets/palladium/production/mineral-pubs/cobalt/cobalmcs07.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dbs.com/in/treasures/aics/templatedata/article/generic/data/en/GR/102020/201021_insights_nickel_battery.xml" TargetMode="External"/><Relationship Id="rId28" Type="http://schemas.openxmlformats.org/officeDocument/2006/relationships/hyperlink" Target="https://www.spglobal.com/marketintelligence/en/news-insights/latest-news-headlines/copper-supply-faces-struggle-to-keep-up-with-growing-demand-60471925"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myev.com/research/ev-101/how-long-should-an-electric-cars-battery-last" TargetMode="External"/><Relationship Id="rId31" Type="http://schemas.openxmlformats.org/officeDocument/2006/relationships/hyperlink" Target="https://s3-us-west-2.amazonaws.com/prd-wret/assets/palladium/production/mineral-pubs/cobalt/cobalmyb05.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chinamoly.com/06invest/DOC/2019/E_03993_20190424.pdf" TargetMode="External"/><Relationship Id="rId27" Type="http://schemas.openxmlformats.org/officeDocument/2006/relationships/hyperlink" Target="https://roskill.com/news/rare-earths-tesla-extends-ev-range-using-permanent-magnets/" TargetMode="External"/><Relationship Id="rId30" Type="http://schemas.openxmlformats.org/officeDocument/2006/relationships/hyperlink" Target="https://www.truecar.com/blog/how-long-do-electric-car-batteries-last/" TargetMode="External"/><Relationship Id="rId35" Type="http://schemas.openxmlformats.org/officeDocument/2006/relationships/hyperlink" Target="https://www.bloomberg.com/news/newsletters/2021-06-04/hyperdrive-daily-a-cheaper-cobalt-free-battery" TargetMode="External"/><Relationship Id="rId8" Type="http://schemas.openxmlformats.org/officeDocument/2006/relationships/image" Target="media/image2.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https://inl-my.sharepoint.com/personal/michael_severson_inl_gov/Documents/CMI/CMI%204.3.12/System%20Dynamics%20Model/Model%20Associated%20Spreadsheets/FA2%20La-Nd%20SD%20Model%20rev.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'EV Projections'!$A$111</c:f>
              <c:strCache>
                <c:ptCount val="1"/>
                <c:pt idx="0">
                  <c:v>Battery Capacity of Cars and Vans (BV)</c:v>
                </c:pt>
              </c:strCache>
            </c:strRef>
          </c:tx>
          <c:spPr>
            <a:ln w="19050" cap="rnd">
              <a:solidFill>
                <a:schemeClr val="accent1"/>
              </a:solidFill>
              <a:round/>
            </a:ln>
            <a:effectLst/>
          </c:spPr>
          <c:marker>
            <c:symbol val="none"/>
          </c:marker>
          <c:xVal>
            <c:numRef>
              <c:f>'EV Projections'!$B$110:$AD$110</c:f>
              <c:numCache>
                <c:formatCode>0</c:formatCode>
                <c:ptCount val="2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formatCode="General">
                  <c:v>2021</c:v>
                </c:pt>
                <c:pt idx="17" formatCode="General">
                  <c:v>2022</c:v>
                </c:pt>
                <c:pt idx="18" formatCode="General">
                  <c:v>2023</c:v>
                </c:pt>
                <c:pt idx="19" formatCode="General">
                  <c:v>2024</c:v>
                </c:pt>
                <c:pt idx="20" formatCode="General">
                  <c:v>2025</c:v>
                </c:pt>
                <c:pt idx="21" formatCode="General">
                  <c:v>2026</c:v>
                </c:pt>
                <c:pt idx="22" formatCode="General">
                  <c:v>2027</c:v>
                </c:pt>
                <c:pt idx="23" formatCode="General">
                  <c:v>2028</c:v>
                </c:pt>
                <c:pt idx="24" formatCode="General">
                  <c:v>2029</c:v>
                </c:pt>
                <c:pt idx="25" formatCode="General">
                  <c:v>2030</c:v>
                </c:pt>
                <c:pt idx="26" formatCode="General">
                  <c:v>2031</c:v>
                </c:pt>
                <c:pt idx="27" formatCode="General">
                  <c:v>2032</c:v>
                </c:pt>
                <c:pt idx="28" formatCode="General">
                  <c:v>2050</c:v>
                </c:pt>
              </c:numCache>
            </c:numRef>
          </c:xVal>
          <c:yVal>
            <c:numRef>
              <c:f>'EV Projections'!$B$111:$AD$111</c:f>
              <c:numCache>
                <c:formatCode>0</c:formatCode>
                <c:ptCount val="29"/>
                <c:pt idx="0">
                  <c:v>36</c:v>
                </c:pt>
                <c:pt idx="1">
                  <c:v>36</c:v>
                </c:pt>
                <c:pt idx="2">
                  <c:v>36</c:v>
                </c:pt>
                <c:pt idx="3">
                  <c:v>36</c:v>
                </c:pt>
                <c:pt idx="4">
                  <c:v>36</c:v>
                </c:pt>
                <c:pt idx="5">
                  <c:v>36</c:v>
                </c:pt>
                <c:pt idx="6">
                  <c:v>36</c:v>
                </c:pt>
                <c:pt idx="7">
                  <c:v>36</c:v>
                </c:pt>
                <c:pt idx="8">
                  <c:v>36</c:v>
                </c:pt>
                <c:pt idx="9">
                  <c:v>36</c:v>
                </c:pt>
                <c:pt idx="10">
                  <c:v>70</c:v>
                </c:pt>
                <c:pt idx="11">
                  <c:v>70</c:v>
                </c:pt>
                <c:pt idx="12">
                  <c:v>70</c:v>
                </c:pt>
                <c:pt idx="13">
                  <c:v>70</c:v>
                </c:pt>
                <c:pt idx="14">
                  <c:v>70</c:v>
                </c:pt>
                <c:pt idx="15">
                  <c:v>70</c:v>
                </c:pt>
                <c:pt idx="16" formatCode="General">
                  <c:v>70</c:v>
                </c:pt>
                <c:pt idx="17" formatCode="General">
                  <c:v>80</c:v>
                </c:pt>
                <c:pt idx="18" formatCode="General">
                  <c:v>80</c:v>
                </c:pt>
                <c:pt idx="19" formatCode="General">
                  <c:v>80</c:v>
                </c:pt>
                <c:pt idx="20" formatCode="General">
                  <c:v>90</c:v>
                </c:pt>
                <c:pt idx="21" formatCode="General">
                  <c:v>90</c:v>
                </c:pt>
                <c:pt idx="22" formatCode="General">
                  <c:v>90</c:v>
                </c:pt>
                <c:pt idx="23" formatCode="General">
                  <c:v>100</c:v>
                </c:pt>
                <c:pt idx="24" formatCode="General">
                  <c:v>100</c:v>
                </c:pt>
                <c:pt idx="25" formatCode="General">
                  <c:v>100</c:v>
                </c:pt>
                <c:pt idx="26" formatCode="General">
                  <c:v>100</c:v>
                </c:pt>
                <c:pt idx="27" formatCode="General">
                  <c:v>100</c:v>
                </c:pt>
                <c:pt idx="28" formatCode="General">
                  <c:v>100</c:v>
                </c:pt>
              </c:numCache>
            </c:numRef>
          </c:yVal>
          <c:smooth val="0"/>
          <c:extLst>
            <c:ext xmlns:c16="http://schemas.microsoft.com/office/drawing/2014/chart" uri="{C3380CC4-5D6E-409C-BE32-E72D297353CC}">
              <c16:uniqueId val="{00000000-3082-4E9F-9DC5-65F8F03D018A}"/>
            </c:ext>
          </c:extLst>
        </c:ser>
        <c:ser>
          <c:idx val="1"/>
          <c:order val="1"/>
          <c:tx>
            <c:strRef>
              <c:f>'EV Projections'!$A$112</c:f>
              <c:strCache>
                <c:ptCount val="1"/>
                <c:pt idx="0">
                  <c:v>Battery Capacity of Cars and Vans (PHEV)</c:v>
                </c:pt>
              </c:strCache>
            </c:strRef>
          </c:tx>
          <c:spPr>
            <a:ln w="19050" cap="rnd">
              <a:solidFill>
                <a:schemeClr val="accent2"/>
              </a:solidFill>
              <a:round/>
            </a:ln>
            <a:effectLst/>
          </c:spPr>
          <c:marker>
            <c:symbol val="none"/>
          </c:marker>
          <c:xVal>
            <c:numRef>
              <c:f>'EV Projections'!$B$110:$AD$110</c:f>
              <c:numCache>
                <c:formatCode>0</c:formatCode>
                <c:ptCount val="2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formatCode="General">
                  <c:v>2021</c:v>
                </c:pt>
                <c:pt idx="17" formatCode="General">
                  <c:v>2022</c:v>
                </c:pt>
                <c:pt idx="18" formatCode="General">
                  <c:v>2023</c:v>
                </c:pt>
                <c:pt idx="19" formatCode="General">
                  <c:v>2024</c:v>
                </c:pt>
                <c:pt idx="20" formatCode="General">
                  <c:v>2025</c:v>
                </c:pt>
                <c:pt idx="21" formatCode="General">
                  <c:v>2026</c:v>
                </c:pt>
                <c:pt idx="22" formatCode="General">
                  <c:v>2027</c:v>
                </c:pt>
                <c:pt idx="23" formatCode="General">
                  <c:v>2028</c:v>
                </c:pt>
                <c:pt idx="24" formatCode="General">
                  <c:v>2029</c:v>
                </c:pt>
                <c:pt idx="25" formatCode="General">
                  <c:v>2030</c:v>
                </c:pt>
                <c:pt idx="26" formatCode="General">
                  <c:v>2031</c:v>
                </c:pt>
                <c:pt idx="27" formatCode="General">
                  <c:v>2032</c:v>
                </c:pt>
                <c:pt idx="28" formatCode="General">
                  <c:v>2050</c:v>
                </c:pt>
              </c:numCache>
            </c:numRef>
          </c:xVal>
          <c:yVal>
            <c:numRef>
              <c:f>'EV Projections'!$B$112:$AD$112</c:f>
              <c:numCache>
                <c:formatCode>0</c:formatCode>
                <c:ptCount val="29"/>
                <c:pt idx="0">
                  <c:v>0</c:v>
                </c:pt>
                <c:pt idx="1">
                  <c:v>0</c:v>
                </c:pt>
                <c:pt idx="2">
                  <c:v>0</c:v>
                </c:pt>
                <c:pt idx="3">
                  <c:v>0</c:v>
                </c:pt>
                <c:pt idx="4">
                  <c:v>0</c:v>
                </c:pt>
                <c:pt idx="5">
                  <c:v>8</c:v>
                </c:pt>
                <c:pt idx="6">
                  <c:v>8</c:v>
                </c:pt>
                <c:pt idx="7">
                  <c:v>8</c:v>
                </c:pt>
                <c:pt idx="8">
                  <c:v>8</c:v>
                </c:pt>
                <c:pt idx="9">
                  <c:v>8</c:v>
                </c:pt>
                <c:pt idx="10">
                  <c:v>12</c:v>
                </c:pt>
                <c:pt idx="11">
                  <c:v>12</c:v>
                </c:pt>
                <c:pt idx="12">
                  <c:v>12</c:v>
                </c:pt>
                <c:pt idx="13">
                  <c:v>12</c:v>
                </c:pt>
                <c:pt idx="14">
                  <c:v>18</c:v>
                </c:pt>
                <c:pt idx="15">
                  <c:v>18</c:v>
                </c:pt>
                <c:pt idx="16" formatCode="General">
                  <c:v>18</c:v>
                </c:pt>
                <c:pt idx="17" formatCode="General">
                  <c:v>18</c:v>
                </c:pt>
                <c:pt idx="18" formatCode="General">
                  <c:v>18</c:v>
                </c:pt>
                <c:pt idx="19" formatCode="General">
                  <c:v>18</c:v>
                </c:pt>
                <c:pt idx="20" formatCode="General">
                  <c:v>20</c:v>
                </c:pt>
                <c:pt idx="21" formatCode="General">
                  <c:v>20</c:v>
                </c:pt>
                <c:pt idx="22" formatCode="General">
                  <c:v>20</c:v>
                </c:pt>
                <c:pt idx="23" formatCode="General">
                  <c:v>20</c:v>
                </c:pt>
                <c:pt idx="24" formatCode="General">
                  <c:v>20</c:v>
                </c:pt>
                <c:pt idx="25" formatCode="General">
                  <c:v>20</c:v>
                </c:pt>
                <c:pt idx="26" formatCode="General">
                  <c:v>20</c:v>
                </c:pt>
                <c:pt idx="27" formatCode="General">
                  <c:v>20</c:v>
                </c:pt>
                <c:pt idx="28" formatCode="General">
                  <c:v>20</c:v>
                </c:pt>
              </c:numCache>
            </c:numRef>
          </c:yVal>
          <c:smooth val="0"/>
          <c:extLst>
            <c:ext xmlns:c16="http://schemas.microsoft.com/office/drawing/2014/chart" uri="{C3380CC4-5D6E-409C-BE32-E72D297353CC}">
              <c16:uniqueId val="{00000001-3082-4E9F-9DC5-65F8F03D018A}"/>
            </c:ext>
          </c:extLst>
        </c:ser>
        <c:dLbls>
          <c:showLegendKey val="0"/>
          <c:showVal val="0"/>
          <c:showCatName val="0"/>
          <c:showSerName val="0"/>
          <c:showPercent val="0"/>
          <c:showBubbleSize val="0"/>
        </c:dLbls>
        <c:axId val="912174655"/>
        <c:axId val="912158847"/>
      </c:scatterChart>
      <c:valAx>
        <c:axId val="912174655"/>
        <c:scaling>
          <c:orientation val="minMax"/>
          <c:max val="2050"/>
          <c:min val="2005"/>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158847"/>
        <c:crosses val="autoZero"/>
        <c:crossBetween val="midCat"/>
      </c:valAx>
      <c:valAx>
        <c:axId val="9121588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Baattery Capacity (kWh/vehicle)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17465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CB0B-79E0-4FA5-9E72-53D027A6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17190</Words>
  <Characters>97983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Severson</dc:creator>
  <cp:keywords/>
  <dc:description/>
  <cp:lastModifiedBy>Michael H. Severson</cp:lastModifiedBy>
  <cp:revision>3</cp:revision>
  <dcterms:created xsi:type="dcterms:W3CDTF">2022-10-06T20:45:00Z</dcterms:created>
  <dcterms:modified xsi:type="dcterms:W3CDTF">2022-10-06T20:45:00Z</dcterms:modified>
</cp:coreProperties>
</file>