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90" w:rsidRPr="00D734CE" w:rsidRDefault="001C26BC" w:rsidP="006A1290">
      <w:pPr>
        <w:rPr>
          <w:rFonts w:cs="Times New Roman"/>
          <w:b/>
          <w:sz w:val="20"/>
          <w:szCs w:val="20"/>
        </w:rPr>
      </w:pPr>
      <w:r w:rsidRPr="00D734CE">
        <w:rPr>
          <w:rFonts w:cs="Times New Roman"/>
          <w:b/>
          <w:sz w:val="20"/>
          <w:szCs w:val="20"/>
        </w:rPr>
        <w:t>Supplement</w:t>
      </w:r>
      <w:r w:rsidR="006A1290" w:rsidRPr="00D734CE">
        <w:rPr>
          <w:rFonts w:cs="Times New Roman"/>
          <w:b/>
          <w:sz w:val="20"/>
          <w:szCs w:val="20"/>
        </w:rPr>
        <w:t xml:space="preserve">: Singapore Stroke </w:t>
      </w:r>
      <w:r w:rsidR="002C2499" w:rsidRPr="00D734CE">
        <w:rPr>
          <w:rFonts w:cs="Times New Roman"/>
          <w:b/>
          <w:sz w:val="20"/>
          <w:szCs w:val="20"/>
        </w:rPr>
        <w:t>S</w:t>
      </w:r>
      <w:r w:rsidR="0066604E" w:rsidRPr="00D734CE">
        <w:rPr>
          <w:rFonts w:cs="Times New Roman"/>
          <w:b/>
          <w:sz w:val="20"/>
          <w:szCs w:val="20"/>
        </w:rPr>
        <w:t>D</w:t>
      </w:r>
      <w:r w:rsidR="006A1290" w:rsidRPr="00D734CE">
        <w:rPr>
          <w:rFonts w:cs="Times New Roman"/>
          <w:b/>
          <w:sz w:val="20"/>
          <w:szCs w:val="20"/>
        </w:rPr>
        <w:t xml:space="preserve"> Model </w:t>
      </w:r>
      <w:r w:rsidRPr="00D734CE">
        <w:rPr>
          <w:rFonts w:cs="Times New Roman"/>
          <w:b/>
          <w:sz w:val="20"/>
          <w:szCs w:val="20"/>
        </w:rPr>
        <w:t>Inputs &amp; Results</w:t>
      </w:r>
    </w:p>
    <w:p w:rsidR="00BF455D" w:rsidRPr="00D734CE" w:rsidRDefault="00BF455D">
      <w:pPr>
        <w:spacing w:after="160" w:line="259" w:lineRule="auto"/>
        <w:rPr>
          <w:rFonts w:cs="Times New Roman"/>
          <w:sz w:val="20"/>
          <w:szCs w:val="20"/>
        </w:rPr>
      </w:pPr>
    </w:p>
    <w:p w:rsidR="006A1290" w:rsidRPr="00D734CE" w:rsidRDefault="006A1290" w:rsidP="006A1290">
      <w:pPr>
        <w:rPr>
          <w:rFonts w:cs="Times New Roman"/>
          <w:b/>
          <w:sz w:val="20"/>
          <w:szCs w:val="20"/>
        </w:rPr>
      </w:pPr>
      <w:r w:rsidRPr="00D734CE">
        <w:rPr>
          <w:rFonts w:cs="Times New Roman"/>
          <w:b/>
          <w:sz w:val="20"/>
          <w:szCs w:val="20"/>
        </w:rPr>
        <w:t>Abbreviations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1809"/>
        <w:gridCol w:w="7207"/>
      </w:tblGrid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Abbreviation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Definition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ADL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Activities of Daily Living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ASU</w:t>
            </w:r>
          </w:p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CASU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Acute Stroke Unit</w:t>
            </w:r>
          </w:p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Comprehensive Acute Stroke Unit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CT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Computed Tomography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ECASS-III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European Cooperative Acute Stroke Study III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EVT</w:t>
            </w:r>
          </w:p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GMW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Endovascular Therapy</w:t>
            </w:r>
          </w:p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General Medical Ward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IADL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Instrumental Activities of Daily Living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LTC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Long-term Care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MR CLEAN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caps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The Multicenter Randomized Clinical Trial of Endovascular Treatment for Acute Ischemic Stroke in the Netherlands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Modified Rankin Scale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NINDS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National Institute of Neurological Disorders and Stroke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S3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The Singapore Stroke Study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SSI</w:t>
            </w:r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The Stroke Services Improvement Initiative</w:t>
            </w:r>
          </w:p>
        </w:tc>
      </w:tr>
      <w:tr w:rsidR="006A1290" w:rsidRPr="00D734CE" w:rsidTr="00390D12">
        <w:tc>
          <w:tcPr>
            <w:tcW w:w="1809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7207" w:type="dxa"/>
          </w:tcPr>
          <w:p w:rsidR="006A1290" w:rsidRPr="00D734CE" w:rsidRDefault="006A1290" w:rsidP="00390D12">
            <w:pPr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Tissue Plasminogen Activator</w:t>
            </w:r>
          </w:p>
        </w:tc>
      </w:tr>
    </w:tbl>
    <w:p w:rsidR="001C26BC" w:rsidRPr="00D734CE" w:rsidRDefault="001C26BC" w:rsidP="006A1290">
      <w:pPr>
        <w:rPr>
          <w:rFonts w:cs="Times New Roman"/>
          <w:b/>
          <w:sz w:val="20"/>
          <w:szCs w:val="20"/>
        </w:rPr>
      </w:pPr>
      <w:r w:rsidRPr="00D734CE">
        <w:rPr>
          <w:rFonts w:cs="Times New Roman"/>
          <w:b/>
          <w:sz w:val="20"/>
          <w:szCs w:val="20"/>
        </w:rPr>
        <w:lastRenderedPageBreak/>
        <w:t xml:space="preserve">Model </w:t>
      </w:r>
      <w:r w:rsidR="002C2499" w:rsidRPr="00D734CE">
        <w:rPr>
          <w:rFonts w:cs="Times New Roman"/>
          <w:b/>
          <w:sz w:val="20"/>
          <w:szCs w:val="20"/>
        </w:rPr>
        <w:t>I</w:t>
      </w:r>
      <w:r w:rsidRPr="00D734CE">
        <w:rPr>
          <w:rFonts w:cs="Times New Roman"/>
          <w:b/>
          <w:sz w:val="20"/>
          <w:szCs w:val="20"/>
        </w:rPr>
        <w:t>nputs</w:t>
      </w:r>
    </w:p>
    <w:p w:rsidR="002C2499" w:rsidRPr="00D734CE" w:rsidRDefault="002C2499" w:rsidP="006A1290">
      <w:pPr>
        <w:rPr>
          <w:rFonts w:cs="Times New Roman"/>
          <w:b/>
          <w:sz w:val="20"/>
          <w:szCs w:val="20"/>
        </w:rPr>
      </w:pPr>
      <w:r w:rsidRPr="00D734CE">
        <w:rPr>
          <w:rFonts w:cs="Times New Roman"/>
          <w:b/>
          <w:sz w:val="20"/>
          <w:szCs w:val="20"/>
        </w:rPr>
        <w:t>Estimates of Efficacy</w:t>
      </w:r>
    </w:p>
    <w:p w:rsidR="006A1290" w:rsidRPr="00D734CE" w:rsidRDefault="006A1290" w:rsidP="006A1290">
      <w:pPr>
        <w:rPr>
          <w:rFonts w:cs="Times New Roman"/>
          <w:sz w:val="20"/>
          <w:szCs w:val="20"/>
        </w:rPr>
      </w:pPr>
      <w:r w:rsidRPr="00D734CE">
        <w:rPr>
          <w:rFonts w:cs="Times New Roman"/>
          <w:sz w:val="20"/>
          <w:szCs w:val="20"/>
        </w:rPr>
        <w:t xml:space="preserve">Table A1. Estimates of Efficacy of </w:t>
      </w:r>
      <w:proofErr w:type="spellStart"/>
      <w:proofErr w:type="gramStart"/>
      <w:r w:rsidRPr="00D734CE">
        <w:rPr>
          <w:rFonts w:cs="Times New Roman"/>
          <w:sz w:val="20"/>
          <w:szCs w:val="20"/>
        </w:rPr>
        <w:t>tPA</w:t>
      </w:r>
      <w:proofErr w:type="spellEnd"/>
      <w:proofErr w:type="gramEnd"/>
      <w:r w:rsidRPr="00D734CE">
        <w:rPr>
          <w:rFonts w:cs="Times New Roman"/>
          <w:sz w:val="20"/>
          <w:szCs w:val="20"/>
        </w:rPr>
        <w:t xml:space="preserve"> on Functional Outcomes</w:t>
      </w:r>
    </w:p>
    <w:tbl>
      <w:tblPr>
        <w:tblStyle w:val="ListTable21"/>
        <w:tblW w:w="4999" w:type="pct"/>
        <w:tblLook w:val="06A0" w:firstRow="1" w:lastRow="0" w:firstColumn="1" w:lastColumn="0" w:noHBand="1" w:noVBand="1"/>
      </w:tblPr>
      <w:tblGrid>
        <w:gridCol w:w="1622"/>
        <w:gridCol w:w="2946"/>
        <w:gridCol w:w="3662"/>
        <w:gridCol w:w="2371"/>
        <w:gridCol w:w="2356"/>
      </w:tblGrid>
      <w:tr w:rsidR="006A1290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7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ECASS-III Control</w:t>
            </w:r>
          </w:p>
        </w:tc>
        <w:tc>
          <w:tcPr>
            <w:tcW w:w="1413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ECASS-III Intervention</w:t>
            </w:r>
          </w:p>
        </w:tc>
        <w:tc>
          <w:tcPr>
            <w:tcW w:w="915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Model Parameters</w:t>
            </w:r>
          </w:p>
        </w:tc>
        <w:tc>
          <w:tcPr>
            <w:tcW w:w="909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Squared Error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mRS0-1</w:t>
            </w:r>
          </w:p>
        </w:tc>
        <w:tc>
          <w:tcPr>
            <w:tcW w:w="1137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0.2660</w:t>
            </w:r>
          </w:p>
        </w:tc>
        <w:tc>
          <w:tcPr>
            <w:tcW w:w="1413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0.4263</w:t>
            </w:r>
          </w:p>
        </w:tc>
        <w:tc>
          <w:tcPr>
            <w:tcW w:w="915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0.3786</w:t>
            </w:r>
          </w:p>
        </w:tc>
        <w:tc>
          <w:tcPr>
            <w:tcW w:w="909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0.0023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mRS2-3</w:t>
            </w:r>
          </w:p>
        </w:tc>
        <w:tc>
          <w:tcPr>
            <w:tcW w:w="1137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0.2628</w:t>
            </w:r>
          </w:p>
        </w:tc>
        <w:tc>
          <w:tcPr>
            <w:tcW w:w="1413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0.2051</w:t>
            </w:r>
          </w:p>
        </w:tc>
        <w:tc>
          <w:tcPr>
            <w:tcW w:w="915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0.2354</w:t>
            </w:r>
          </w:p>
        </w:tc>
        <w:tc>
          <w:tcPr>
            <w:tcW w:w="909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0.0009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mRS4</w:t>
            </w:r>
          </w:p>
        </w:tc>
        <w:tc>
          <w:tcPr>
            <w:tcW w:w="1137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0.1987</w:t>
            </w:r>
          </w:p>
        </w:tc>
        <w:tc>
          <w:tcPr>
            <w:tcW w:w="1413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0.1346</w:t>
            </w:r>
          </w:p>
        </w:tc>
        <w:tc>
          <w:tcPr>
            <w:tcW w:w="915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0.1136</w:t>
            </w:r>
          </w:p>
        </w:tc>
        <w:tc>
          <w:tcPr>
            <w:tcW w:w="909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0.0004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mRS5</w:t>
            </w:r>
          </w:p>
        </w:tc>
        <w:tc>
          <w:tcPr>
            <w:tcW w:w="1137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0.2724</w:t>
            </w:r>
          </w:p>
        </w:tc>
        <w:tc>
          <w:tcPr>
            <w:tcW w:w="1413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0.2340</w:t>
            </w:r>
          </w:p>
        </w:tc>
        <w:tc>
          <w:tcPr>
            <w:tcW w:w="915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0.2724</w:t>
            </w:r>
          </w:p>
        </w:tc>
        <w:tc>
          <w:tcPr>
            <w:tcW w:w="909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0.0015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  <w:gridSpan w:val="3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Efficacy</w:t>
            </w:r>
          </w:p>
        </w:tc>
        <w:tc>
          <w:tcPr>
            <w:tcW w:w="915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0.4282</w:t>
            </w:r>
          </w:p>
        </w:tc>
        <w:tc>
          <w:tcPr>
            <w:tcW w:w="909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A1290" w:rsidRPr="00D734CE" w:rsidRDefault="006A1290" w:rsidP="006A1290">
      <w:pPr>
        <w:rPr>
          <w:rFonts w:cs="Times New Roman"/>
          <w:sz w:val="20"/>
          <w:szCs w:val="20"/>
        </w:rPr>
      </w:pPr>
    </w:p>
    <w:p w:rsidR="006A1290" w:rsidRPr="00D734CE" w:rsidRDefault="006A1290" w:rsidP="006A1290">
      <w:pPr>
        <w:rPr>
          <w:rFonts w:cs="Times New Roman"/>
          <w:sz w:val="20"/>
          <w:szCs w:val="20"/>
        </w:rPr>
      </w:pPr>
      <w:r w:rsidRPr="00D734CE">
        <w:rPr>
          <w:rFonts w:cs="Times New Roman"/>
          <w:sz w:val="20"/>
          <w:szCs w:val="20"/>
        </w:rPr>
        <w:t>Table A2. Estimates of Efficacy of EVT on Functional Outcomes</w:t>
      </w:r>
    </w:p>
    <w:tbl>
      <w:tblPr>
        <w:tblStyle w:val="ListTable21"/>
        <w:tblW w:w="5001" w:type="pct"/>
        <w:tblLayout w:type="fixed"/>
        <w:tblLook w:val="06A0" w:firstRow="1" w:lastRow="0" w:firstColumn="1" w:lastColumn="0" w:noHBand="1" w:noVBand="1"/>
      </w:tblPr>
      <w:tblGrid>
        <w:gridCol w:w="1667"/>
        <w:gridCol w:w="2901"/>
        <w:gridCol w:w="3661"/>
        <w:gridCol w:w="2380"/>
        <w:gridCol w:w="2354"/>
      </w:tblGrid>
      <w:tr w:rsidR="006A1290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19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 CLEAN Control</w:t>
            </w:r>
          </w:p>
        </w:tc>
        <w:tc>
          <w:tcPr>
            <w:tcW w:w="1412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 CLEAN Intervention</w:t>
            </w:r>
          </w:p>
        </w:tc>
        <w:tc>
          <w:tcPr>
            <w:tcW w:w="918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Model Parameters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Squared Error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mRS0-1</w:t>
            </w:r>
          </w:p>
        </w:tc>
        <w:tc>
          <w:tcPr>
            <w:tcW w:w="1119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0.0779</w:t>
            </w:r>
          </w:p>
        </w:tc>
        <w:tc>
          <w:tcPr>
            <w:tcW w:w="1412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0.1519</w:t>
            </w:r>
          </w:p>
        </w:tc>
        <w:tc>
          <w:tcPr>
            <w:tcW w:w="91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0.1510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7.98×10</w:t>
            </w:r>
            <w:r w:rsidRPr="00D734CE">
              <w:rPr>
                <w:bCs/>
                <w:kern w:val="24"/>
                <w:sz w:val="20"/>
                <w:szCs w:val="20"/>
                <w:vertAlign w:val="superscript"/>
              </w:rPr>
              <w:t>-07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mRS2-3</w:t>
            </w:r>
          </w:p>
        </w:tc>
        <w:tc>
          <w:tcPr>
            <w:tcW w:w="1119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0.3745</w:t>
            </w:r>
          </w:p>
        </w:tc>
        <w:tc>
          <w:tcPr>
            <w:tcW w:w="1412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0.4937</w:t>
            </w:r>
          </w:p>
        </w:tc>
        <w:tc>
          <w:tcPr>
            <w:tcW w:w="91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0.4928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7.98×10</w:t>
            </w:r>
            <w:r w:rsidRPr="00D734CE">
              <w:rPr>
                <w:bCs/>
                <w:kern w:val="24"/>
                <w:sz w:val="20"/>
                <w:szCs w:val="20"/>
                <w:vertAlign w:val="superscript"/>
              </w:rPr>
              <w:t>-07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mRS4</w:t>
            </w:r>
          </w:p>
        </w:tc>
        <w:tc>
          <w:tcPr>
            <w:tcW w:w="1119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0.3896</w:t>
            </w:r>
          </w:p>
        </w:tc>
        <w:tc>
          <w:tcPr>
            <w:tcW w:w="1412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0.2785</w:t>
            </w:r>
          </w:p>
        </w:tc>
        <w:tc>
          <w:tcPr>
            <w:tcW w:w="91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0.2748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1.38×10</w:t>
            </w:r>
            <w:r w:rsidRPr="00D734CE">
              <w:rPr>
                <w:bCs/>
                <w:kern w:val="24"/>
                <w:sz w:val="20"/>
                <w:szCs w:val="20"/>
                <w:vertAlign w:val="superscript"/>
              </w:rPr>
              <w:t>-05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mRS5</w:t>
            </w:r>
          </w:p>
        </w:tc>
        <w:tc>
          <w:tcPr>
            <w:tcW w:w="1119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0.1558</w:t>
            </w:r>
          </w:p>
        </w:tc>
        <w:tc>
          <w:tcPr>
            <w:tcW w:w="1412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0.0759</w:t>
            </w:r>
          </w:p>
        </w:tc>
        <w:tc>
          <w:tcPr>
            <w:tcW w:w="91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0.0793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2.65×10</w:t>
            </w:r>
            <w:r w:rsidRPr="00D734CE">
              <w:rPr>
                <w:bCs/>
                <w:kern w:val="24"/>
                <w:sz w:val="20"/>
                <w:szCs w:val="20"/>
                <w:vertAlign w:val="superscript"/>
              </w:rPr>
              <w:t>-05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gridSpan w:val="3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 xml:space="preserve">Efficacy for mRS4 and mRS5 </w:t>
            </w:r>
          </w:p>
        </w:tc>
        <w:tc>
          <w:tcPr>
            <w:tcW w:w="91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0.4913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gridSpan w:val="3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Efficacy for mRS2-3</w:t>
            </w:r>
          </w:p>
        </w:tc>
        <w:tc>
          <w:tcPr>
            <w:tcW w:w="91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0.1952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A1290" w:rsidRPr="00D734CE" w:rsidRDefault="006A1290" w:rsidP="006A1290">
      <w:pPr>
        <w:rPr>
          <w:rFonts w:cs="Times New Roman"/>
          <w:sz w:val="20"/>
          <w:szCs w:val="20"/>
        </w:rPr>
      </w:pPr>
    </w:p>
    <w:p w:rsidR="006A1290" w:rsidRPr="00D734CE" w:rsidRDefault="006A1290" w:rsidP="006A1290">
      <w:pPr>
        <w:rPr>
          <w:rFonts w:cs="Times New Roman"/>
          <w:sz w:val="20"/>
          <w:szCs w:val="20"/>
        </w:rPr>
      </w:pPr>
      <w:r w:rsidRPr="00D734CE">
        <w:rPr>
          <w:rFonts w:cs="Times New Roman"/>
          <w:sz w:val="20"/>
          <w:szCs w:val="20"/>
        </w:rPr>
        <w:t>Table A3. Estimates of Efficacy of Rehabilitation on Functional Outcomes</w:t>
      </w:r>
    </w:p>
    <w:tbl>
      <w:tblPr>
        <w:tblStyle w:val="ListTable21"/>
        <w:tblW w:w="5000" w:type="pct"/>
        <w:tblLook w:val="06A0" w:firstRow="1" w:lastRow="0" w:firstColumn="1" w:lastColumn="0" w:noHBand="1" w:noVBand="1"/>
      </w:tblPr>
      <w:tblGrid>
        <w:gridCol w:w="1666"/>
        <w:gridCol w:w="2644"/>
        <w:gridCol w:w="3541"/>
        <w:gridCol w:w="2755"/>
        <w:gridCol w:w="2354"/>
      </w:tblGrid>
      <w:tr w:rsidR="006A1290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0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S3 Control</w:t>
            </w:r>
          </w:p>
        </w:tc>
        <w:tc>
          <w:tcPr>
            <w:tcW w:w="1366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S3 Intervention</w:t>
            </w:r>
          </w:p>
        </w:tc>
        <w:tc>
          <w:tcPr>
            <w:tcW w:w="1063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Model Parameters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Squared Error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mRS0-1</w:t>
            </w:r>
          </w:p>
        </w:tc>
        <w:tc>
          <w:tcPr>
            <w:tcW w:w="1020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0.41</w:t>
            </w:r>
          </w:p>
        </w:tc>
        <w:tc>
          <w:tcPr>
            <w:tcW w:w="1366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0.51</w:t>
            </w:r>
          </w:p>
        </w:tc>
        <w:tc>
          <w:tcPr>
            <w:tcW w:w="1063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0.5125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6.25×10</w:t>
            </w:r>
            <w:r w:rsidRPr="00D734CE">
              <w:rPr>
                <w:bCs/>
                <w:kern w:val="24"/>
                <w:sz w:val="20"/>
                <w:szCs w:val="20"/>
                <w:vertAlign w:val="superscript"/>
              </w:rPr>
              <w:t>-06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mRS2-3</w:t>
            </w:r>
          </w:p>
        </w:tc>
        <w:tc>
          <w:tcPr>
            <w:tcW w:w="1020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0.35</w:t>
            </w:r>
          </w:p>
        </w:tc>
        <w:tc>
          <w:tcPr>
            <w:tcW w:w="1366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0.29</w:t>
            </w:r>
          </w:p>
        </w:tc>
        <w:tc>
          <w:tcPr>
            <w:tcW w:w="1063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0.2959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3.53×10</w:t>
            </w:r>
            <w:r w:rsidRPr="00D734CE">
              <w:rPr>
                <w:bCs/>
                <w:kern w:val="24"/>
                <w:sz w:val="20"/>
                <w:szCs w:val="20"/>
                <w:vertAlign w:val="superscript"/>
              </w:rPr>
              <w:t>-05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mRS4</w:t>
            </w:r>
          </w:p>
        </w:tc>
        <w:tc>
          <w:tcPr>
            <w:tcW w:w="1020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0.19</w:t>
            </w:r>
          </w:p>
        </w:tc>
        <w:tc>
          <w:tcPr>
            <w:tcW w:w="1366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0.15</w:t>
            </w:r>
          </w:p>
        </w:tc>
        <w:tc>
          <w:tcPr>
            <w:tcW w:w="1063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0.1503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8.31×10</w:t>
            </w:r>
            <w:r w:rsidRPr="00D734CE">
              <w:rPr>
                <w:bCs/>
                <w:kern w:val="24"/>
                <w:sz w:val="20"/>
                <w:szCs w:val="20"/>
                <w:vertAlign w:val="superscript"/>
              </w:rPr>
              <w:t>-08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mRS5</w:t>
            </w:r>
          </w:p>
        </w:tc>
        <w:tc>
          <w:tcPr>
            <w:tcW w:w="1020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0.04</w:t>
            </w:r>
          </w:p>
        </w:tc>
        <w:tc>
          <w:tcPr>
            <w:tcW w:w="1366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0.04</w:t>
            </w:r>
          </w:p>
        </w:tc>
        <w:tc>
          <w:tcPr>
            <w:tcW w:w="1063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0.0313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bCs/>
                <w:kern w:val="24"/>
                <w:sz w:val="20"/>
                <w:szCs w:val="20"/>
              </w:rPr>
              <w:t>7.62×10</w:t>
            </w:r>
            <w:r w:rsidRPr="00D734CE">
              <w:rPr>
                <w:bCs/>
                <w:kern w:val="24"/>
                <w:sz w:val="20"/>
                <w:szCs w:val="20"/>
                <w:vertAlign w:val="superscript"/>
              </w:rPr>
              <w:t>-05</w:t>
            </w:r>
          </w:p>
        </w:tc>
      </w:tr>
      <w:tr w:rsidR="006A1290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pct"/>
            <w:gridSpan w:val="3"/>
          </w:tcPr>
          <w:p w:rsidR="006A1290" w:rsidRPr="00D734CE" w:rsidRDefault="006A1290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Efficacy</w:t>
            </w:r>
          </w:p>
        </w:tc>
        <w:tc>
          <w:tcPr>
            <w:tcW w:w="1063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0.2182</w:t>
            </w:r>
          </w:p>
        </w:tc>
        <w:tc>
          <w:tcPr>
            <w:tcW w:w="908" w:type="pct"/>
          </w:tcPr>
          <w:p w:rsidR="006A1290" w:rsidRPr="00D734CE" w:rsidRDefault="006A1290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A1290" w:rsidRPr="00D734CE" w:rsidRDefault="006A1290" w:rsidP="006A1290">
      <w:pPr>
        <w:rPr>
          <w:rFonts w:cs="Times New Roman"/>
          <w:sz w:val="20"/>
          <w:szCs w:val="20"/>
        </w:rPr>
      </w:pPr>
    </w:p>
    <w:p w:rsidR="001C26BC" w:rsidRPr="00D734CE" w:rsidRDefault="002C2499" w:rsidP="001C26BC">
      <w:pPr>
        <w:rPr>
          <w:rFonts w:cs="Times New Roman"/>
          <w:b/>
          <w:sz w:val="20"/>
          <w:szCs w:val="20"/>
        </w:rPr>
      </w:pPr>
      <w:r w:rsidRPr="00D734CE">
        <w:rPr>
          <w:rFonts w:cs="Times New Roman"/>
          <w:b/>
          <w:sz w:val="20"/>
          <w:szCs w:val="20"/>
        </w:rPr>
        <w:t>Model Results</w:t>
      </w:r>
      <w:bookmarkStart w:id="0" w:name="_Toc454869377"/>
    </w:p>
    <w:p w:rsidR="001C26BC" w:rsidRPr="00D734CE" w:rsidRDefault="001C26BC" w:rsidP="001C26BC">
      <w:pPr>
        <w:rPr>
          <w:rFonts w:eastAsiaTheme="majorEastAsia" w:cs="Times New Roman"/>
          <w:b/>
          <w:sz w:val="20"/>
          <w:szCs w:val="20"/>
        </w:rPr>
      </w:pPr>
      <w:r w:rsidRPr="00D734CE">
        <w:rPr>
          <w:rFonts w:cs="Times New Roman"/>
          <w:b/>
          <w:sz w:val="20"/>
          <w:szCs w:val="20"/>
        </w:rPr>
        <w:t>Stroke Epidemiology</w:t>
      </w:r>
      <w:bookmarkEnd w:id="0"/>
    </w:p>
    <w:p w:rsidR="002C2499" w:rsidRPr="00D734CE" w:rsidRDefault="001C26BC" w:rsidP="001C26BC">
      <w:pPr>
        <w:rPr>
          <w:rFonts w:cs="Times New Roman"/>
          <w:sz w:val="20"/>
          <w:szCs w:val="20"/>
        </w:rPr>
      </w:pPr>
      <w:bookmarkStart w:id="1" w:name="_Toc454869378"/>
      <w:r w:rsidRPr="00D734CE">
        <w:rPr>
          <w:rFonts w:cs="Times New Roman"/>
          <w:sz w:val="20"/>
          <w:szCs w:val="20"/>
        </w:rPr>
        <w:t>Table B1. Number of</w:t>
      </w:r>
      <w:r w:rsidR="002C2499" w:rsidRPr="00D734CE">
        <w:rPr>
          <w:rFonts w:cs="Times New Roman"/>
          <w:sz w:val="20"/>
          <w:szCs w:val="20"/>
        </w:rPr>
        <w:t xml:space="preserve"> First Stroke Episodes Each Year</w:t>
      </w:r>
    </w:p>
    <w:bookmarkEnd w:id="1"/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tbl>
      <w:tblPr>
        <w:tblStyle w:val="ListTable2"/>
        <w:tblW w:w="0" w:type="auto"/>
        <w:tblLook w:val="06A0" w:firstRow="1" w:lastRow="0" w:firstColumn="1" w:lastColumn="0" w:noHBand="1" w:noVBand="1"/>
      </w:tblPr>
      <w:tblGrid>
        <w:gridCol w:w="310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Secondary Prevention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6552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7051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7565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8353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9195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9446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  <w:r w:rsidRPr="00D734CE">
        <w:rPr>
          <w:rFonts w:cs="Times New Roman"/>
          <w:sz w:val="20"/>
          <w:szCs w:val="20"/>
        </w:rPr>
        <w:br w:type="page"/>
      </w: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2" w:name="_Toc454869379"/>
      <w:r w:rsidRPr="00D734CE">
        <w:rPr>
          <w:rFonts w:cs="Times New Roman"/>
          <w:sz w:val="20"/>
          <w:szCs w:val="20"/>
        </w:rPr>
        <w:lastRenderedPageBreak/>
        <w:t>Table B2. Number of Fatalities from First Stroke Episodes Each Year</w:t>
      </w:r>
      <w:bookmarkEnd w:id="2"/>
    </w:p>
    <w:tbl>
      <w:tblPr>
        <w:tblStyle w:val="ListTable2"/>
        <w:tblW w:w="0" w:type="auto"/>
        <w:tblLook w:val="06A0" w:firstRow="1" w:lastRow="0" w:firstColumn="1" w:lastColumn="0" w:noHBand="1" w:noVBand="1"/>
      </w:tblPr>
      <w:tblGrid>
        <w:gridCol w:w="310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1C26BC" w:rsidRPr="00D734CE" w:rsidTr="00390D1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1003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1254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3" w:name="_Toc454869380"/>
      <w:r w:rsidRPr="00D734CE">
        <w:rPr>
          <w:rFonts w:cs="Times New Roman"/>
          <w:sz w:val="20"/>
          <w:szCs w:val="20"/>
        </w:rPr>
        <w:t>Table B3. Number of Recurrent Stroke Episodes Each Year</w:t>
      </w:r>
      <w:bookmarkEnd w:id="3"/>
    </w:p>
    <w:tbl>
      <w:tblPr>
        <w:tblStyle w:val="ListTable2"/>
        <w:tblW w:w="0" w:type="auto"/>
        <w:tblLook w:val="06A0" w:firstRow="1" w:lastRow="0" w:firstColumn="1" w:lastColumn="0" w:noHBand="1" w:noVBand="1"/>
      </w:tblPr>
      <w:tblGrid>
        <w:gridCol w:w="310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2278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2572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3075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2278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2572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3075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2278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2572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3075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2278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2572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3075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2278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2572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3075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2278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2572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3075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2096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2278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2572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3075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1589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1590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1657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2236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2314</w:t>
            </w:r>
          </w:p>
        </w:tc>
      </w:tr>
      <w:tr w:rsidR="001C26BC" w:rsidRPr="00D734CE" w:rsidTr="00390D1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1589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1590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1657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2236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1589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1590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1657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2236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1589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1590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1657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2236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1589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1590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1657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1798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1941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2087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2236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2314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4" w:name="_Toc454869381"/>
      <w:r w:rsidRPr="00D734CE">
        <w:rPr>
          <w:rFonts w:cs="Times New Roman"/>
          <w:sz w:val="20"/>
          <w:szCs w:val="20"/>
        </w:rPr>
        <w:t>Table B4. Number of Fatalities from Recurrent Stroke Episodes Each Year</w:t>
      </w:r>
      <w:bookmarkEnd w:id="4"/>
    </w:p>
    <w:tbl>
      <w:tblPr>
        <w:tblStyle w:val="ListTable21"/>
        <w:tblW w:w="0" w:type="auto"/>
        <w:tblLook w:val="06A0" w:firstRow="1" w:lastRow="0" w:firstColumn="1" w:lastColumn="0" w:noHBand="1" w:noVBand="1"/>
      </w:tblPr>
      <w:tblGrid>
        <w:gridCol w:w="310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2030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Status Quo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EVT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proofErr w:type="spellStart"/>
            <w:r w:rsidRPr="00D734CE">
              <w:rPr>
                <w:b w:val="0"/>
                <w:sz w:val="20"/>
                <w:szCs w:val="20"/>
              </w:rPr>
              <w:lastRenderedPageBreak/>
              <w:t>tPA</w:t>
            </w:r>
            <w:proofErr w:type="spellEnd"/>
            <w:r w:rsidRPr="00D734CE">
              <w:rPr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b w:val="0"/>
                <w:sz w:val="20"/>
                <w:szCs w:val="20"/>
              </w:rPr>
              <w:t>,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Rehab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352</w:t>
            </w:r>
          </w:p>
        </w:tc>
      </w:tr>
      <w:tr w:rsidR="001C26BC" w:rsidRPr="00D734CE" w:rsidTr="00390D1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340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5" w:name="_Toc454869382"/>
    </w:p>
    <w:p w:rsidR="001C26BC" w:rsidRPr="00D734CE" w:rsidRDefault="001C26BC" w:rsidP="001C26BC">
      <w:pPr>
        <w:rPr>
          <w:rFonts w:cs="Times New Roman"/>
          <w:b/>
          <w:sz w:val="20"/>
          <w:szCs w:val="20"/>
        </w:rPr>
      </w:pPr>
      <w:r w:rsidRPr="00D734CE">
        <w:rPr>
          <w:rFonts w:cs="Times New Roman"/>
          <w:b/>
          <w:sz w:val="20"/>
          <w:szCs w:val="20"/>
        </w:rPr>
        <w:t xml:space="preserve">Care </w:t>
      </w:r>
      <w:r w:rsidR="002C2499" w:rsidRPr="00D734CE">
        <w:rPr>
          <w:rFonts w:cs="Times New Roman"/>
          <w:b/>
          <w:sz w:val="20"/>
          <w:szCs w:val="20"/>
        </w:rPr>
        <w:t>v</w:t>
      </w:r>
      <w:r w:rsidRPr="00D734CE">
        <w:rPr>
          <w:rFonts w:cs="Times New Roman"/>
          <w:b/>
          <w:sz w:val="20"/>
          <w:szCs w:val="20"/>
        </w:rPr>
        <w:t>olume</w:t>
      </w:r>
      <w:bookmarkEnd w:id="5"/>
      <w:r w:rsidR="002C2499" w:rsidRPr="00D734CE">
        <w:rPr>
          <w:rFonts w:cs="Times New Roman"/>
          <w:b/>
          <w:sz w:val="20"/>
          <w:szCs w:val="20"/>
        </w:rPr>
        <w:t>s</w:t>
      </w: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6" w:name="_Toc454869383"/>
      <w:r w:rsidRPr="00D734CE">
        <w:rPr>
          <w:rFonts w:cs="Times New Roman"/>
          <w:sz w:val="20"/>
          <w:szCs w:val="20"/>
        </w:rPr>
        <w:t xml:space="preserve">Table B5. Number of Stroke Episodes Receiving </w:t>
      </w:r>
      <w:proofErr w:type="spellStart"/>
      <w:proofErr w:type="gramStart"/>
      <w:r w:rsidRPr="00D734CE">
        <w:rPr>
          <w:rFonts w:cs="Times New Roman"/>
          <w:sz w:val="20"/>
          <w:szCs w:val="20"/>
        </w:rPr>
        <w:t>tPA</w:t>
      </w:r>
      <w:proofErr w:type="spellEnd"/>
      <w:proofErr w:type="gramEnd"/>
      <w:r w:rsidRPr="00D734CE">
        <w:rPr>
          <w:rFonts w:cs="Times New Roman"/>
          <w:sz w:val="20"/>
          <w:szCs w:val="20"/>
        </w:rPr>
        <w:t xml:space="preserve"> Only Each Year</w:t>
      </w:r>
      <w:bookmarkEnd w:id="6"/>
    </w:p>
    <w:tbl>
      <w:tblPr>
        <w:tblStyle w:val="ListTable21"/>
        <w:tblW w:w="5000" w:type="pct"/>
        <w:tblLook w:val="06A0" w:firstRow="1" w:lastRow="0" w:firstColumn="1" w:lastColumn="0" w:noHBand="1" w:noVBand="1"/>
      </w:tblPr>
      <w:tblGrid>
        <w:gridCol w:w="195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1150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210" w:type="pct"/>
          </w:tcPr>
          <w:p w:rsidR="00477494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</w:t>
            </w:r>
          </w:p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2029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2030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Cumulative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Status Quo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502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522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545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567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588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610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632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656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678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701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725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749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773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796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9989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731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1020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1061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1106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1151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1193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1239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1284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1332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1377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1423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1472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1521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1570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1616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19558</w:t>
            </w:r>
          </w:p>
        </w:tc>
      </w:tr>
      <w:tr w:rsidR="001C26BC" w:rsidRPr="00D734CE" w:rsidTr="00390D1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751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1076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1138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1207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1277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1346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1420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1472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1527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1579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1631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1687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1743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1799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1852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21969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EVT Only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471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479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498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519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540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560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581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603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625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647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668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691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714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737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759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9555</w:t>
            </w:r>
          </w:p>
        </w:tc>
      </w:tr>
      <w:tr w:rsidR="001C26BC" w:rsidRPr="00D734CE" w:rsidTr="00390D1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714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972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1011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1054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1097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1138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1181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1224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1270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1313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1357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1404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1450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1497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1541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18684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lastRenderedPageBreak/>
              <w:t xml:space="preserve">Campaign, </w:t>
            </w: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b w:val="0"/>
                <w:sz w:val="20"/>
                <w:szCs w:val="20"/>
              </w:rPr>
              <w:t>, &amp; EVT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733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1025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1085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1151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1217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1283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1353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1403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1456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1505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1555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1609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1662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1716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1766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20982</w:t>
            </w:r>
          </w:p>
        </w:tc>
      </w:tr>
      <w:tr w:rsidR="001C26BC" w:rsidRPr="00D734CE" w:rsidTr="00390D1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Rehab Only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502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522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545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567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588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610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632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656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678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701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725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749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773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796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9989</w:t>
            </w:r>
          </w:p>
        </w:tc>
      </w:tr>
      <w:tr w:rsidR="001C26BC" w:rsidRPr="00D734CE" w:rsidTr="00390D1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508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529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548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569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589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611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632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652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675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697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720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740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9356</w:t>
            </w:r>
          </w:p>
        </w:tc>
      </w:tr>
      <w:tr w:rsidR="001C26BC" w:rsidRPr="00D734CE" w:rsidTr="00390D1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487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508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529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548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569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589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611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632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652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675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697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720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740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9356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707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952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990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1032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1073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1113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1155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1197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1241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1283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1325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1371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1416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1461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1503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18281</w:t>
            </w:r>
          </w:p>
        </w:tc>
      </w:tr>
      <w:tr w:rsidR="001C26BC" w:rsidRPr="00D734CE" w:rsidTr="00390D1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690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904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940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981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1020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1058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1097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1137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1180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1219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1259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1303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1346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1389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1429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17416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1C26BC" w:rsidRPr="00D734CE" w:rsidRDefault="001C26BC" w:rsidP="00390D12">
            <w:pPr>
              <w:rPr>
                <w:b w:val="0"/>
                <w:sz w:val="20"/>
                <w:szCs w:val="20"/>
              </w:rPr>
            </w:pPr>
            <w:r w:rsidRPr="00D734CE">
              <w:rPr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20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463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708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954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1009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1071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1132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1193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1258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1304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1352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1398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1444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1493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1543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1592</w:t>
            </w:r>
          </w:p>
        </w:tc>
        <w:tc>
          <w:tcPr>
            <w:tcW w:w="21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1638</w:t>
            </w:r>
          </w:p>
        </w:tc>
        <w:tc>
          <w:tcPr>
            <w:tcW w:w="39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4CE">
              <w:rPr>
                <w:sz w:val="20"/>
                <w:szCs w:val="20"/>
              </w:rPr>
              <w:t>19552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7" w:name="_Toc454869384"/>
      <w:r w:rsidRPr="00D734CE">
        <w:rPr>
          <w:rFonts w:cs="Times New Roman"/>
          <w:sz w:val="20"/>
          <w:szCs w:val="20"/>
        </w:rPr>
        <w:t>Table B6. Number of Stroke Episodes Receiving EVT Only Each Year</w:t>
      </w:r>
      <w:bookmarkEnd w:id="7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95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1150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Cumulative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871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702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796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251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3010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199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2400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2739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871</w:t>
            </w:r>
          </w:p>
        </w:tc>
      </w:tr>
      <w:tr w:rsidR="001C26BC" w:rsidRPr="00D734CE" w:rsidTr="00390D1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857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857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691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2371</w:t>
            </w:r>
          </w:p>
        </w:tc>
      </w:tr>
      <w:tr w:rsidR="001C26BC" w:rsidRPr="00D734CE" w:rsidTr="00390D1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2705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8" w:name="_Toc454869385"/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r w:rsidRPr="00D734CE">
        <w:rPr>
          <w:rFonts w:cs="Times New Roman"/>
          <w:sz w:val="20"/>
          <w:szCs w:val="20"/>
        </w:rPr>
        <w:t xml:space="preserve">Table B7. Number of Stroke Episodes Receiving </w:t>
      </w:r>
      <w:proofErr w:type="spellStart"/>
      <w:proofErr w:type="gramStart"/>
      <w:r w:rsidRPr="00D734CE">
        <w:rPr>
          <w:rFonts w:cs="Times New Roman"/>
          <w:sz w:val="20"/>
          <w:szCs w:val="20"/>
        </w:rPr>
        <w:t>tPA</w:t>
      </w:r>
      <w:proofErr w:type="spellEnd"/>
      <w:proofErr w:type="gramEnd"/>
      <w:r w:rsidRPr="00D734CE">
        <w:rPr>
          <w:rFonts w:cs="Times New Roman"/>
          <w:sz w:val="20"/>
          <w:szCs w:val="20"/>
        </w:rPr>
        <w:t xml:space="preserve"> and EVT Each Year</w:t>
      </w:r>
      <w:bookmarkEnd w:id="8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730"/>
        <w:gridCol w:w="616"/>
        <w:gridCol w:w="616"/>
        <w:gridCol w:w="616"/>
        <w:gridCol w:w="616"/>
        <w:gridCol w:w="222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1150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Cumulative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388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1220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1374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</w:t>
            </w:r>
          </w:p>
        </w:tc>
      </w:tr>
      <w:tr w:rsidR="001C26BC" w:rsidRPr="00D734CE" w:rsidTr="00390D1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174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174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1204</w:t>
            </w:r>
          </w:p>
        </w:tc>
      </w:tr>
      <w:tr w:rsidR="001C26BC" w:rsidRPr="00D734CE" w:rsidTr="00390D1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1357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r w:rsidRPr="00D734CE">
        <w:rPr>
          <w:rFonts w:cs="Times New Roman"/>
          <w:sz w:val="20"/>
          <w:szCs w:val="20"/>
        </w:rPr>
        <w:br w:type="page"/>
      </w: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9" w:name="_Toc454869386"/>
      <w:r w:rsidRPr="00D734CE">
        <w:rPr>
          <w:rFonts w:cs="Times New Roman"/>
          <w:sz w:val="20"/>
          <w:szCs w:val="20"/>
        </w:rPr>
        <w:lastRenderedPageBreak/>
        <w:t>Table B8. Number of Stroke Episodes Treated in ASU Each Year</w:t>
      </w:r>
      <w:bookmarkEnd w:id="9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951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  <w:gridCol w:w="1150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Cumulative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4702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6184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6364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79916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4702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6184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6364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79916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4702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6184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6364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79916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4702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6184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6364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79916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4702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6184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6364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79916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4702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6184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6364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79916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4702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6184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6364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79916</w:t>
            </w:r>
          </w:p>
        </w:tc>
      </w:tr>
      <w:tr w:rsidR="001C26BC" w:rsidRPr="00D734CE" w:rsidTr="00390D1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3733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3753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3902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4071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4233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4389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4554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4895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5405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5583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5762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5927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74917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5958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6462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6720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6967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7228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8294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8579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8861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9145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9408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115642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5958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6462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6720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6967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7228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8294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8579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8861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9145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9408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115642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5958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6462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6720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6967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7228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8294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8579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8861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9145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9408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115642</w:t>
            </w:r>
          </w:p>
        </w:tc>
      </w:tr>
      <w:tr w:rsidR="001C26BC" w:rsidRPr="00D734CE" w:rsidTr="00390D1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5958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6462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6720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6967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7228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7491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7770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8030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8294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8579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8861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9145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9408</w:t>
            </w:r>
          </w:p>
        </w:tc>
        <w:tc>
          <w:tcPr>
            <w:tcW w:w="44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115642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10" w:name="_Toc454869387"/>
      <w:r w:rsidRPr="00D734CE">
        <w:rPr>
          <w:rFonts w:cs="Times New Roman"/>
          <w:sz w:val="20"/>
          <w:szCs w:val="20"/>
        </w:rPr>
        <w:lastRenderedPageBreak/>
        <w:t>Table B9. Number of Stroke Episodes Receiving Out-of-hospital Rehabilitation Each Year</w:t>
      </w:r>
      <w:bookmarkEnd w:id="10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95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1150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Cumulative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2300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2395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2492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2600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2705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2806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2913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3021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3135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3349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3466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3581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3697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3805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47716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2296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2385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2481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2589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2693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2794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3007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3120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3334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3450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3564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3680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3788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47516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2295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2384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2480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2587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2691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2791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2896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3003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3116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3329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3445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3559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3675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3783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47464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2300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2394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2490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2598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2703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2804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2911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3019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3132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3347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3463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3578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3694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3803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47684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2295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2384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2480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2587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2691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2792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2898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3005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3118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3332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3447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3562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3677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3785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47486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2294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2383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2585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2689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2788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2894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3001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3114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3327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3442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3556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3672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3779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47430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3488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3785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3926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4075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4226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4385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4534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4684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4847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5007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5170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5321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65409</w:t>
            </w:r>
          </w:p>
        </w:tc>
      </w:tr>
      <w:tr w:rsidR="001C26BC" w:rsidRPr="00D734CE" w:rsidTr="00390D1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2306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2405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2502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2594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2692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2790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2894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2992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3090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3197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3303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3507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44323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2658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3104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3367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3501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3767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3904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4050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4186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4323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4473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4620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4768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4906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60692</w:t>
            </w:r>
          </w:p>
        </w:tc>
      </w:tr>
      <w:tr w:rsidR="001C26BC" w:rsidRPr="00D734CE" w:rsidTr="00390D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2653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3091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3213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3485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3614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3749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3886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4031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4166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4303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4452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4598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4746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4883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60431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2652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3089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3211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3349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3483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3611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3747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3883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4028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4163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4300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4448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4595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4742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4879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60390</w:t>
            </w:r>
          </w:p>
        </w:tc>
      </w:tr>
      <w:tr w:rsidR="001C26BC" w:rsidRPr="00D734CE" w:rsidTr="00390D1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2651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3087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3209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3346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3479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3607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3741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3877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4022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4157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4294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4442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4588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4735</w:t>
            </w:r>
          </w:p>
        </w:tc>
        <w:tc>
          <w:tcPr>
            <w:tcW w:w="21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4872</w:t>
            </w:r>
          </w:p>
        </w:tc>
        <w:tc>
          <w:tcPr>
            <w:tcW w:w="399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60316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11" w:name="_Toc454869388"/>
      <w:r w:rsidRPr="00D734CE">
        <w:rPr>
          <w:rFonts w:cs="Times New Roman"/>
          <w:sz w:val="20"/>
          <w:szCs w:val="20"/>
        </w:rPr>
        <w:lastRenderedPageBreak/>
        <w:t>Table B10. Number of Stroke Survivors under Comprehensive Secondary Prevention Each Year</w:t>
      </w:r>
      <w:bookmarkEnd w:id="11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504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22146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23137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24148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25188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26253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27334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29539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31798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32933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35225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36375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37515</w:t>
            </w:r>
          </w:p>
        </w:tc>
      </w:tr>
      <w:tr w:rsidR="001C26BC" w:rsidRPr="00D734CE" w:rsidTr="00390D1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22146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23137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24148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25188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26253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27334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29539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31798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32933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35225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36375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37515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22146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23137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24148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25188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26253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27334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29539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31798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32933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35225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36375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37515</w:t>
            </w:r>
          </w:p>
        </w:tc>
      </w:tr>
      <w:tr w:rsidR="001C26BC" w:rsidRPr="00D734CE" w:rsidTr="00390D1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22146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23137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24148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25188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26253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27334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29539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31798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32933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35225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36375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37515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22146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23137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24148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25188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26253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27334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29539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31798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32933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35225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36375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37515</w:t>
            </w:r>
          </w:p>
        </w:tc>
      </w:tr>
      <w:tr w:rsidR="001C26BC" w:rsidRPr="00D734CE" w:rsidTr="00390D1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22146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23137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24148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25188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26253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27334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29539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31798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32933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35225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36375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37515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22146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23137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24148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25188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26253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27334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29539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31798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32933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35225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36375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37515</w:t>
            </w:r>
          </w:p>
        </w:tc>
      </w:tr>
      <w:tr w:rsidR="001C26BC" w:rsidRPr="00D734CE" w:rsidTr="00390D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27662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34647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36154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37710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39304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40923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42563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44224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45908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47606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49306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51016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52736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54457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56165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34652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36160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37715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39310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40929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42569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44231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45915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47613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49313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51024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52744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54466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56173</w:t>
            </w:r>
          </w:p>
        </w:tc>
      </w:tr>
      <w:tr w:rsidR="001C26BC" w:rsidRPr="00D734CE" w:rsidTr="00390D1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34652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36160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37715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39310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40929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42569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44231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45915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47613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49313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51024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52744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54466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56173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34652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36160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37715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39310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40929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42569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44231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45915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47613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49313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51024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52744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54466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56173</w:t>
            </w:r>
          </w:p>
        </w:tc>
      </w:tr>
      <w:tr w:rsidR="001C26BC" w:rsidRPr="00D734CE" w:rsidTr="00390D1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Everything Combined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21176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27664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34652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36160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37715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39310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40929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42569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44231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45915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47613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49313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51024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52744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54466</w:t>
            </w:r>
          </w:p>
        </w:tc>
        <w:tc>
          <w:tcPr>
            <w:tcW w:w="2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56173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12" w:name="_Toc454869389"/>
    </w:p>
    <w:p w:rsidR="001C26BC" w:rsidRPr="00D734CE" w:rsidRDefault="001C26BC" w:rsidP="001C26BC">
      <w:pPr>
        <w:rPr>
          <w:rFonts w:cs="Times New Roman"/>
          <w:b/>
          <w:sz w:val="20"/>
          <w:szCs w:val="20"/>
        </w:rPr>
      </w:pPr>
      <w:r w:rsidRPr="00D734CE">
        <w:rPr>
          <w:rFonts w:cs="Times New Roman"/>
          <w:b/>
          <w:sz w:val="20"/>
          <w:szCs w:val="20"/>
        </w:rPr>
        <w:t>Cumulative Costs</w:t>
      </w:r>
      <w:bookmarkEnd w:id="12"/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13" w:name="_Toc454869390"/>
      <w:r w:rsidRPr="00D734CE">
        <w:rPr>
          <w:rFonts w:cs="Times New Roman"/>
          <w:sz w:val="20"/>
          <w:szCs w:val="20"/>
        </w:rPr>
        <w:t xml:space="preserve">Table B11. Cumulative Discounted Costs from </w:t>
      </w:r>
      <w:bookmarkEnd w:id="13"/>
      <w:r w:rsidRPr="00D734CE">
        <w:rPr>
          <w:rFonts w:cs="Times New Roman"/>
          <w:sz w:val="20"/>
          <w:szCs w:val="20"/>
        </w:rPr>
        <w:t>2016 (SGD Millions)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3705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1776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2238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2705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3177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3655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4137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6101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6598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7096</w:t>
            </w:r>
          </w:p>
        </w:tc>
      </w:tr>
      <w:tr w:rsidR="001C26BC" w:rsidRPr="00D734CE" w:rsidTr="00390D1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1779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2708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4140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5116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5608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6102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6598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7096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1782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2245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2714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3667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4151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4639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6121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6619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7119</w:t>
            </w:r>
          </w:p>
        </w:tc>
      </w:tr>
      <w:tr w:rsidR="001C26BC" w:rsidRPr="00D734CE" w:rsidTr="00390D1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1785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2717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3192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3671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4154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4642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5132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6619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7118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  <w:r w:rsidRPr="00D734CE">
              <w:rPr>
                <w:rFonts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1781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2244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3663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4146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4632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5614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6109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6606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7104</w:t>
            </w:r>
          </w:p>
        </w:tc>
      </w:tr>
      <w:tr w:rsidR="001C26BC" w:rsidRPr="00D734CE" w:rsidTr="00390D1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1384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1868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2356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3346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3846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4857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5367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6392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7421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1793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3205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3685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4169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4657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6137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6634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7132</w:t>
            </w:r>
          </w:p>
        </w:tc>
      </w:tr>
      <w:tr w:rsidR="001C26BC" w:rsidRPr="00D734CE" w:rsidTr="00390D1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1343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2277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2752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3716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4204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4696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5190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5687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6187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6687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7189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903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1379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2346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2837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3332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3831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4840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5349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6372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7401</w:t>
            </w:r>
          </w:p>
        </w:tc>
      </w:tr>
      <w:tr w:rsidR="001C26BC" w:rsidRPr="00D734CE" w:rsidTr="00390D1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904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1381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1862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2349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3335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4336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4842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5350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6372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7399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877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1787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2251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3197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3677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4161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4650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5635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6132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6630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7129</w:t>
            </w:r>
          </w:p>
        </w:tc>
      </w:tr>
      <w:tr w:rsidR="001C26BC" w:rsidRPr="00D734CE" w:rsidTr="00390D1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1386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2359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2853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3852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4865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5375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5887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6401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6916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7432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14" w:name="_Toc454869391"/>
    </w:p>
    <w:p w:rsidR="00525A82" w:rsidRDefault="00525A82" w:rsidP="001C26BC">
      <w:pPr>
        <w:rPr>
          <w:rFonts w:cs="Times New Roman"/>
          <w:b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b/>
          <w:sz w:val="20"/>
          <w:szCs w:val="20"/>
        </w:rPr>
      </w:pPr>
      <w:bookmarkStart w:id="15" w:name="_GoBack"/>
      <w:bookmarkEnd w:id="15"/>
      <w:r w:rsidRPr="00D734CE">
        <w:rPr>
          <w:rFonts w:cs="Times New Roman"/>
          <w:b/>
          <w:sz w:val="20"/>
          <w:szCs w:val="20"/>
        </w:rPr>
        <w:lastRenderedPageBreak/>
        <w:t>Cumulative QALYs</w:t>
      </w:r>
      <w:bookmarkEnd w:id="14"/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16" w:name="_Toc454869392"/>
      <w:r w:rsidRPr="00D734CE">
        <w:rPr>
          <w:rFonts w:cs="Times New Roman"/>
          <w:sz w:val="20"/>
          <w:szCs w:val="20"/>
        </w:rPr>
        <w:t xml:space="preserve">Table B12. Cumulative Discounted QALYs from </w:t>
      </w:r>
      <w:bookmarkEnd w:id="16"/>
      <w:r w:rsidRPr="00D734CE">
        <w:rPr>
          <w:rFonts w:cs="Times New Roman"/>
          <w:sz w:val="20"/>
          <w:szCs w:val="20"/>
        </w:rPr>
        <w:t>2016</w:t>
      </w:r>
      <w:r w:rsidRPr="00D734CE">
        <w:rPr>
          <w:rFonts w:cs="Times New Roman"/>
          <w:sz w:val="20"/>
          <w:szCs w:val="20"/>
        </w:rPr>
        <w:tab/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403"/>
        <w:gridCol w:w="689"/>
        <w:gridCol w:w="689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1C26BC" w:rsidRPr="00D734CE" w:rsidTr="00D73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</w:tr>
      <w:tr w:rsidR="001C26BC" w:rsidRPr="00D734CE" w:rsidTr="00D7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Status Quo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34208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68844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103888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139321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175133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211302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247798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284591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321650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358946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396439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434091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471869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509739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547662</w:t>
            </w:r>
          </w:p>
        </w:tc>
      </w:tr>
      <w:tr w:rsidR="001C26BC" w:rsidRPr="00D734CE" w:rsidTr="00D734CE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34209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68857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103930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139410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175285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211533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248121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285018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322192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359613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397241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435035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472964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510990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549074</w:t>
            </w:r>
          </w:p>
        </w:tc>
      </w:tr>
      <w:tr w:rsidR="001C26BC" w:rsidRPr="00D734CE" w:rsidTr="00D7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34210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68858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103934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139420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175305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211566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248172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285091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322292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359744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397405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435237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473205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511274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549402</w:t>
            </w:r>
          </w:p>
        </w:tc>
      </w:tr>
      <w:tr w:rsidR="001C26BC" w:rsidRPr="00D734CE" w:rsidTr="00D734CE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34208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68847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103898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139343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175171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211361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247880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284699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321787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359115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396642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434330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472146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510056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548019</w:t>
            </w:r>
          </w:p>
        </w:tc>
      </w:tr>
      <w:tr w:rsidR="001C26BC" w:rsidRPr="00D734CE" w:rsidTr="00D7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34210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68860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103940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139431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175322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211589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248199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285120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322322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359774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397433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435262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473226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511289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549412</w:t>
            </w:r>
          </w:p>
        </w:tc>
      </w:tr>
      <w:tr w:rsidR="001C26BC" w:rsidRPr="00D734CE" w:rsidTr="00D734CE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34210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68862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103945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139443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175345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211627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248256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285204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322436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359921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397619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435490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473499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511610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549783</w:t>
            </w:r>
          </w:p>
        </w:tc>
      </w:tr>
      <w:tr w:rsidR="001C26BC" w:rsidRPr="00D734CE" w:rsidTr="00D7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34212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68879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104000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139558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175539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211917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248658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285728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323094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360724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398575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436606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474783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513069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551422</w:t>
            </w:r>
          </w:p>
        </w:tc>
      </w:tr>
      <w:tr w:rsidR="001C26BC" w:rsidRPr="00D734CE" w:rsidTr="00D734C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34206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68853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103950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139492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175464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211841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248586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285667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323049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360699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398575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436635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474844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513164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551555</w:t>
            </w:r>
          </w:p>
        </w:tc>
      </w:tr>
      <w:tr w:rsidR="001C26BC" w:rsidRPr="00D734CE" w:rsidTr="00D7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Comprehensive Acute Stroke Unit (CASU)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34211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68889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104061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139721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175851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212422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249394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286732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324398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362356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400562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438973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477550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516255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555043</w:t>
            </w:r>
          </w:p>
        </w:tc>
      </w:tr>
      <w:tr w:rsidR="001C26BC" w:rsidRPr="00D734CE" w:rsidTr="00D734CE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34213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68902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104102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139807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175997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212642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249702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287138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324914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362992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401327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439873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478593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517447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556390</w:t>
            </w:r>
          </w:p>
        </w:tc>
      </w:tr>
      <w:tr w:rsidR="001C26BC" w:rsidRPr="00D734CE" w:rsidTr="00D7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34213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68905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104112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139827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176032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212696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249777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287238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325040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363148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401514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440093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478848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517738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556719</w:t>
            </w:r>
          </w:p>
        </w:tc>
      </w:tr>
      <w:tr w:rsidR="001C26BC" w:rsidRPr="00D734CE" w:rsidTr="00D734CE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34213</w:t>
            </w:r>
          </w:p>
        </w:tc>
        <w:tc>
          <w:tcPr>
            <w:tcW w:w="26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68907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104117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139839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176054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212732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249832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287317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325148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363288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401690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440310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479108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518044</w:t>
            </w:r>
          </w:p>
        </w:tc>
        <w:tc>
          <w:tcPr>
            <w:tcW w:w="30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557072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b/>
          <w:sz w:val="20"/>
          <w:szCs w:val="20"/>
        </w:rPr>
      </w:pPr>
      <w:bookmarkStart w:id="17" w:name="_Toc454869393"/>
      <w:r w:rsidRPr="00D734CE">
        <w:rPr>
          <w:rFonts w:cs="Times New Roman"/>
          <w:b/>
          <w:sz w:val="20"/>
          <w:szCs w:val="20"/>
        </w:rPr>
        <w:t>Net Monetary Benefits</w:t>
      </w:r>
      <w:bookmarkEnd w:id="17"/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18" w:name="_Toc454869394"/>
      <w:r w:rsidRPr="00D734CE">
        <w:rPr>
          <w:rFonts w:cs="Times New Roman"/>
          <w:sz w:val="20"/>
          <w:szCs w:val="20"/>
        </w:rPr>
        <w:t xml:space="preserve">Table B13. Cumulative Differences in Net Monetary Benefits between Intervention Scenario and Status Quo from </w:t>
      </w:r>
      <w:bookmarkEnd w:id="18"/>
      <w:r w:rsidRPr="00D734CE">
        <w:rPr>
          <w:rFonts w:cs="Times New Roman"/>
          <w:sz w:val="20"/>
          <w:szCs w:val="20"/>
        </w:rPr>
        <w:t>2016 (SGD Millions)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3698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5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240" w:type="pct"/>
          </w:tcPr>
          <w:p w:rsidR="001C26BC" w:rsidRPr="00D734CE" w:rsidRDefault="001C26BC" w:rsidP="00390D1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26BC" w:rsidRPr="00D734CE" w:rsidTr="00390D1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26BC" w:rsidRPr="00D734CE" w:rsidTr="00390D1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1C26BC" w:rsidRPr="00D734CE" w:rsidTr="00390D1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1C26BC" w:rsidRPr="00D734CE" w:rsidTr="00390D1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309</w:t>
            </w:r>
          </w:p>
        </w:tc>
      </w:tr>
      <w:tr w:rsidR="001C26BC" w:rsidRPr="00D734CE" w:rsidTr="00390D1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309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-57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8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0" w:type="pct"/>
            <w:vAlign w:val="bottom"/>
          </w:tcPr>
          <w:p w:rsidR="001C26BC" w:rsidRPr="00D734CE" w:rsidRDefault="001C26BC" w:rsidP="00390D1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34CE"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1C26BC" w:rsidRPr="00D734CE" w:rsidTr="00390D1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1C26BC" w:rsidRPr="00D734CE" w:rsidRDefault="001C26BC" w:rsidP="00390D12">
            <w:pPr>
              <w:spacing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Net Monetary Benefits: [((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QALYs</w:t>
            </w:r>
            <w:r w:rsidRPr="00D734CE">
              <w:rPr>
                <w:rFonts w:cs="Times New Roman"/>
                <w:b w:val="0"/>
                <w:sz w:val="20"/>
                <w:szCs w:val="20"/>
                <w:vertAlign w:val="subscript"/>
              </w:rPr>
              <w:t>Intervention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  <w:vertAlign w:val="subscript"/>
              </w:rPr>
              <w:t xml:space="preserve"> </w:t>
            </w: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QALYs</w:t>
            </w:r>
            <w:r w:rsidRPr="00D734CE">
              <w:rPr>
                <w:rFonts w:cs="Times New Roman"/>
                <w:b w:val="0"/>
                <w:sz w:val="20"/>
                <w:szCs w:val="20"/>
                <w:vertAlign w:val="subscript"/>
              </w:rPr>
              <w:t>Status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  <w:vertAlign w:val="subscript"/>
              </w:rPr>
              <w:t xml:space="preserve"> Quo</w:t>
            </w:r>
            <w:r w:rsidRPr="00D734CE">
              <w:rPr>
                <w:rFonts w:cs="Times New Roman"/>
                <w:b w:val="0"/>
                <w:sz w:val="20"/>
                <w:szCs w:val="20"/>
              </w:rPr>
              <w:t>) x SGD 70,000) – (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Cost</w:t>
            </w:r>
            <w:r w:rsidRPr="00D734CE">
              <w:rPr>
                <w:rFonts w:cs="Times New Roman"/>
                <w:b w:val="0"/>
                <w:sz w:val="20"/>
                <w:szCs w:val="20"/>
                <w:vertAlign w:val="subscript"/>
              </w:rPr>
              <w:t>Intervention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  <w:vertAlign w:val="subscript"/>
              </w:rPr>
              <w:t xml:space="preserve"> </w:t>
            </w: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Cost</w:t>
            </w:r>
            <w:r w:rsidRPr="00D734CE">
              <w:rPr>
                <w:rFonts w:cs="Times New Roman"/>
                <w:b w:val="0"/>
                <w:sz w:val="20"/>
                <w:szCs w:val="20"/>
                <w:vertAlign w:val="subscript"/>
              </w:rPr>
              <w:t>Status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  <w:vertAlign w:val="subscript"/>
              </w:rPr>
              <w:t xml:space="preserve"> Quo</w:t>
            </w:r>
            <w:r w:rsidRPr="00D734CE">
              <w:rPr>
                <w:rFonts w:cs="Times New Roman"/>
                <w:b w:val="0"/>
                <w:sz w:val="20"/>
                <w:szCs w:val="20"/>
              </w:rPr>
              <w:t>)]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b/>
          <w:sz w:val="20"/>
          <w:szCs w:val="20"/>
        </w:rPr>
      </w:pPr>
      <w:bookmarkStart w:id="19" w:name="_Toc454869395"/>
      <w:r w:rsidRPr="00D734CE">
        <w:rPr>
          <w:rFonts w:cs="Times New Roman"/>
          <w:b/>
          <w:sz w:val="20"/>
          <w:szCs w:val="20"/>
        </w:rPr>
        <w:t>Net Health Benefits</w:t>
      </w:r>
      <w:bookmarkEnd w:id="19"/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20" w:name="_Toc454869396"/>
      <w:r w:rsidRPr="00D734CE">
        <w:rPr>
          <w:rFonts w:cs="Times New Roman"/>
          <w:sz w:val="20"/>
          <w:szCs w:val="20"/>
        </w:rPr>
        <w:t>Table B14. Cumulative Differences in Net Health Benefits between Intervention Scenario and Status Quo from 2016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3700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2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2030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495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768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1080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1422</w:t>
            </w:r>
          </w:p>
        </w:tc>
      </w:tr>
      <w:tr w:rsidR="001C26BC" w:rsidRPr="00D734CE" w:rsidTr="00390D1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-42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-56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-50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EVT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427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883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1058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1243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1436</w:t>
            </w:r>
          </w:p>
        </w:tc>
      </w:tr>
      <w:tr w:rsidR="001C26BC" w:rsidRPr="00D734CE" w:rsidTr="00390D1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516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670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1022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1217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1638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Campaign,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>,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-671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-798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-792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-663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-424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-84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863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1452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2109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2826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3596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4414</w:t>
            </w:r>
          </w:p>
        </w:tc>
      </w:tr>
      <w:tr w:rsidR="001C26BC" w:rsidRPr="00D734CE" w:rsidTr="00390D1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Rehab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-56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704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983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1295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1637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3245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Secondary Prevention Only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-242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-268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-230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-135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723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1035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1750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2147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2566</w:t>
            </w:r>
          </w:p>
        </w:tc>
      </w:tr>
      <w:tr w:rsidR="001C26BC" w:rsidRPr="00D734CE" w:rsidTr="00390D1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Comprehensive Acute Stroke Unit (CASU)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-103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-372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-641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-789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-828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-766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-612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-375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761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1260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2399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3030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 &amp;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-106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-375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-628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-740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-724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-590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-349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418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925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1505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2150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2853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3607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4408</w:t>
            </w:r>
          </w:p>
        </w:tc>
      </w:tr>
      <w:tr w:rsidR="001C26BC" w:rsidRPr="00D734CE" w:rsidTr="00390D1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CASU,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&amp; EVT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-47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-31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438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781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977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1189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1414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1650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Everything Combined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-113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-405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-686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-820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-817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-688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-443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-92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356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892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1509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2197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2948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3757</w:t>
            </w:r>
          </w:p>
        </w:tc>
        <w:tc>
          <w:tcPr>
            <w:tcW w:w="238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4616</w:t>
            </w:r>
          </w:p>
        </w:tc>
      </w:tr>
      <w:tr w:rsidR="001C26BC" w:rsidRPr="00D734CE" w:rsidTr="00390D1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Net Health Benefits: Net Monetary Benefits / SGD 70,000</w:t>
            </w:r>
          </w:p>
        </w:tc>
      </w:tr>
      <w:bookmarkEnd w:id="20"/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b/>
          <w:sz w:val="20"/>
          <w:szCs w:val="20"/>
        </w:rPr>
      </w:pPr>
      <w:r w:rsidRPr="00D734CE">
        <w:rPr>
          <w:rFonts w:cs="Times New Roman"/>
          <w:b/>
          <w:sz w:val="20"/>
          <w:szCs w:val="20"/>
        </w:rPr>
        <w:t>Figure B1. Cumulative Net Health Benefits when QALY was valued at SGD 70,000</w:t>
      </w: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r w:rsidRPr="00D734CE">
        <w:rPr>
          <w:rFonts w:cs="Times New Roman"/>
          <w:noProof/>
          <w:sz w:val="20"/>
          <w:szCs w:val="20"/>
        </w:rPr>
        <w:lastRenderedPageBreak/>
        <w:drawing>
          <wp:inline distT="0" distB="0" distL="0" distR="0" wp14:anchorId="26B60950" wp14:editId="30900580">
            <wp:extent cx="8277225" cy="29241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26BC" w:rsidRPr="00D734CE" w:rsidRDefault="001C26BC" w:rsidP="001C26BC">
      <w:pPr>
        <w:rPr>
          <w:rFonts w:cs="Times New Roman"/>
          <w:b/>
          <w:sz w:val="20"/>
          <w:szCs w:val="20"/>
        </w:rPr>
      </w:pPr>
      <w:r w:rsidRPr="00D734CE">
        <w:rPr>
          <w:rFonts w:cs="Times New Roman"/>
          <w:sz w:val="20"/>
          <w:szCs w:val="20"/>
        </w:rPr>
        <w:br w:type="page"/>
      </w:r>
      <w:bookmarkStart w:id="21" w:name="_Toc454869398"/>
      <w:r w:rsidRPr="00D734CE">
        <w:rPr>
          <w:rFonts w:cs="Times New Roman"/>
          <w:b/>
          <w:sz w:val="20"/>
          <w:szCs w:val="20"/>
        </w:rPr>
        <w:lastRenderedPageBreak/>
        <w:t>Sensitivity Analysis</w:t>
      </w:r>
      <w:bookmarkEnd w:id="21"/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22" w:name="_Toc454869399"/>
      <w:r w:rsidRPr="00D734CE">
        <w:rPr>
          <w:rFonts w:cs="Times New Roman"/>
          <w:sz w:val="20"/>
          <w:szCs w:val="20"/>
        </w:rPr>
        <w:t>Table B15. List of Parameters for Sensitivity Analysis</w:t>
      </w:r>
      <w:bookmarkEnd w:id="22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8167"/>
        <w:gridCol w:w="1405"/>
        <w:gridCol w:w="1659"/>
        <w:gridCol w:w="1729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Model Value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Minimum Value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Maximum Value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Relative risk reduction in mortality due to ASU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0.870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0.783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0.957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out-of-hospital rehabilitation to reduce functional loss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0.220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0.198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0.242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public campaign on arrival to hospital within 300 minutes (2015-2017)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0.030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0.027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0.033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public campaign on arrival to hospital within 300 minutes (2018-2030)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0.010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0.009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0.011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to reduce functional loss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0.428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0.385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0.471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EVT to reduce functional loss (for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4 and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5)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0.491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0.442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0.540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EVT to reduce functional loss (for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2-3)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0.195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0.176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0.215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Relative risk reduction in recurrent stroke due to comprehensive secondary prevention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0.250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0.225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0.275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Ratio of ASU to GMW costs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1.20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1.08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1.32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Average cost of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administration (per episode)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3,000.00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2,430.00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4,100.00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EVT administration (per episode)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15,000.00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12,000.00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18,000.00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comprehensive secondary prevention (per patient)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1,650.64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1,320.51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1,980.77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out-of-hospital rehabilitation (per episode)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0-1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1,960.00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1,568.00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2,352.00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2-3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1,980.00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1,584.00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2,376.00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2,000.00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1,600.00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2,400.00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2,000.00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1,600.00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2,400.00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community hospital stay (per admission)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0-1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7,056.00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5,644.80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8,467.20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2-3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10,584.00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8,467.20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12,700.80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14,112.00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11,289.60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16,934.40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14,112.00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11,289.60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16,934.40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annual long-term care cost (per patient)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0-1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1,797.46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1,437.97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2,156.95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2-3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7,708.89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6,167.11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9,250.67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9,910.85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7,928.68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11,893.02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 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54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23,612.10</w:t>
            </w:r>
          </w:p>
        </w:tc>
        <w:tc>
          <w:tcPr>
            <w:tcW w:w="64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18,889.68</w:t>
            </w:r>
          </w:p>
        </w:tc>
        <w:tc>
          <w:tcPr>
            <w:tcW w:w="66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28,334.52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i/>
          <w:sz w:val="20"/>
          <w:szCs w:val="20"/>
        </w:rPr>
      </w:pPr>
      <w:bookmarkStart w:id="23" w:name="_Toc454869400"/>
      <w:r w:rsidRPr="00D734CE">
        <w:rPr>
          <w:rFonts w:cs="Times New Roman"/>
          <w:i/>
          <w:sz w:val="20"/>
          <w:szCs w:val="20"/>
        </w:rPr>
        <w:t>One-way Sensitivity Analysis</w:t>
      </w:r>
      <w:bookmarkEnd w:id="23"/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24" w:name="_Toc454869401"/>
      <w:r w:rsidRPr="00D734CE">
        <w:rPr>
          <w:rFonts w:cs="Times New Roman"/>
          <w:sz w:val="20"/>
          <w:szCs w:val="20"/>
        </w:rPr>
        <w:t>Table B16. One-way Sensitivity Analysis Results (Mean and 95% Uncertainty Bounds): Stroke Epidemiology</w:t>
      </w:r>
      <w:bookmarkEnd w:id="24"/>
      <w:r w:rsidRPr="00D734CE">
        <w:rPr>
          <w:rFonts w:cs="Times New Roman"/>
          <w:sz w:val="20"/>
          <w:szCs w:val="20"/>
        </w:rPr>
        <w:t xml:space="preserve"> in 2030 (Intervention Scenario: Everything Combined in 2030)</w:t>
      </w:r>
    </w:p>
    <w:p w:rsidR="001C26BC" w:rsidRPr="00D734CE" w:rsidRDefault="001C26BC" w:rsidP="001C26BC">
      <w:pPr>
        <w:rPr>
          <w:rFonts w:cs="Times New Roman"/>
          <w:i/>
          <w:sz w:val="20"/>
          <w:szCs w:val="20"/>
        </w:rPr>
      </w:pP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5399"/>
        <w:gridCol w:w="1260"/>
        <w:gridCol w:w="1169"/>
        <w:gridCol w:w="1172"/>
        <w:gridCol w:w="1081"/>
        <w:gridCol w:w="990"/>
        <w:gridCol w:w="1026"/>
        <w:gridCol w:w="863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Recurrent Strokes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stroke survivors in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0-1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stroke survivors in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2-3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stroke survivors in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stroke survivors in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Fatalities among </w:t>
            </w: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First Strokes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 xml:space="preserve">Number of Fatalities </w:t>
            </w: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among Recurrent Strokes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Relative risk reduction in mortality due to ASU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1,254±5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out-of-hospital rehabilitation to reduce functional loss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47,260±16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23,838±6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14,986±7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5,030±3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public campaign on arrival to hospital within 300 minutes (2015-2017)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public campaign on arrival to hospital within 300 minutes (2018-2030)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to reduce functional loss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47,222±5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23,851±2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15,003±3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EVT to reduce functional loss (for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4 and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5)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EVT to reduce functional loss (for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2-3)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Relative risk reduction in recurrent stroke due to comprehensive secondary prevention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2,316±4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47,217±7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15,006±4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5,038±3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340±1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Ratio of ASU to GMW costs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Average cost of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administration (per episode)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EVT administration (per episode)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Average cost of comprehensive secondary prevention (per patient)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out-of-hospital rehabilitation (per episode)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community hospital stay (per admission)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annual long-term care cost (per patient)</w:t>
            </w:r>
          </w:p>
        </w:tc>
        <w:tc>
          <w:tcPr>
            <w:tcW w:w="48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2,314±0</w:t>
            </w:r>
          </w:p>
        </w:tc>
        <w:tc>
          <w:tcPr>
            <w:tcW w:w="45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47,220±0</w:t>
            </w:r>
          </w:p>
        </w:tc>
        <w:tc>
          <w:tcPr>
            <w:tcW w:w="45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23,852±0</w:t>
            </w:r>
          </w:p>
        </w:tc>
        <w:tc>
          <w:tcPr>
            <w:tcW w:w="41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15,005±0</w:t>
            </w:r>
          </w:p>
        </w:tc>
        <w:tc>
          <w:tcPr>
            <w:tcW w:w="382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5,037±0</w:t>
            </w:r>
          </w:p>
        </w:tc>
        <w:tc>
          <w:tcPr>
            <w:tcW w:w="39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1,254±0</w:t>
            </w:r>
          </w:p>
        </w:tc>
        <w:tc>
          <w:tcPr>
            <w:tcW w:w="33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340±0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  <w:r w:rsidRPr="00D734CE">
        <w:rPr>
          <w:rFonts w:cs="Times New Roman"/>
          <w:sz w:val="20"/>
          <w:szCs w:val="20"/>
        </w:rPr>
        <w:br w:type="page"/>
      </w:r>
      <w:bookmarkStart w:id="25" w:name="_Toc454869402"/>
      <w:r w:rsidRPr="00D734CE">
        <w:rPr>
          <w:rFonts w:cs="Times New Roman"/>
          <w:sz w:val="20"/>
          <w:szCs w:val="20"/>
        </w:rPr>
        <w:lastRenderedPageBreak/>
        <w:t>Table B17. One-way Sensitivity Analysis Results (Mean and 95% Uncertainty Bounds): Care Volume</w:t>
      </w:r>
      <w:bookmarkEnd w:id="25"/>
      <w:r w:rsidRPr="00D734CE">
        <w:rPr>
          <w:rFonts w:cs="Times New Roman"/>
          <w:sz w:val="20"/>
          <w:szCs w:val="20"/>
        </w:rPr>
        <w:t>s in 2030 (Intervention Scenario: Everything Combined in 2030)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3443"/>
        <w:gridCol w:w="1402"/>
        <w:gridCol w:w="1537"/>
        <w:gridCol w:w="1537"/>
        <w:gridCol w:w="1672"/>
        <w:gridCol w:w="1695"/>
        <w:gridCol w:w="1674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Strokes receiving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Strokes receiving EVT only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Strokes receiving both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and EVT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Strokes treated in ASU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Strokes receiving out-of-hospital rehabilitation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Patients under comprehensive secondary prevention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Relative risk reduction in mortality due to ASU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56,173±1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out-of-hospital rehabilitation to reduce functional loss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56,173±0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public campaign on arrival to hospital within 300 minutes (2015-2017)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56,173±0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public campaign on arrival to hospital within 300 minutes (2018-2030)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56,173±0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to reduce functional loss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56,173±0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EVT to reduce functional loss (for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4 and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5)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56,173±0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 xml:space="preserve">Effectiveness of EVT to reduce functional loss (for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2-3)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56,173±0</w:t>
            </w:r>
          </w:p>
        </w:tc>
      </w:tr>
      <w:tr w:rsidR="001C26BC" w:rsidRPr="00D734CE" w:rsidTr="00390D12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Relative risk reduction in recurrent stroke due to comprehensive secondary prevention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1,638±1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9,410±3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4,873±2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56,174±1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Ratio of ASU to GMW costs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56,174±0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Average cost of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administration (per episode)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56,174±0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EVT administration (per episode)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56,174±0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comprehensive secondary prevention (per patient)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56,174±0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out-of-hospital rehabilitation (per episode)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56,174±0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community hospital stay (per admission)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56,174±0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annual long-term care cost (per patient)</w:t>
            </w:r>
          </w:p>
        </w:tc>
        <w:tc>
          <w:tcPr>
            <w:tcW w:w="541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228±0</w:t>
            </w:r>
          </w:p>
        </w:tc>
        <w:tc>
          <w:tcPr>
            <w:tcW w:w="593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117±0</w:t>
            </w:r>
          </w:p>
        </w:tc>
        <w:tc>
          <w:tcPr>
            <w:tcW w:w="645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9,408±0</w:t>
            </w:r>
          </w:p>
        </w:tc>
        <w:tc>
          <w:tcPr>
            <w:tcW w:w="654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4,872±0</w:t>
            </w:r>
          </w:p>
        </w:tc>
        <w:tc>
          <w:tcPr>
            <w:tcW w:w="64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56,174±0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r w:rsidRPr="00D734CE">
        <w:rPr>
          <w:rFonts w:cs="Times New Roman"/>
          <w:sz w:val="20"/>
          <w:szCs w:val="20"/>
        </w:rPr>
        <w:br w:type="page"/>
      </w: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26" w:name="_Toc454869403"/>
      <w:r w:rsidRPr="00D734CE">
        <w:rPr>
          <w:rFonts w:cs="Times New Roman"/>
          <w:sz w:val="20"/>
          <w:szCs w:val="20"/>
        </w:rPr>
        <w:lastRenderedPageBreak/>
        <w:t>Table B18. One-way Sensitivity Analysis Results (Mean and 95% Uncertainty Bounds): Economic Analysis in 2030</w:t>
      </w:r>
      <w:bookmarkEnd w:id="26"/>
      <w:r w:rsidRPr="00D734CE">
        <w:rPr>
          <w:rFonts w:cs="Times New Roman"/>
          <w:sz w:val="20"/>
          <w:szCs w:val="20"/>
        </w:rPr>
        <w:t xml:space="preserve"> (Intervention Scenario: Everything Combined in 2030)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3076"/>
        <w:gridCol w:w="2592"/>
        <w:gridCol w:w="1703"/>
        <w:gridCol w:w="2919"/>
        <w:gridCol w:w="2670"/>
      </w:tblGrid>
      <w:tr w:rsidR="001C26BC" w:rsidRPr="00D734CE" w:rsidTr="0039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Cumulative Discounted Costs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Cumulative Discounted QALYs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Difference in Cumulative Costs: Status Quo vs. Model Scenario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Net Monetary Benefit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Relative risk reduction in mortality due to ASU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7,431,980,420±7,912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557,073±5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335,618,820±4,352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323,093,956±65,954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out-of-hospital rehabilitation to reduce functional loss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7,429,349,420±1,270,015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557,240±68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335,277,971±165,685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324,779,484±793,674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public campaign on arrival to hospital within 300 minutes (2015-2017)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7,431,987,150±4,302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557,072±1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335,626,164±4,296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323,100,140±35,338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Effectiveness of public campaign on arrival to hospital within 300 minutes (2018-2030)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7,431,989,990±7,371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557,072±1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335,629,022±7,367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323,128,439±35,756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to reduce functional loss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7,432,112,490±211,981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557,079±13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335,676,399±94,532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322,864,902±478,058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 xml:space="preserve">Effectiveness of EVT to reduce functional loss (for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4 and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5)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7,431,975,700±16,904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557,071±1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335,615,536±10,881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323,160,923±41,067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Effectiveness of EVT to reduce functional loss (for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2-3)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7,431,975,760±21,979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557,072±1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335,615,990±13,632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323,166,477±75,547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Relative risk reduction in recurrent stroke due to comprehensive secondary prevention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7,433,640,671±1,642,713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557,050±50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334,866,268±754,191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325,233,796±2,154,433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Ratio of ASU to GMW costs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7,432,064,200±1,754,275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557,072±0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335,646,393±545,468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323,088,588±545,468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Average cost of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administration (per episode)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7,436,181,520±464,300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557,072±0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337,779,690±238,762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320,955,283±238,762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EVT administration (per episode)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7,431,991,750±324,918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557,072±0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335,626,328±239,450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323,108,654±239,451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  <w:highlight w:val="yellow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comprehensive secondary prevention (per patient)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7,430,875,420±6,129,121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557,072±0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335,268,704±1,949,306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323,466,272±1,949,306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out-of-hospital rehabilitation (per episode)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7,430,947,655±284,857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557,072±0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335,403,065±60,031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323,331,920±60,031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Average cost of community hospital stay (per admission)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7,432,203,519±37,551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557,072±0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335,584,371±8,066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323,150,614±8,066</w:t>
            </w:r>
          </w:p>
        </w:tc>
      </w:tr>
      <w:tr w:rsidR="001C26BC" w:rsidRPr="00D734CE" w:rsidTr="0039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pct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Average annual long-term care cost (per patient)</w:t>
            </w:r>
          </w:p>
        </w:tc>
        <w:tc>
          <w:tcPr>
            <w:tcW w:w="100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7,429,644,903±4,630,738</w:t>
            </w:r>
          </w:p>
        </w:tc>
        <w:tc>
          <w:tcPr>
            <w:tcW w:w="657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557,072±0</w:t>
            </w:r>
          </w:p>
        </w:tc>
        <w:tc>
          <w:tcPr>
            <w:tcW w:w="1126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335,626,503±231,400</w:t>
            </w:r>
          </w:p>
        </w:tc>
        <w:tc>
          <w:tcPr>
            <w:tcW w:w="1030" w:type="pct"/>
          </w:tcPr>
          <w:p w:rsidR="001C26BC" w:rsidRPr="00D734CE" w:rsidRDefault="001C26BC" w:rsidP="0039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323,108,475±231,400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i/>
          <w:sz w:val="20"/>
          <w:szCs w:val="20"/>
        </w:rPr>
      </w:pPr>
      <w:bookmarkStart w:id="27" w:name="_Toc454869404"/>
      <w:r w:rsidRPr="00D734CE">
        <w:rPr>
          <w:rFonts w:cs="Times New Roman"/>
          <w:i/>
          <w:sz w:val="20"/>
          <w:szCs w:val="20"/>
        </w:rPr>
        <w:t>Probabilistic Sensitivity Analysis</w:t>
      </w:r>
      <w:bookmarkEnd w:id="27"/>
    </w:p>
    <w:p w:rsidR="001C26BC" w:rsidRPr="00D734CE" w:rsidRDefault="001C26BC" w:rsidP="001C26BC">
      <w:pPr>
        <w:rPr>
          <w:rFonts w:cs="Times New Roman"/>
          <w:sz w:val="20"/>
          <w:szCs w:val="20"/>
        </w:rPr>
      </w:pPr>
      <w:bookmarkStart w:id="28" w:name="_Toc454869405"/>
      <w:r w:rsidRPr="00D734CE">
        <w:rPr>
          <w:rFonts w:cs="Times New Roman"/>
          <w:sz w:val="20"/>
          <w:szCs w:val="20"/>
        </w:rPr>
        <w:t xml:space="preserve">Table B19. Probabilistic Sensitivity Analysis </w:t>
      </w:r>
      <w:bookmarkEnd w:id="28"/>
      <w:r w:rsidRPr="00D734CE">
        <w:rPr>
          <w:rFonts w:cs="Times New Roman"/>
          <w:sz w:val="20"/>
          <w:szCs w:val="20"/>
        </w:rPr>
        <w:t xml:space="preserve">Results (Mean and 95% Uncertainty Bounds) </w:t>
      </w:r>
      <w:bookmarkStart w:id="29" w:name="_Toc454869406"/>
      <w:r w:rsidRPr="00D734CE">
        <w:rPr>
          <w:rFonts w:cs="Times New Roman"/>
          <w:sz w:val="20"/>
          <w:szCs w:val="20"/>
        </w:rPr>
        <w:t>(Intervention Scenario: Everything Combined in 2030)</w:t>
      </w:r>
      <w:bookmarkEnd w:id="29"/>
    </w:p>
    <w:tbl>
      <w:tblPr>
        <w:tblStyle w:val="LightShading"/>
        <w:tblW w:w="0" w:type="auto"/>
        <w:tblLook w:val="0680" w:firstRow="0" w:lastRow="0" w:firstColumn="1" w:lastColumn="0" w:noHBand="1" w:noVBand="1"/>
      </w:tblPr>
      <w:tblGrid>
        <w:gridCol w:w="9115"/>
        <w:gridCol w:w="3845"/>
      </w:tblGrid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recurrent strokes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2,317 ± 67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stroke survivors in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0-1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47,254 ± 298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stroke survivors in mRS2-3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23,838 ± 101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stroke survivors in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14,989 ± 144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stroke survivors in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mRS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5,032 ± 66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fatalities among first strokes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1,255 ± 48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fatalities among recurrent strokes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340 ± 16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strokes receiving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only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1,638 ± 13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strokes receiving EVT only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228 ± 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Number of strokes receiving both </w:t>
            </w:r>
            <w:proofErr w:type="spellStart"/>
            <w:r w:rsidRPr="00D734CE">
              <w:rPr>
                <w:rFonts w:cs="Times New Roman"/>
                <w:b w:val="0"/>
                <w:sz w:val="20"/>
                <w:szCs w:val="20"/>
              </w:rPr>
              <w:t>tPA</w:t>
            </w:r>
            <w:proofErr w:type="spellEnd"/>
            <w:r w:rsidRPr="00D734CE">
              <w:rPr>
                <w:rFonts w:cs="Times New Roman"/>
                <w:b w:val="0"/>
                <w:sz w:val="20"/>
                <w:szCs w:val="20"/>
              </w:rPr>
              <w:t xml:space="preserve"> and EVT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117 ± 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strokes treated in ASU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9,410 ± 54</w:t>
            </w:r>
          </w:p>
        </w:tc>
      </w:tr>
      <w:tr w:rsidR="001C26BC" w:rsidRPr="00D734CE" w:rsidTr="00390D1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strokes receiving out-of-hospital rehabilitation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4,873 ± 32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stroke patients under secondary prevention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734CE">
              <w:rPr>
                <w:rFonts w:cs="Times New Roman"/>
                <w:sz w:val="20"/>
                <w:szCs w:val="20"/>
              </w:rPr>
              <w:t>56,174 ± 12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Cumulative discounted estimated costs (SGD)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734CE">
              <w:rPr>
                <w:rFonts w:cs="Times New Roman"/>
                <w:sz w:val="20"/>
                <w:szCs w:val="20"/>
              </w:rPr>
              <w:t>7,437,580,812 ± 318, 982, 164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Number of cumulative discounted estimated QALYs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34CE">
              <w:rPr>
                <w:rFonts w:cs="Times New Roman"/>
                <w:sz w:val="20"/>
                <w:szCs w:val="20"/>
              </w:rPr>
              <w:t>557,200 ± 1, 411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lastRenderedPageBreak/>
              <w:t>Difference in cumulative discounted estimated costs (compared to Status Quo)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734CE">
              <w:rPr>
                <w:rFonts w:cs="Times New Roman"/>
                <w:sz w:val="20"/>
                <w:szCs w:val="20"/>
              </w:rPr>
              <w:t>336,659,644 ± 39,668,875</w:t>
            </w:r>
          </w:p>
        </w:tc>
      </w:tr>
      <w:tr w:rsidR="001C26BC" w:rsidRPr="00D734CE" w:rsidTr="0039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</w:tcPr>
          <w:p w:rsidR="001C26BC" w:rsidRPr="00D734CE" w:rsidRDefault="001C26BC" w:rsidP="00390D12">
            <w:pPr>
              <w:rPr>
                <w:rFonts w:cs="Times New Roman"/>
                <w:b w:val="0"/>
                <w:sz w:val="20"/>
                <w:szCs w:val="20"/>
              </w:rPr>
            </w:pPr>
            <w:r w:rsidRPr="00D734CE">
              <w:rPr>
                <w:rFonts w:cs="Times New Roman"/>
                <w:b w:val="0"/>
                <w:sz w:val="20"/>
                <w:szCs w:val="20"/>
              </w:rPr>
              <w:t>Net Monetary Benefits (SGD)</w:t>
            </w:r>
          </w:p>
        </w:tc>
        <w:tc>
          <w:tcPr>
            <w:tcW w:w="3845" w:type="dxa"/>
          </w:tcPr>
          <w:p w:rsidR="001C26BC" w:rsidRPr="00D734CE" w:rsidRDefault="001C26BC" w:rsidP="0039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highlight w:val="yellow"/>
              </w:rPr>
            </w:pPr>
            <w:r w:rsidRPr="00D734CE">
              <w:rPr>
                <w:rFonts w:cs="Times New Roman"/>
                <w:sz w:val="20"/>
                <w:szCs w:val="20"/>
              </w:rPr>
              <w:t>324,355,934 ± 53,508,945</w:t>
            </w:r>
          </w:p>
        </w:tc>
      </w:tr>
    </w:tbl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 w:rsidP="001C26B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C26BC" w:rsidRPr="00D734CE" w:rsidRDefault="001C26BC" w:rsidP="001C26BC">
      <w:pPr>
        <w:rPr>
          <w:rFonts w:cs="Times New Roman"/>
          <w:sz w:val="20"/>
          <w:szCs w:val="20"/>
        </w:rPr>
      </w:pPr>
    </w:p>
    <w:p w:rsidR="001C26BC" w:rsidRPr="00D734CE" w:rsidRDefault="001C26BC">
      <w:pPr>
        <w:rPr>
          <w:sz w:val="20"/>
          <w:szCs w:val="20"/>
        </w:rPr>
      </w:pPr>
    </w:p>
    <w:sectPr w:rsidR="001C26BC" w:rsidRPr="00D734CE" w:rsidSect="002C2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1B68"/>
    <w:multiLevelType w:val="hybridMultilevel"/>
    <w:tmpl w:val="546E51BE"/>
    <w:lvl w:ilvl="0" w:tplc="6450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00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0B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9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CC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ED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4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42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0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D11461"/>
    <w:multiLevelType w:val="hybridMultilevel"/>
    <w:tmpl w:val="7C16D380"/>
    <w:lvl w:ilvl="0" w:tplc="742062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90"/>
    <w:rsid w:val="001C26BC"/>
    <w:rsid w:val="002C2499"/>
    <w:rsid w:val="002E27CD"/>
    <w:rsid w:val="00390D12"/>
    <w:rsid w:val="003C2FF6"/>
    <w:rsid w:val="00477494"/>
    <w:rsid w:val="00525A82"/>
    <w:rsid w:val="0066604E"/>
    <w:rsid w:val="006A1290"/>
    <w:rsid w:val="00B92DB9"/>
    <w:rsid w:val="00BF455D"/>
    <w:rsid w:val="00C754F8"/>
    <w:rsid w:val="00CF5761"/>
    <w:rsid w:val="00D734CE"/>
    <w:rsid w:val="00E557DC"/>
    <w:rsid w:val="00E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5A8E8-F047-429A-AF5B-622EC1D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90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BC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6BC"/>
    <w:pPr>
      <w:keepNext/>
      <w:keepLines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6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6A12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C26B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6BC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6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C26BC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26BC"/>
    <w:rPr>
      <w:rFonts w:ascii="Calibri" w:eastAsiaTheme="minorEastAsia" w:hAnsi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C26B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26BC"/>
    <w:rPr>
      <w:rFonts w:ascii="Calibri" w:eastAsiaTheme="minorEastAsia" w:hAnsi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6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26B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26BC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C26BC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6BC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6BC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C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26B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1C26BC"/>
    <w:pPr>
      <w:spacing w:before="100" w:beforeAutospacing="1" w:after="100" w:afterAutospacing="1" w:line="240" w:lineRule="auto"/>
    </w:pPr>
    <w:rPr>
      <w:rFonts w:eastAsia="Times New Roman" w:cs="Times New Roman"/>
      <w:lang w:val="en-SG" w:eastAsia="ko-KR"/>
    </w:rPr>
  </w:style>
  <w:style w:type="paragraph" w:styleId="Revision">
    <w:name w:val="Revision"/>
    <w:hidden/>
    <w:uiPriority w:val="99"/>
    <w:semiHidden/>
    <w:rsid w:val="001C26BC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26BC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6BC"/>
    <w:rPr>
      <w:rFonts w:ascii="Lucida Grande" w:eastAsiaTheme="minorEastAsia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6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BC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6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BC"/>
    <w:rPr>
      <w:rFonts w:ascii="Times New Roman" w:eastAsiaTheme="minorEastAsia" w:hAnsi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1C26BC"/>
    <w:pPr>
      <w:spacing w:after="0" w:line="240" w:lineRule="auto"/>
    </w:pPr>
    <w:rPr>
      <w:rFonts w:eastAsiaTheme="minorEastAsia"/>
      <w:lang w:val="en-SG"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C26BC"/>
    <w:pPr>
      <w:spacing w:line="240" w:lineRule="auto"/>
      <w:ind w:left="720"/>
      <w:contextualSpacing/>
    </w:pPr>
    <w:rPr>
      <w:rFonts w:eastAsia="Times New Roman" w:cs="Times New Roman"/>
    </w:rPr>
  </w:style>
  <w:style w:type="paragraph" w:customStyle="1" w:styleId="Numberedpara">
    <w:name w:val="Numbered para"/>
    <w:basedOn w:val="Normal"/>
    <w:link w:val="NumberedparaCharChar"/>
    <w:autoRedefine/>
    <w:rsid w:val="001C26BC"/>
    <w:pPr>
      <w:tabs>
        <w:tab w:val="left" w:pos="90"/>
      </w:tabs>
      <w:spacing w:line="240" w:lineRule="auto"/>
      <w:ind w:right="1"/>
    </w:pPr>
    <w:rPr>
      <w:rFonts w:ascii="Arial" w:eastAsia="SimSun" w:hAnsi="Arial" w:cs="Arial"/>
      <w:szCs w:val="22"/>
      <w:lang w:val="en-GB" w:eastAsia="zh-CN"/>
    </w:rPr>
  </w:style>
  <w:style w:type="character" w:customStyle="1" w:styleId="NumberedparaCharChar">
    <w:name w:val="Numbered para Char Char"/>
    <w:link w:val="Numberedpara"/>
    <w:rsid w:val="001C26BC"/>
    <w:rPr>
      <w:rFonts w:ascii="Arial" w:eastAsia="SimSun" w:hAnsi="Arial" w:cs="Arial"/>
      <w:sz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6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6BC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6BC"/>
    <w:rPr>
      <w:vertAlign w:val="superscript"/>
    </w:rPr>
  </w:style>
  <w:style w:type="table" w:styleId="LightShading">
    <w:name w:val="Light Shading"/>
    <w:basedOn w:val="TableNormal"/>
    <w:uiPriority w:val="60"/>
    <w:rsid w:val="001C26BC"/>
    <w:pPr>
      <w:spacing w:after="0" w:line="240" w:lineRule="auto"/>
    </w:pPr>
    <w:rPr>
      <w:rFonts w:eastAsiaTheme="minorEastAsia"/>
      <w:color w:val="000000" w:themeColor="text1" w:themeShade="BF"/>
      <w:lang w:val="en-SG" w:eastAsia="ko-K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PlainTable2">
    <w:name w:val="Plain Table 2"/>
    <w:basedOn w:val="TableNormal"/>
    <w:uiPriority w:val="42"/>
    <w:rsid w:val="001C26B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C26B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1C26B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'Net Benefit'!$A$16</c:f>
              <c:strCache>
                <c:ptCount val="1"/>
                <c:pt idx="0">
                  <c:v>tPA only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Benefit'!$B$16:$Z$16</c:f>
              <c:numCache>
                <c:formatCode>0</c:formatCode>
                <c:ptCount val="15"/>
                <c:pt idx="0">
                  <c:v>-2.8062857142857145</c:v>
                </c:pt>
                <c:pt idx="1">
                  <c:v>-3.519857142857143</c:v>
                </c:pt>
                <c:pt idx="2">
                  <c:v>11.940714285714286</c:v>
                </c:pt>
                <c:pt idx="3">
                  <c:v>48.737857142857145</c:v>
                </c:pt>
                <c:pt idx="4">
                  <c:v>105.039</c:v>
                </c:pt>
                <c:pt idx="5">
                  <c:v>179.46657142857143</c:v>
                </c:pt>
                <c:pt idx="6">
                  <c:v>270.19485714285713</c:v>
                </c:pt>
                <c:pt idx="7">
                  <c:v>375.685</c:v>
                </c:pt>
                <c:pt idx="8">
                  <c:v>494.60342857142859</c:v>
                </c:pt>
                <c:pt idx="9">
                  <c:v>625.83657142857146</c:v>
                </c:pt>
                <c:pt idx="10">
                  <c:v>767.77114285714288</c:v>
                </c:pt>
                <c:pt idx="11">
                  <c:v>919.6567142857142</c:v>
                </c:pt>
                <c:pt idx="12">
                  <c:v>1079.7238571428572</c:v>
                </c:pt>
                <c:pt idx="13">
                  <c:v>1247.7231428571429</c:v>
                </c:pt>
                <c:pt idx="14">
                  <c:v>1422.3710000000001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'Net Benefit'!$A$17</c:f>
              <c:strCache>
                <c:ptCount val="1"/>
                <c:pt idx="0">
                  <c:v>Campaign &amp; tPA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Benefit'!$B$17:$Z$17</c:f>
              <c:numCache>
                <c:formatCode>0</c:formatCode>
                <c:ptCount val="15"/>
                <c:pt idx="0">
                  <c:v>-3.1964285714285716</c:v>
                </c:pt>
                <c:pt idx="1">
                  <c:v>-8.6795714285714283</c:v>
                </c:pt>
                <c:pt idx="2">
                  <c:v>-0.77171428571428569</c:v>
                </c:pt>
                <c:pt idx="3">
                  <c:v>31.28442857142857</c:v>
                </c:pt>
                <c:pt idx="4">
                  <c:v>86.302428571428578</c:v>
                </c:pt>
                <c:pt idx="5">
                  <c:v>163.37100000000001</c:v>
                </c:pt>
                <c:pt idx="6">
                  <c:v>261.33414285714287</c:v>
                </c:pt>
                <c:pt idx="7">
                  <c:v>379.40171428571426</c:v>
                </c:pt>
                <c:pt idx="8">
                  <c:v>516.41600000000005</c:v>
                </c:pt>
                <c:pt idx="9">
                  <c:v>670.12771428571432</c:v>
                </c:pt>
                <c:pt idx="10">
                  <c:v>839.2234285714286</c:v>
                </c:pt>
                <c:pt idx="11">
                  <c:v>1022.1592857142857</c:v>
                </c:pt>
                <c:pt idx="12">
                  <c:v>1216.982</c:v>
                </c:pt>
                <c:pt idx="13">
                  <c:v>1422.9172857142858</c:v>
                </c:pt>
                <c:pt idx="14">
                  <c:v>1638.4955714285713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'Net Benefit'!$A$18</c:f>
              <c:strCache>
                <c:ptCount val="1"/>
                <c:pt idx="0">
                  <c:v>EVT only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Benefit'!$B$18:$Z$18</c:f>
              <c:numCache>
                <c:formatCode>0</c:formatCode>
                <c:ptCount val="15"/>
                <c:pt idx="0">
                  <c:v>-6.2975714285714286</c:v>
                </c:pt>
                <c:pt idx="1">
                  <c:v>-23.496142857142857</c:v>
                </c:pt>
                <c:pt idx="2">
                  <c:v>-42.450428571428574</c:v>
                </c:pt>
                <c:pt idx="3">
                  <c:v>-56.174571428571426</c:v>
                </c:pt>
                <c:pt idx="4">
                  <c:v>-65.136857142857139</c:v>
                </c:pt>
                <c:pt idx="5">
                  <c:v>-69.51728571428572</c:v>
                </c:pt>
                <c:pt idx="6">
                  <c:v>-69.754142857142853</c:v>
                </c:pt>
                <c:pt idx="7">
                  <c:v>-66.328714285714284</c:v>
                </c:pt>
                <c:pt idx="8">
                  <c:v>-59.552142857142861</c:v>
                </c:pt>
                <c:pt idx="9">
                  <c:v>-49.684571428571431</c:v>
                </c:pt>
                <c:pt idx="10">
                  <c:v>-37.177857142857142</c:v>
                </c:pt>
                <c:pt idx="11">
                  <c:v>-22.195142857142859</c:v>
                </c:pt>
                <c:pt idx="12">
                  <c:v>-5.1631428571428568</c:v>
                </c:pt>
                <c:pt idx="13">
                  <c:v>13.993857142857143</c:v>
                </c:pt>
                <c:pt idx="14">
                  <c:v>34.845571428571425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'Net Benefit'!$A$19</c:f>
              <c:strCache>
                <c:ptCount val="1"/>
                <c:pt idx="0">
                  <c:v>tPA &amp; EVT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Benefit'!$B$19:$Z$19</c:f>
              <c:numCache>
                <c:formatCode>0</c:formatCode>
                <c:ptCount val="15"/>
                <c:pt idx="0">
                  <c:v>-9.1082857142857137</c:v>
                </c:pt>
                <c:pt idx="1">
                  <c:v>-27.119714285714284</c:v>
                </c:pt>
                <c:pt idx="2">
                  <c:v>-31.068999999999999</c:v>
                </c:pt>
                <c:pt idx="3">
                  <c:v>-8.593</c:v>
                </c:pt>
                <c:pt idx="4">
                  <c:v>37.979999999999997</c:v>
                </c:pt>
                <c:pt idx="5">
                  <c:v>106.84685714285715</c:v>
                </c:pt>
                <c:pt idx="6">
                  <c:v>195.93214285714285</c:v>
                </c:pt>
                <c:pt idx="7">
                  <c:v>303.25585714285717</c:v>
                </c:pt>
                <c:pt idx="8">
                  <c:v>427.12671428571429</c:v>
                </c:pt>
                <c:pt idx="9">
                  <c:v>566.07814285714289</c:v>
                </c:pt>
                <c:pt idx="10">
                  <c:v>718.60185714285717</c:v>
                </c:pt>
                <c:pt idx="11">
                  <c:v>883.13499999999999</c:v>
                </c:pt>
                <c:pt idx="12">
                  <c:v>1058.0977142857143</c:v>
                </c:pt>
                <c:pt idx="13">
                  <c:v>1242.7468571428572</c:v>
                </c:pt>
                <c:pt idx="14">
                  <c:v>1435.9485714285715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'Net Benefit'!$A$20</c:f>
              <c:strCache>
                <c:ptCount val="1"/>
                <c:pt idx="0">
                  <c:v>Campaign, tPA &amp; EVT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Benefit'!$B$20:$Z$20</c:f>
              <c:numCache>
                <c:formatCode>0</c:formatCode>
                <c:ptCount val="15"/>
                <c:pt idx="0">
                  <c:v>-9.6594285714285721</c:v>
                </c:pt>
                <c:pt idx="1">
                  <c:v>-33.535857142857139</c:v>
                </c:pt>
                <c:pt idx="2">
                  <c:v>-46.773285714285713</c:v>
                </c:pt>
                <c:pt idx="3">
                  <c:v>-30.809142857142856</c:v>
                </c:pt>
                <c:pt idx="4">
                  <c:v>12.741285714285715</c:v>
                </c:pt>
                <c:pt idx="5">
                  <c:v>82.794428571428568</c:v>
                </c:pt>
                <c:pt idx="6">
                  <c:v>177.71128571428571</c:v>
                </c:pt>
                <c:pt idx="7">
                  <c:v>296.64028571428571</c:v>
                </c:pt>
                <c:pt idx="8">
                  <c:v>438.06771428571426</c:v>
                </c:pt>
                <c:pt idx="9">
                  <c:v>600.1528571428571</c:v>
                </c:pt>
                <c:pt idx="10">
                  <c:v>780.55485714285714</c:v>
                </c:pt>
                <c:pt idx="11">
                  <c:v>977.4065714285714</c:v>
                </c:pt>
                <c:pt idx="12">
                  <c:v>1188.7238571428572</c:v>
                </c:pt>
                <c:pt idx="13">
                  <c:v>1413.5319999999999</c:v>
                </c:pt>
                <c:pt idx="14">
                  <c:v>1649.7458571428572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'Net Benefit'!$A$21</c:f>
              <c:strCache>
                <c:ptCount val="1"/>
                <c:pt idx="0">
                  <c:v>Rehab only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Benefit'!$B$21:$Z$21</c:f>
              <c:numCache>
                <c:formatCode>0</c:formatCode>
                <c:ptCount val="15"/>
                <c:pt idx="0">
                  <c:v>-19.092571428571429</c:v>
                </c:pt>
                <c:pt idx="1">
                  <c:v>-55.697714285714284</c:v>
                </c:pt>
                <c:pt idx="2">
                  <c:v>-59.894285714285708</c:v>
                </c:pt>
                <c:pt idx="3">
                  <c:v>-5.4335714285714287</c:v>
                </c:pt>
                <c:pt idx="4">
                  <c:v>102.53428571428572</c:v>
                </c:pt>
                <c:pt idx="5">
                  <c:v>259.79342857142859</c:v>
                </c:pt>
                <c:pt idx="6">
                  <c:v>461.71857142857147</c:v>
                </c:pt>
                <c:pt idx="7">
                  <c:v>704.13957142857146</c:v>
                </c:pt>
                <c:pt idx="8">
                  <c:v>983.14614285714288</c:v>
                </c:pt>
                <c:pt idx="9">
                  <c:v>1295.2498571428571</c:v>
                </c:pt>
                <c:pt idx="10">
                  <c:v>1637.3405714285714</c:v>
                </c:pt>
                <c:pt idx="11">
                  <c:v>2006.2994285714285</c:v>
                </c:pt>
                <c:pt idx="12">
                  <c:v>2398.7962857142857</c:v>
                </c:pt>
                <c:pt idx="13">
                  <c:v>2812.604142857143</c:v>
                </c:pt>
                <c:pt idx="14">
                  <c:v>3245.0462857142857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'Net Benefit'!$A$22</c:f>
              <c:strCache>
                <c:ptCount val="1"/>
                <c:pt idx="0">
                  <c:v>Secondary prevention only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Benefit'!$B$22:$Z$22</c:f>
              <c:numCache>
                <c:formatCode>0</c:formatCode>
                <c:ptCount val="15"/>
                <c:pt idx="0">
                  <c:v>-41.420142857142856</c:v>
                </c:pt>
                <c:pt idx="1">
                  <c:v>-147.86671428571429</c:v>
                </c:pt>
                <c:pt idx="2">
                  <c:v>-242.14842857142858</c:v>
                </c:pt>
                <c:pt idx="3">
                  <c:v>-267.65828571428574</c:v>
                </c:pt>
                <c:pt idx="4">
                  <c:v>-229.89699999999999</c:v>
                </c:pt>
                <c:pt idx="5">
                  <c:v>-134.58414285714287</c:v>
                </c:pt>
                <c:pt idx="6">
                  <c:v>13.013428571428571</c:v>
                </c:pt>
                <c:pt idx="7">
                  <c:v>207.91800000000001</c:v>
                </c:pt>
                <c:pt idx="8">
                  <c:v>445.83285714285716</c:v>
                </c:pt>
                <c:pt idx="9">
                  <c:v>722.92514285714287</c:v>
                </c:pt>
                <c:pt idx="10">
                  <c:v>1034.7744285714286</c:v>
                </c:pt>
                <c:pt idx="11">
                  <c:v>1378.4751428571428</c:v>
                </c:pt>
                <c:pt idx="12">
                  <c:v>1749.9717142857144</c:v>
                </c:pt>
                <c:pt idx="13">
                  <c:v>2146.8637142857142</c:v>
                </c:pt>
                <c:pt idx="14">
                  <c:v>2565.9977142857142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'Net Benefit'!$A$23</c:f>
              <c:strCache>
                <c:ptCount val="1"/>
                <c:pt idx="0">
                  <c:v>CASU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Benefit'!$B$23:$Z$23</c:f>
              <c:numCache>
                <c:formatCode>0</c:formatCode>
                <c:ptCount val="15"/>
                <c:pt idx="0">
                  <c:v>-103.38057142857143</c:v>
                </c:pt>
                <c:pt idx="1">
                  <c:v>-372.29528571428574</c:v>
                </c:pt>
                <c:pt idx="2">
                  <c:v>-640.91399999999999</c:v>
                </c:pt>
                <c:pt idx="3">
                  <c:v>-789.49300000000005</c:v>
                </c:pt>
                <c:pt idx="4">
                  <c:v>-828.22871428571432</c:v>
                </c:pt>
                <c:pt idx="5">
                  <c:v>-766.05200000000002</c:v>
                </c:pt>
                <c:pt idx="6">
                  <c:v>-612.07214285714281</c:v>
                </c:pt>
                <c:pt idx="7">
                  <c:v>-374.95628571428574</c:v>
                </c:pt>
                <c:pt idx="8">
                  <c:v>-62.511571428571429</c:v>
                </c:pt>
                <c:pt idx="9">
                  <c:v>318.30399999999997</c:v>
                </c:pt>
                <c:pt idx="10">
                  <c:v>761.18357142857144</c:v>
                </c:pt>
                <c:pt idx="11">
                  <c:v>1259.6320000000001</c:v>
                </c:pt>
                <c:pt idx="12">
                  <c:v>1807.1862857142858</c:v>
                </c:pt>
                <c:pt idx="13">
                  <c:v>2399.0871428571427</c:v>
                </c:pt>
                <c:pt idx="14">
                  <c:v>3030.4507142857142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'Net Benefit'!$A$24</c:f>
              <c:strCache>
                <c:ptCount val="1"/>
                <c:pt idx="0">
                  <c:v>CASU &amp; tPA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Benefit'!$B$24:$Z$24</c:f>
              <c:numCache>
                <c:formatCode>0</c:formatCode>
                <c:ptCount val="15"/>
                <c:pt idx="0">
                  <c:v>-106.07157142857143</c:v>
                </c:pt>
                <c:pt idx="1">
                  <c:v>-375.0662857142857</c:v>
                </c:pt>
                <c:pt idx="2">
                  <c:v>-627.95757142857144</c:v>
                </c:pt>
                <c:pt idx="3">
                  <c:v>-740.42371428571425</c:v>
                </c:pt>
                <c:pt idx="4">
                  <c:v>-724.35028571428575</c:v>
                </c:pt>
                <c:pt idx="5">
                  <c:v>-590.16714285714284</c:v>
                </c:pt>
                <c:pt idx="6">
                  <c:v>-348.59571428571428</c:v>
                </c:pt>
                <c:pt idx="7">
                  <c:v>-9.6175714285714289</c:v>
                </c:pt>
                <c:pt idx="8">
                  <c:v>417.77742857142857</c:v>
                </c:pt>
                <c:pt idx="9">
                  <c:v>925.18857142857144</c:v>
                </c:pt>
                <c:pt idx="10">
                  <c:v>1505.1058571428571</c:v>
                </c:pt>
                <c:pt idx="11">
                  <c:v>2150.0407142857143</c:v>
                </c:pt>
                <c:pt idx="12">
                  <c:v>2852.6258571428571</c:v>
                </c:pt>
                <c:pt idx="13">
                  <c:v>3607.0354285714284</c:v>
                </c:pt>
                <c:pt idx="14">
                  <c:v>4407.6755714285719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'Net Benefit'!$A$25</c:f>
              <c:strCache>
                <c:ptCount val="1"/>
                <c:pt idx="0">
                  <c:v>CASU, tPA &amp; EVT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Benefit'!$B$25:$Z$25</c:f>
              <c:numCache>
                <c:formatCode>0</c:formatCode>
                <c:ptCount val="15"/>
                <c:pt idx="0">
                  <c:v>-112.35942857142857</c:v>
                </c:pt>
                <c:pt idx="1">
                  <c:v>-398.53</c:v>
                </c:pt>
                <c:pt idx="2">
                  <c:v>-670.68342857142852</c:v>
                </c:pt>
                <c:pt idx="3">
                  <c:v>-797.63571428571424</c:v>
                </c:pt>
                <c:pt idx="4">
                  <c:v>-791.57485714285713</c:v>
                </c:pt>
                <c:pt idx="5">
                  <c:v>-663.38657142857141</c:v>
                </c:pt>
                <c:pt idx="6">
                  <c:v>-423.9867142857143</c:v>
                </c:pt>
                <c:pt idx="7">
                  <c:v>-83.605000000000004</c:v>
                </c:pt>
                <c:pt idx="8">
                  <c:v>348.08685714285713</c:v>
                </c:pt>
                <c:pt idx="9">
                  <c:v>862.76114285714289</c:v>
                </c:pt>
                <c:pt idx="10">
                  <c:v>1452.4854285714287</c:v>
                </c:pt>
                <c:pt idx="11">
                  <c:v>2109.339857142857</c:v>
                </c:pt>
                <c:pt idx="12">
                  <c:v>2825.9007142857145</c:v>
                </c:pt>
                <c:pt idx="13">
                  <c:v>3596.2241428571429</c:v>
                </c:pt>
                <c:pt idx="14">
                  <c:v>4414.2538571428568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'Net Benefit'!$A$26</c:f>
              <c:strCache>
                <c:ptCount val="1"/>
                <c:pt idx="0">
                  <c:v>Everything combined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numRef>
              <c:f>'Net Benefit'!$L$1:$Z$1</c:f>
              <c:numCache>
                <c:formatCode>General</c:formatCode>
                <c:ptCount val="1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</c:numCache>
            </c:numRef>
          </c:cat>
          <c:val>
            <c:numRef>
              <c:f>'Net Benefit'!$B$26:$Z$26</c:f>
              <c:numCache>
                <c:formatCode>0</c:formatCode>
                <c:ptCount val="15"/>
                <c:pt idx="0">
                  <c:v>-112.90785714285714</c:v>
                </c:pt>
                <c:pt idx="1">
                  <c:v>-404.85985714285715</c:v>
                </c:pt>
                <c:pt idx="2">
                  <c:v>-686.29357142857145</c:v>
                </c:pt>
                <c:pt idx="3">
                  <c:v>-819.81757142857145</c:v>
                </c:pt>
                <c:pt idx="4">
                  <c:v>-817.02957142857144</c:v>
                </c:pt>
                <c:pt idx="5">
                  <c:v>-688.00157142857142</c:v>
                </c:pt>
                <c:pt idx="6">
                  <c:v>-443.30700000000002</c:v>
                </c:pt>
                <c:pt idx="7">
                  <c:v>-92.203857142857146</c:v>
                </c:pt>
                <c:pt idx="8">
                  <c:v>356.01299999999998</c:v>
                </c:pt>
                <c:pt idx="9">
                  <c:v>892.45671428571427</c:v>
                </c:pt>
                <c:pt idx="10">
                  <c:v>1508.6637142857144</c:v>
                </c:pt>
                <c:pt idx="11">
                  <c:v>2196.6482857142855</c:v>
                </c:pt>
                <c:pt idx="12">
                  <c:v>2947.9692857142859</c:v>
                </c:pt>
                <c:pt idx="13">
                  <c:v>3756.5368571428571</c:v>
                </c:pt>
                <c:pt idx="14">
                  <c:v>4615.9898571428575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0598712"/>
        <c:axId val="560599104"/>
      </c:lineChart>
      <c:catAx>
        <c:axId val="56059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0599104"/>
        <c:crosses val="autoZero"/>
        <c:auto val="1"/>
        <c:lblAlgn val="ctr"/>
        <c:lblOffset val="100"/>
        <c:noMultiLvlLbl val="0"/>
      </c:catAx>
      <c:valAx>
        <c:axId val="56059910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059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723C-5A91-4863-A947-C5EA860D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Nirmali Ruth Sivapragasam</dc:creator>
  <cp:keywords/>
  <dc:description/>
  <cp:lastModifiedBy>Nirmali Ruth Sivapragasam</cp:lastModifiedBy>
  <cp:revision>8</cp:revision>
  <dcterms:created xsi:type="dcterms:W3CDTF">2017-03-15T10:08:00Z</dcterms:created>
  <dcterms:modified xsi:type="dcterms:W3CDTF">2017-03-20T05:14:00Z</dcterms:modified>
</cp:coreProperties>
</file>